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F861"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Багдасарян, Роберт Гагикович.</w:t>
      </w:r>
    </w:p>
    <w:p w14:paraId="0464863F"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 xml:space="preserve">Институциализация местного самоуправления в России-форма отправления </w:t>
      </w:r>
      <w:proofErr w:type="gramStart"/>
      <w:r w:rsidRPr="000B4AE2">
        <w:rPr>
          <w:rFonts w:ascii="Helvetica" w:eastAsia="Symbol" w:hAnsi="Helvetica" w:cs="Helvetica"/>
          <w:b/>
          <w:bCs/>
          <w:color w:val="222222"/>
          <w:kern w:val="0"/>
          <w:sz w:val="21"/>
          <w:szCs w:val="21"/>
          <w:lang w:eastAsia="ru-RU"/>
        </w:rPr>
        <w:t>власти :</w:t>
      </w:r>
      <w:proofErr w:type="gramEnd"/>
      <w:r w:rsidRPr="000B4AE2">
        <w:rPr>
          <w:rFonts w:ascii="Helvetica" w:eastAsia="Symbol" w:hAnsi="Helvetica" w:cs="Helvetica"/>
          <w:b/>
          <w:bCs/>
          <w:color w:val="222222"/>
          <w:kern w:val="0"/>
          <w:sz w:val="21"/>
          <w:szCs w:val="21"/>
          <w:lang w:eastAsia="ru-RU"/>
        </w:rPr>
        <w:t xml:space="preserve"> Особенности формирования и функционирования : диссертация ... кандидата политических наук : 23.00.02. - Москва, 2006. - 148 </w:t>
      </w:r>
      <w:proofErr w:type="gramStart"/>
      <w:r w:rsidRPr="000B4AE2">
        <w:rPr>
          <w:rFonts w:ascii="Helvetica" w:eastAsia="Symbol" w:hAnsi="Helvetica" w:cs="Helvetica"/>
          <w:b/>
          <w:bCs/>
          <w:color w:val="222222"/>
          <w:kern w:val="0"/>
          <w:sz w:val="21"/>
          <w:szCs w:val="21"/>
          <w:lang w:eastAsia="ru-RU"/>
        </w:rPr>
        <w:t>с. :</w:t>
      </w:r>
      <w:proofErr w:type="gramEnd"/>
      <w:r w:rsidRPr="000B4AE2">
        <w:rPr>
          <w:rFonts w:ascii="Helvetica" w:eastAsia="Symbol" w:hAnsi="Helvetica" w:cs="Helvetica"/>
          <w:b/>
          <w:bCs/>
          <w:color w:val="222222"/>
          <w:kern w:val="0"/>
          <w:sz w:val="21"/>
          <w:szCs w:val="21"/>
          <w:lang w:eastAsia="ru-RU"/>
        </w:rPr>
        <w:t xml:space="preserve"> ил.</w:t>
      </w:r>
    </w:p>
    <w:p w14:paraId="1F7ECCAC"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Оглавление диссертациикандидат политических наук Багдасарян, Роберт Гагикович</w:t>
      </w:r>
    </w:p>
    <w:p w14:paraId="5E7E9549"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ВВЕДЕНИЕ.</w:t>
      </w:r>
    </w:p>
    <w:p w14:paraId="3931F134"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ГЛАВА ПЕРВАЯ - ГЕНЕЗИС И МОДЕЛИ СТАНОВЛЕНИЯ</w:t>
      </w:r>
    </w:p>
    <w:p w14:paraId="4BFF3002"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ИНСТИТУТОВ САМОУПРАВЛЕНИЯ В РОССИИ ф (ИСТОРИКО - ПОЛИТОЛОГИЧЕСКИЙ АНАЛИЗ).</w:t>
      </w:r>
    </w:p>
    <w:p w14:paraId="17E18795"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Параграф первый - Институты местного самоуправления в России: место и роль в системе политического устройства</w:t>
      </w:r>
    </w:p>
    <w:p w14:paraId="421B2437"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Параграф второй -Местное самоуправление в России опосредование механизма государственного управления (Х1Х-ХХ в.в.).</w:t>
      </w:r>
    </w:p>
    <w:p w14:paraId="26491797"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ГЛАВА ВТОРАЯ - ПОЛИТИКО-ПРАВОВЫЕ АСПЕКТЫ РАЗВИТИЯ</w:t>
      </w:r>
    </w:p>
    <w:p w14:paraId="5D1ACBE1"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СИСТЕМЫ САМОУПРАВЛЕНИЯ В РОССИИ.</w:t>
      </w:r>
    </w:p>
    <w:p w14:paraId="680C5047"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Параграф первый - Особенности становления местного # самоуправления в современном российском обществе.</w:t>
      </w:r>
    </w:p>
    <w:p w14:paraId="3B708FF5" w14:textId="77777777" w:rsidR="000B4AE2" w:rsidRPr="000B4AE2" w:rsidRDefault="000B4AE2" w:rsidP="000B4AE2">
      <w:pPr>
        <w:rPr>
          <w:rFonts w:ascii="Helvetica" w:eastAsia="Symbol" w:hAnsi="Helvetica" w:cs="Helvetica"/>
          <w:b/>
          <w:bCs/>
          <w:color w:val="222222"/>
          <w:kern w:val="0"/>
          <w:sz w:val="21"/>
          <w:szCs w:val="21"/>
          <w:lang w:eastAsia="ru-RU"/>
        </w:rPr>
      </w:pPr>
      <w:r w:rsidRPr="000B4AE2">
        <w:rPr>
          <w:rFonts w:ascii="Helvetica" w:eastAsia="Symbol" w:hAnsi="Helvetica" w:cs="Helvetica"/>
          <w:b/>
          <w:bCs/>
          <w:color w:val="222222"/>
          <w:kern w:val="0"/>
          <w:sz w:val="21"/>
          <w:szCs w:val="21"/>
          <w:lang w:eastAsia="ru-RU"/>
        </w:rPr>
        <w:t>Параграф второй - Институты самоуправления как элемент политической системы, форма общественной самодеятельности.</w:t>
      </w:r>
    </w:p>
    <w:p w14:paraId="7823CDB0" w14:textId="15FB92D9" w:rsidR="00F37380" w:rsidRPr="000B4AE2" w:rsidRDefault="00F37380" w:rsidP="000B4AE2"/>
    <w:sectPr w:rsidR="00F37380" w:rsidRPr="000B4A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7690" w14:textId="77777777" w:rsidR="003C5F01" w:rsidRDefault="003C5F01">
      <w:pPr>
        <w:spacing w:after="0" w:line="240" w:lineRule="auto"/>
      </w:pPr>
      <w:r>
        <w:separator/>
      </w:r>
    </w:p>
  </w:endnote>
  <w:endnote w:type="continuationSeparator" w:id="0">
    <w:p w14:paraId="11A9CFAC" w14:textId="77777777" w:rsidR="003C5F01" w:rsidRDefault="003C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5488" w14:textId="77777777" w:rsidR="003C5F01" w:rsidRDefault="003C5F01"/>
    <w:p w14:paraId="472BB17F" w14:textId="77777777" w:rsidR="003C5F01" w:rsidRDefault="003C5F01"/>
    <w:p w14:paraId="72452D40" w14:textId="77777777" w:rsidR="003C5F01" w:rsidRDefault="003C5F01"/>
    <w:p w14:paraId="62E5E177" w14:textId="77777777" w:rsidR="003C5F01" w:rsidRDefault="003C5F01"/>
    <w:p w14:paraId="28077DC1" w14:textId="77777777" w:rsidR="003C5F01" w:rsidRDefault="003C5F01"/>
    <w:p w14:paraId="427021B1" w14:textId="77777777" w:rsidR="003C5F01" w:rsidRDefault="003C5F01"/>
    <w:p w14:paraId="62C94F34" w14:textId="77777777" w:rsidR="003C5F01" w:rsidRDefault="003C5F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49C1AA" wp14:editId="4B979E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0F22" w14:textId="77777777" w:rsidR="003C5F01" w:rsidRDefault="003C5F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9C1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FA0F22" w14:textId="77777777" w:rsidR="003C5F01" w:rsidRDefault="003C5F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F057CE" w14:textId="77777777" w:rsidR="003C5F01" w:rsidRDefault="003C5F01"/>
    <w:p w14:paraId="2265527A" w14:textId="77777777" w:rsidR="003C5F01" w:rsidRDefault="003C5F01"/>
    <w:p w14:paraId="2419E797" w14:textId="77777777" w:rsidR="003C5F01" w:rsidRDefault="003C5F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B4FF77" wp14:editId="44B920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2C291" w14:textId="77777777" w:rsidR="003C5F01" w:rsidRDefault="003C5F01"/>
                          <w:p w14:paraId="329EFEBE" w14:textId="77777777" w:rsidR="003C5F01" w:rsidRDefault="003C5F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4FF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72C291" w14:textId="77777777" w:rsidR="003C5F01" w:rsidRDefault="003C5F01"/>
                    <w:p w14:paraId="329EFEBE" w14:textId="77777777" w:rsidR="003C5F01" w:rsidRDefault="003C5F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65A75" w14:textId="77777777" w:rsidR="003C5F01" w:rsidRDefault="003C5F01"/>
    <w:p w14:paraId="0A5902BD" w14:textId="77777777" w:rsidR="003C5F01" w:rsidRDefault="003C5F01">
      <w:pPr>
        <w:rPr>
          <w:sz w:val="2"/>
          <w:szCs w:val="2"/>
        </w:rPr>
      </w:pPr>
    </w:p>
    <w:p w14:paraId="13CAC409" w14:textId="77777777" w:rsidR="003C5F01" w:rsidRDefault="003C5F01"/>
    <w:p w14:paraId="64CF49A9" w14:textId="77777777" w:rsidR="003C5F01" w:rsidRDefault="003C5F01">
      <w:pPr>
        <w:spacing w:after="0" w:line="240" w:lineRule="auto"/>
      </w:pPr>
    </w:p>
  </w:footnote>
  <w:footnote w:type="continuationSeparator" w:id="0">
    <w:p w14:paraId="768BDD46" w14:textId="77777777" w:rsidR="003C5F01" w:rsidRDefault="003C5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5F01"/>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63903</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1508</cp:revision>
  <cp:lastPrinted>2009-02-06T05:36:00Z</cp:lastPrinted>
  <dcterms:created xsi:type="dcterms:W3CDTF">2024-01-07T13:43:00Z</dcterms:created>
  <dcterms:modified xsi:type="dcterms:W3CDTF">2025-04-05T09:31:00Z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