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FDF0" w14:textId="3BEB52E1" w:rsidR="00A803DC" w:rsidRPr="00504681" w:rsidRDefault="00504681" w:rsidP="00504681">
      <w:r>
        <w:rPr>
          <w:rFonts w:ascii="Verdana" w:hAnsi="Verdana"/>
          <w:b/>
          <w:bCs/>
          <w:color w:val="000000"/>
          <w:shd w:val="clear" w:color="auto" w:fill="FFFFFF"/>
        </w:rPr>
        <w:t xml:space="preserve">Ермакова Оксана Сергеевна. Обоснование и разработка рациональной технологии сухого волочения с поточным деформированием стальной заготовки в роликовом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окалиноломателе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05.03.05 / Национальная металлургическая академия Украины. — Д., 2005. — 140л.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122-136.</w:t>
      </w:r>
    </w:p>
    <w:sectPr w:rsidR="00A803DC" w:rsidRPr="005046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AB0F" w14:textId="77777777" w:rsidR="004B0098" w:rsidRDefault="004B0098">
      <w:pPr>
        <w:spacing w:after="0" w:line="240" w:lineRule="auto"/>
      </w:pPr>
      <w:r>
        <w:separator/>
      </w:r>
    </w:p>
  </w:endnote>
  <w:endnote w:type="continuationSeparator" w:id="0">
    <w:p w14:paraId="7F55EFAC" w14:textId="77777777" w:rsidR="004B0098" w:rsidRDefault="004B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1985" w14:textId="77777777" w:rsidR="004B0098" w:rsidRDefault="004B0098">
      <w:pPr>
        <w:spacing w:after="0" w:line="240" w:lineRule="auto"/>
      </w:pPr>
      <w:r>
        <w:separator/>
      </w:r>
    </w:p>
  </w:footnote>
  <w:footnote w:type="continuationSeparator" w:id="0">
    <w:p w14:paraId="3335564E" w14:textId="77777777" w:rsidR="004B0098" w:rsidRDefault="004B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00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98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87476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5369</cp:revision>
  <dcterms:created xsi:type="dcterms:W3CDTF">2024-06-20T08:51:00Z</dcterms:created>
  <dcterms:modified xsi:type="dcterms:W3CDTF">2024-12-05T07:39:00Z</dcterms:modified>
  <cp:category/>
</cp:coreProperties>
</file>