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4C7563" w:rsidRDefault="004C7563" w:rsidP="004C7563">
      <w:r w:rsidRPr="004C7563">
        <w:rPr>
          <w:rFonts w:ascii="Times New Roman" w:eastAsia="Arial Narrow" w:hAnsi="Times New Roman" w:cs="Times New Roman"/>
          <w:b/>
          <w:bCs/>
          <w:color w:val="000000"/>
          <w:kern w:val="0"/>
          <w:sz w:val="24"/>
          <w:lang w:val="uk-UA" w:eastAsia="uk-UA" w:bidi="uk-UA"/>
        </w:rPr>
        <w:t>Гресь Юлія Олегівна</w:t>
      </w:r>
      <w:r w:rsidRPr="004C7563">
        <w:rPr>
          <w:rFonts w:ascii="Times New Roman" w:eastAsia="Arial Narrow" w:hAnsi="Times New Roman" w:cs="Times New Roman"/>
          <w:color w:val="000000"/>
          <w:kern w:val="0"/>
          <w:sz w:val="24"/>
          <w:lang w:val="uk-UA" w:eastAsia="uk-UA" w:bidi="uk-UA"/>
        </w:rPr>
        <w:t>, асистент кафедри криміналістики Національного університету «Одеська юридична академія»: «Формування технологічного підходу у криміналістичній так</w:t>
      </w:r>
      <w:r w:rsidRPr="004C7563">
        <w:rPr>
          <w:rFonts w:ascii="Times New Roman" w:eastAsia="Arial Narrow" w:hAnsi="Times New Roman" w:cs="Times New Roman"/>
          <w:color w:val="000000"/>
          <w:kern w:val="0"/>
          <w:sz w:val="24"/>
          <w:lang w:val="uk-UA" w:eastAsia="uk-UA" w:bidi="uk-UA"/>
        </w:rPr>
        <w:softHyphen/>
        <w:t>тиці» (12.00.09 - кримінальний процес та криміналістика; су</w:t>
      </w:r>
      <w:r w:rsidRPr="004C7563">
        <w:rPr>
          <w:rFonts w:ascii="Times New Roman" w:eastAsia="Arial Narrow" w:hAnsi="Times New Roman" w:cs="Times New Roman"/>
          <w:color w:val="000000"/>
          <w:kern w:val="0"/>
          <w:sz w:val="24"/>
          <w:lang w:val="uk-UA" w:eastAsia="uk-UA" w:bidi="uk-UA"/>
        </w:rPr>
        <w:softHyphen/>
        <w:t>дова експертиза; оперативно-розшукова діяльність). Спецрада Д 41.086.03 у Національному університеті «Одеська юридична академія»</w:t>
      </w:r>
    </w:p>
    <w:sectPr w:rsidR="00086D61" w:rsidRPr="004C756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48E0B-632C-48D0-94EF-58852D47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2020-05-23T06:22:00Z</dcterms:created>
  <dcterms:modified xsi:type="dcterms:W3CDTF">2020-05-23T07:10:00Z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