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7811" w14:textId="1F15B99F" w:rsidR="00EA01D1" w:rsidRDefault="0028764F" w:rsidP="0028764F">
      <w:pPr>
        <w:rPr>
          <w:rFonts w:ascii="Verdana" w:hAnsi="Verdana"/>
          <w:b/>
          <w:bCs/>
          <w:color w:val="000000"/>
          <w:shd w:val="clear" w:color="auto" w:fill="FFFFFF"/>
        </w:rPr>
      </w:pPr>
      <w:r>
        <w:rPr>
          <w:rFonts w:ascii="Verdana" w:hAnsi="Verdana"/>
          <w:b/>
          <w:bCs/>
          <w:color w:val="000000"/>
          <w:shd w:val="clear" w:color="auto" w:fill="FFFFFF"/>
        </w:rPr>
        <w:t>Кохан Володимир Григорович. Діяльність військового керівника по збереженню психічного здоров'я військовослужбовців: дисертація канд. психол. наук: 19.00.09 / Національна академія Прикордонних військ України ім. Богдана Хмельницького. - Хмельницький,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764F" w:rsidRPr="0028764F" w14:paraId="4491076F" w14:textId="77777777" w:rsidTr="002876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764F" w:rsidRPr="0028764F" w14:paraId="162597A2" w14:textId="77777777">
              <w:trPr>
                <w:tblCellSpacing w:w="0" w:type="dxa"/>
              </w:trPr>
              <w:tc>
                <w:tcPr>
                  <w:tcW w:w="0" w:type="auto"/>
                  <w:vAlign w:val="center"/>
                  <w:hideMark/>
                </w:tcPr>
                <w:p w14:paraId="20C5BAB1" w14:textId="77777777" w:rsidR="0028764F" w:rsidRPr="0028764F" w:rsidRDefault="0028764F" w:rsidP="00287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64F">
                    <w:rPr>
                      <w:rFonts w:ascii="Times New Roman" w:eastAsia="Times New Roman" w:hAnsi="Times New Roman" w:cs="Times New Roman"/>
                      <w:b/>
                      <w:bCs/>
                      <w:sz w:val="24"/>
                      <w:szCs w:val="24"/>
                    </w:rPr>
                    <w:lastRenderedPageBreak/>
                    <w:t>Кохан В. Г. Діяльність військового керівника по збереженню психічного здоров’я військовослужбовців. – Рукопис.</w:t>
                  </w:r>
                </w:p>
                <w:p w14:paraId="5C97E15B" w14:textId="77777777" w:rsidR="0028764F" w:rsidRPr="0028764F" w:rsidRDefault="0028764F" w:rsidP="00287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64F">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19.00.09 – “Психологія праці в особливих умовах”. Національна академія Прикордонних військ України ім. Богдана Хмельницького. – Хмельницький, 2003.</w:t>
                  </w:r>
                </w:p>
                <w:p w14:paraId="49AD3DB8" w14:textId="77777777" w:rsidR="0028764F" w:rsidRPr="0028764F" w:rsidRDefault="0028764F" w:rsidP="00287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64F">
                    <w:rPr>
                      <w:rFonts w:ascii="Times New Roman" w:eastAsia="Times New Roman" w:hAnsi="Times New Roman" w:cs="Times New Roman"/>
                      <w:sz w:val="24"/>
                      <w:szCs w:val="24"/>
                    </w:rPr>
                    <w:t>Дисертацію присвячено дослідженню питань збереження психічного здоров’я військовослужбовців військовим керівником. Уточнено сутність та зміст психічного здоров’я військовослужбовця, визначено та обгрунтовано показники психологічної готовності військового керівника до збереження психічного здоров’я підлегих. Проведено експериментальне дослідження діяльності військових керівників як суб’єктів збереження психічного здоров’я підлеглих, визначено рівні їх психологічної готовності до такої діяльності, а також її залежність від розробленої автором методики. За результатами дослідження розроблено пропозиції щодо оптимізації діяльності військових керівників щодо збереження психічного здоров’я підлеглого особового складу.</w:t>
                  </w:r>
                </w:p>
              </w:tc>
            </w:tr>
          </w:tbl>
          <w:p w14:paraId="3B36E8E2" w14:textId="77777777" w:rsidR="0028764F" w:rsidRPr="0028764F" w:rsidRDefault="0028764F" w:rsidP="0028764F">
            <w:pPr>
              <w:spacing w:after="0" w:line="240" w:lineRule="auto"/>
              <w:rPr>
                <w:rFonts w:ascii="Times New Roman" w:eastAsia="Times New Roman" w:hAnsi="Times New Roman" w:cs="Times New Roman"/>
                <w:sz w:val="24"/>
                <w:szCs w:val="24"/>
              </w:rPr>
            </w:pPr>
          </w:p>
        </w:tc>
      </w:tr>
      <w:tr w:rsidR="0028764F" w:rsidRPr="0028764F" w14:paraId="0644D67E" w14:textId="77777777" w:rsidTr="002876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764F" w:rsidRPr="0028764F" w14:paraId="759B0F34" w14:textId="77777777">
              <w:trPr>
                <w:tblCellSpacing w:w="0" w:type="dxa"/>
              </w:trPr>
              <w:tc>
                <w:tcPr>
                  <w:tcW w:w="0" w:type="auto"/>
                  <w:vAlign w:val="center"/>
                  <w:hideMark/>
                </w:tcPr>
                <w:p w14:paraId="0AD7054B" w14:textId="77777777" w:rsidR="0028764F" w:rsidRPr="0028764F" w:rsidRDefault="0028764F" w:rsidP="00287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64F">
                    <w:rPr>
                      <w:rFonts w:ascii="Times New Roman" w:eastAsia="Times New Roman" w:hAnsi="Times New Roman" w:cs="Times New Roman"/>
                      <w:sz w:val="24"/>
                      <w:szCs w:val="24"/>
                    </w:rPr>
                    <w:t>1. Аналіз результатів наукових досліджень стосовно психічного здоров’я особистості, дозволяє стверджувати, що зацікавленість цією проблемою досить велика. Проте, існують лише одиничні дослідження, предметом яких є пошук раціональних шляхів його збереження у військовослужбовців. Незважаючи на актуальність цієї проблеми, особливо для військових формувань та правоохоронних органів держави, вона залишається ще недостатньо теоретично і методично розробленою.</w:t>
                  </w:r>
                </w:p>
                <w:p w14:paraId="75F2CB29" w14:textId="77777777" w:rsidR="0028764F" w:rsidRPr="0028764F" w:rsidRDefault="0028764F" w:rsidP="00287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64F">
                    <w:rPr>
                      <w:rFonts w:ascii="Times New Roman" w:eastAsia="Times New Roman" w:hAnsi="Times New Roman" w:cs="Times New Roman"/>
                      <w:sz w:val="24"/>
                      <w:szCs w:val="24"/>
                    </w:rPr>
                    <w:t>2. На основі аналізу науково-психологічної літератури уточнено поняття “психічне здоров’я військовослужбовця”, під яким слід розуміти таке функціонування психіки військовослужбовця, яке забезпечує його гармонійну взаємодію з навколишнім світом, адекватність поведінки, ефективність навчальної та службової діяльності та здійснення особистісного розвитку. За результатами аналізу наукових джерел уточнені показники психічного здоров’я військовослужбовців (психічні процеси та стани, психічні властивості, саморегуляція, шкідливі звички) на які може впливати керівник.</w:t>
                  </w:r>
                </w:p>
                <w:p w14:paraId="7E68D795" w14:textId="77777777" w:rsidR="0028764F" w:rsidRPr="0028764F" w:rsidRDefault="0028764F" w:rsidP="00287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64F">
                    <w:rPr>
                      <w:rFonts w:ascii="Times New Roman" w:eastAsia="Times New Roman" w:hAnsi="Times New Roman" w:cs="Times New Roman"/>
                      <w:sz w:val="24"/>
                      <w:szCs w:val="24"/>
                    </w:rPr>
                    <w:t>3. Під психологічною готовністю військового керівника до збереження психічного здоров’я військовослужбовців слід розуміти активно дійовий стан військового керівника, його установку на збереження психічного здоров’я підлеглого особового складу в ході реалізації управлінських функцій. У значній мірі готовність військового керівника до збереження психічного здоров’я підлеглих, як і будь-який інший різновид готовності, визначається наявністю в нього певних специфічних знань, вмінь, навичок, мотивів і здібностей.</w:t>
                  </w:r>
                </w:p>
                <w:p w14:paraId="17235A5B" w14:textId="77777777" w:rsidR="0028764F" w:rsidRPr="0028764F" w:rsidRDefault="0028764F" w:rsidP="00287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64F">
                    <w:rPr>
                      <w:rFonts w:ascii="Times New Roman" w:eastAsia="Times New Roman" w:hAnsi="Times New Roman" w:cs="Times New Roman"/>
                      <w:sz w:val="24"/>
                      <w:szCs w:val="24"/>
                    </w:rPr>
                    <w:t xml:space="preserve">4. Теоретичне обгрунтування показників психологічної готовності військового керівника до збереження психічного здоров’я військовослужбовців дозволило виявити такі її основні компоненти: а) мотиваційний (сукупність мотивів, адекватних цілям та завданням збереження психічного здоров’я військовослужбовців); б) когнітивний (сукупність знань необхідних для збереження психічного здоров’я військовослужбовців); в) операційний (сукупність умінь та навичок практичного вирішення завдань по збереженню психічного здоров’я військовослужбовців); г) особистісний (система особистісних характеристик військового </w:t>
                  </w:r>
                  <w:r w:rsidRPr="0028764F">
                    <w:rPr>
                      <w:rFonts w:ascii="Times New Roman" w:eastAsia="Times New Roman" w:hAnsi="Times New Roman" w:cs="Times New Roman"/>
                      <w:sz w:val="24"/>
                      <w:szCs w:val="24"/>
                    </w:rPr>
                    <w:lastRenderedPageBreak/>
                    <w:t>керівника, які впливають на результативність збереження психічного здоров’я підлеглого особового складу).</w:t>
                  </w:r>
                </w:p>
                <w:p w14:paraId="424E05D6" w14:textId="77777777" w:rsidR="0028764F" w:rsidRPr="0028764F" w:rsidRDefault="0028764F" w:rsidP="00287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64F">
                    <w:rPr>
                      <w:rFonts w:ascii="Times New Roman" w:eastAsia="Times New Roman" w:hAnsi="Times New Roman" w:cs="Times New Roman"/>
                      <w:sz w:val="24"/>
                      <w:szCs w:val="24"/>
                    </w:rPr>
                    <w:t>5. В процесі проведення експерименту отримані такі результати, а саме:</w:t>
                  </w:r>
                </w:p>
                <w:p w14:paraId="4642C619" w14:textId="77777777" w:rsidR="0028764F" w:rsidRPr="0028764F" w:rsidRDefault="0028764F" w:rsidP="00287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64F">
                    <w:rPr>
                      <w:rFonts w:ascii="Times New Roman" w:eastAsia="Times New Roman" w:hAnsi="Times New Roman" w:cs="Times New Roman"/>
                      <w:sz w:val="24"/>
                      <w:szCs w:val="24"/>
                    </w:rPr>
                    <w:t>посадові особи, що знаходяться на найнижчому рівні управлінської ієрархії, а отже здійснюють безпосереднє керівництво військовими колективами і від їх діяльності (методів керівництва), значною мірою, залежить душевне благополуччя підлеглого особового складу, мають молодий вік і невеликий стаж офіцерської служби. Звідси, бере початок проблема низької психологічної готовності військових керівників до збереження психічного здоров’я своїх підлеглих;</w:t>
                  </w:r>
                </w:p>
                <w:p w14:paraId="0AB68161" w14:textId="77777777" w:rsidR="0028764F" w:rsidRPr="0028764F" w:rsidRDefault="0028764F" w:rsidP="00287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64F">
                    <w:rPr>
                      <w:rFonts w:ascii="Times New Roman" w:eastAsia="Times New Roman" w:hAnsi="Times New Roman" w:cs="Times New Roman"/>
                      <w:sz w:val="24"/>
                      <w:szCs w:val="24"/>
                    </w:rPr>
                    <w:t>до початку формуючого впливу на експериментальну вибірку, як в експериментальних (57%), так і в контрольних (68%) групах, переважав середній рівень психологічної готовності військових керівників до збереження психічного здоров’я підлеглого особового складу. Це вказує на те, що більшість командирів підрозділів мають певні знання, уміння щодо збереження психічного здоров’я військовослужбовців, проте не завжди здатні вміло їх застосовувати. Вони не завжди можуть добре усвідомлювати та оцінювати особисті дії, психічні процеси і станию Незважаючи на наявність бажання продуктивно взаємодіяти з оточуючими, через складність професійної діяльності іноді виявляють грубість. Загалом вони виступають посередніми суб’єктами збереження психічного здоров’я своїх підлеглих. Однак при створенні відповідних умов цей рівень значно підвищується.</w:t>
                  </w:r>
                </w:p>
                <w:p w14:paraId="168E26FB" w14:textId="77777777" w:rsidR="0028764F" w:rsidRPr="0028764F" w:rsidRDefault="0028764F" w:rsidP="00287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64F">
                    <w:rPr>
                      <w:rFonts w:ascii="Times New Roman" w:eastAsia="Times New Roman" w:hAnsi="Times New Roman" w:cs="Times New Roman"/>
                      <w:sz w:val="24"/>
                      <w:szCs w:val="24"/>
                    </w:rPr>
                    <w:t>6. З метою психологічної просвіти військових керівників з питань збереження психічного здоров’я військовослужбовців розроблено програму підвищення психологічної готовності військових керівників до збереження психічного здоров’я підлеглого особового складу. Її застосування на етапі формуючого експерименту дозволило значно підвищити рівень психологічної готовності командирів підрозділів до збереження психічного здоров’я підлеглих. Це вказує на те, що діяльність по збереженню психічного здоров’я військовослужбовців суттєво залежить від усвідомлення керівником суті проблеми та персональної відповідальності за її вирішення, а також від розвитку активно-дійового стану, установки на збереження психічного здоров’я підлеглих при реалізації управлінських функцій.</w:t>
                  </w:r>
                </w:p>
                <w:p w14:paraId="667A1C42" w14:textId="77777777" w:rsidR="0028764F" w:rsidRPr="0028764F" w:rsidRDefault="0028764F" w:rsidP="00287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64F">
                    <w:rPr>
                      <w:rFonts w:ascii="Times New Roman" w:eastAsia="Times New Roman" w:hAnsi="Times New Roman" w:cs="Times New Roman"/>
                      <w:sz w:val="24"/>
                      <w:szCs w:val="24"/>
                    </w:rPr>
                    <w:t>Слід зазначити, що перспективним напрямком подальших розвідок даної проблеми є розробка комплексної системи збереження психічного здоров’я військовослужбовців з врахуванням специфіки їх діяльності у різних військових формуваннях, а також вивчення педагогічних умов і шляхів розвитку психологічної готовності військових керівників до збереження психічного здоров’я підлеглого особового складу.</w:t>
                  </w:r>
                </w:p>
              </w:tc>
            </w:tr>
          </w:tbl>
          <w:p w14:paraId="58A32810" w14:textId="77777777" w:rsidR="0028764F" w:rsidRPr="0028764F" w:rsidRDefault="0028764F" w:rsidP="0028764F">
            <w:pPr>
              <w:spacing w:after="0" w:line="240" w:lineRule="auto"/>
              <w:rPr>
                <w:rFonts w:ascii="Times New Roman" w:eastAsia="Times New Roman" w:hAnsi="Times New Roman" w:cs="Times New Roman"/>
                <w:sz w:val="24"/>
                <w:szCs w:val="24"/>
              </w:rPr>
            </w:pPr>
          </w:p>
        </w:tc>
      </w:tr>
    </w:tbl>
    <w:p w14:paraId="1F7ECD79" w14:textId="77777777" w:rsidR="0028764F" w:rsidRPr="0028764F" w:rsidRDefault="0028764F" w:rsidP="0028764F"/>
    <w:sectPr w:rsidR="0028764F" w:rsidRPr="002876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821E" w14:textId="77777777" w:rsidR="00874C4C" w:rsidRDefault="00874C4C">
      <w:pPr>
        <w:spacing w:after="0" w:line="240" w:lineRule="auto"/>
      </w:pPr>
      <w:r>
        <w:separator/>
      </w:r>
    </w:p>
  </w:endnote>
  <w:endnote w:type="continuationSeparator" w:id="0">
    <w:p w14:paraId="2423145B" w14:textId="77777777" w:rsidR="00874C4C" w:rsidRDefault="0087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E7DB2" w14:textId="77777777" w:rsidR="00874C4C" w:rsidRDefault="00874C4C">
      <w:pPr>
        <w:spacing w:after="0" w:line="240" w:lineRule="auto"/>
      </w:pPr>
      <w:r>
        <w:separator/>
      </w:r>
    </w:p>
  </w:footnote>
  <w:footnote w:type="continuationSeparator" w:id="0">
    <w:p w14:paraId="4A84431B" w14:textId="77777777" w:rsidR="00874C4C" w:rsidRDefault="0087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4C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34F"/>
    <w:multiLevelType w:val="multilevel"/>
    <w:tmpl w:val="5A7824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82730"/>
    <w:multiLevelType w:val="multilevel"/>
    <w:tmpl w:val="1A3E0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D56AC"/>
    <w:multiLevelType w:val="multilevel"/>
    <w:tmpl w:val="9CF88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105E1"/>
    <w:multiLevelType w:val="multilevel"/>
    <w:tmpl w:val="9386F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8A3C99"/>
    <w:multiLevelType w:val="multilevel"/>
    <w:tmpl w:val="F4EA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E20351"/>
    <w:multiLevelType w:val="multilevel"/>
    <w:tmpl w:val="F166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A41E7B"/>
    <w:multiLevelType w:val="multilevel"/>
    <w:tmpl w:val="1F52D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88279B"/>
    <w:multiLevelType w:val="multilevel"/>
    <w:tmpl w:val="5948A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2C14F0"/>
    <w:multiLevelType w:val="multilevel"/>
    <w:tmpl w:val="C55042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856378"/>
    <w:multiLevelType w:val="multilevel"/>
    <w:tmpl w:val="83526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946026"/>
    <w:multiLevelType w:val="multilevel"/>
    <w:tmpl w:val="99F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531348"/>
    <w:multiLevelType w:val="multilevel"/>
    <w:tmpl w:val="CCBE0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4F3749"/>
    <w:multiLevelType w:val="multilevel"/>
    <w:tmpl w:val="4E547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240A2"/>
    <w:multiLevelType w:val="multilevel"/>
    <w:tmpl w:val="B4B62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9"/>
  </w:num>
  <w:num w:numId="3">
    <w:abstractNumId w:val="13"/>
  </w:num>
  <w:num w:numId="4">
    <w:abstractNumId w:val="7"/>
  </w:num>
  <w:num w:numId="5">
    <w:abstractNumId w:val="21"/>
  </w:num>
  <w:num w:numId="6">
    <w:abstractNumId w:val="9"/>
  </w:num>
  <w:num w:numId="7">
    <w:abstractNumId w:val="3"/>
  </w:num>
  <w:num w:numId="8">
    <w:abstractNumId w:val="11"/>
  </w:num>
  <w:num w:numId="9">
    <w:abstractNumId w:val="12"/>
  </w:num>
  <w:num w:numId="10">
    <w:abstractNumId w:val="4"/>
  </w:num>
  <w:num w:numId="11">
    <w:abstractNumId w:val="32"/>
  </w:num>
  <w:num w:numId="12">
    <w:abstractNumId w:val="17"/>
  </w:num>
  <w:num w:numId="13">
    <w:abstractNumId w:val="10"/>
  </w:num>
  <w:num w:numId="14">
    <w:abstractNumId w:val="6"/>
  </w:num>
  <w:num w:numId="15">
    <w:abstractNumId w:val="25"/>
  </w:num>
  <w:num w:numId="16">
    <w:abstractNumId w:val="36"/>
  </w:num>
  <w:num w:numId="17">
    <w:abstractNumId w:val="8"/>
  </w:num>
  <w:num w:numId="18">
    <w:abstractNumId w:val="20"/>
  </w:num>
  <w:num w:numId="19">
    <w:abstractNumId w:val="30"/>
  </w:num>
  <w:num w:numId="20">
    <w:abstractNumId w:val="19"/>
  </w:num>
  <w:num w:numId="21">
    <w:abstractNumId w:val="22"/>
  </w:num>
  <w:num w:numId="22">
    <w:abstractNumId w:val="26"/>
  </w:num>
  <w:num w:numId="23">
    <w:abstractNumId w:val="27"/>
  </w:num>
  <w:num w:numId="24">
    <w:abstractNumId w:val="14"/>
  </w:num>
  <w:num w:numId="25">
    <w:abstractNumId w:val="28"/>
  </w:num>
  <w:num w:numId="26">
    <w:abstractNumId w:val="31"/>
  </w:num>
  <w:num w:numId="27">
    <w:abstractNumId w:val="2"/>
  </w:num>
  <w:num w:numId="28">
    <w:abstractNumId w:val="1"/>
  </w:num>
  <w:num w:numId="29">
    <w:abstractNumId w:val="15"/>
  </w:num>
  <w:num w:numId="30">
    <w:abstractNumId w:val="33"/>
  </w:num>
  <w:num w:numId="31">
    <w:abstractNumId w:val="35"/>
  </w:num>
  <w:num w:numId="32">
    <w:abstractNumId w:val="34"/>
  </w:num>
  <w:num w:numId="33">
    <w:abstractNumId w:val="16"/>
  </w:num>
  <w:num w:numId="34">
    <w:abstractNumId w:val="5"/>
  </w:num>
  <w:num w:numId="35">
    <w:abstractNumId w:val="23"/>
  </w:num>
  <w:num w:numId="36">
    <w:abstractNumId w:val="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4C"/>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47378</TotalTime>
  <Pages>3</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9587</cp:revision>
  <dcterms:created xsi:type="dcterms:W3CDTF">2024-06-20T08:51:00Z</dcterms:created>
  <dcterms:modified xsi:type="dcterms:W3CDTF">2024-08-09T17:04:00Z</dcterms:modified>
  <cp:category/>
</cp:coreProperties>
</file>