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734D" w14:textId="77777777" w:rsidR="008139FD" w:rsidRDefault="008139FD" w:rsidP="008139FD">
      <w:pPr>
        <w:pStyle w:val="afffffffffffffffffffffffffff5"/>
        <w:rPr>
          <w:rFonts w:ascii="Verdana" w:hAnsi="Verdana"/>
          <w:color w:val="000000"/>
          <w:sz w:val="21"/>
          <w:szCs w:val="21"/>
        </w:rPr>
      </w:pPr>
      <w:r>
        <w:rPr>
          <w:rFonts w:ascii="Helvetica" w:hAnsi="Helvetica" w:cs="Helvetica"/>
          <w:b/>
          <w:bCs w:val="0"/>
          <w:color w:val="222222"/>
          <w:sz w:val="21"/>
          <w:szCs w:val="21"/>
        </w:rPr>
        <w:t>Сайкин, Семен Константинович.</w:t>
      </w:r>
    </w:p>
    <w:p w14:paraId="7D553C57" w14:textId="77777777" w:rsidR="008139FD" w:rsidRDefault="008139FD" w:rsidP="008139FD">
      <w:pPr>
        <w:pStyle w:val="20"/>
        <w:spacing w:before="0" w:after="312"/>
        <w:rPr>
          <w:rFonts w:ascii="Arial" w:hAnsi="Arial" w:cs="Arial"/>
          <w:caps/>
          <w:color w:val="333333"/>
          <w:sz w:val="27"/>
          <w:szCs w:val="27"/>
        </w:rPr>
      </w:pPr>
      <w:r>
        <w:rPr>
          <w:rFonts w:ascii="Helvetica" w:hAnsi="Helvetica" w:cs="Helvetica"/>
          <w:caps/>
          <w:color w:val="222222"/>
          <w:sz w:val="21"/>
          <w:szCs w:val="21"/>
        </w:rPr>
        <w:t>Изотопические эффекты в оптических и ЯМР-спектрах кристаллов (6 Lix 7 Li1-x YF</w:t>
      </w:r>
      <w:proofErr w:type="gramStart"/>
      <w:r>
        <w:rPr>
          <w:rFonts w:ascii="Helvetica" w:hAnsi="Helvetica" w:cs="Helvetica"/>
          <w:caps/>
          <w:color w:val="222222"/>
          <w:sz w:val="21"/>
          <w:szCs w:val="21"/>
        </w:rPr>
        <w:t>4 :</w:t>
      </w:r>
      <w:proofErr w:type="gramEnd"/>
      <w:r>
        <w:rPr>
          <w:rFonts w:ascii="Helvetica" w:hAnsi="Helvetica" w:cs="Helvetica"/>
          <w:caps/>
          <w:color w:val="222222"/>
          <w:sz w:val="21"/>
          <w:szCs w:val="21"/>
        </w:rPr>
        <w:t xml:space="preserve"> R, R=Er3+ , Ho3+ ; 73 Ge1-x ) : диссертация ... кандидата физико-математических наук : 01.04.02. - Казань, 1998. - 104 с.</w:t>
      </w:r>
    </w:p>
    <w:p w14:paraId="49F8E0F9" w14:textId="77777777" w:rsidR="008139FD" w:rsidRDefault="008139FD" w:rsidP="008139F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Сайкин, Семен Константинович</w:t>
      </w:r>
    </w:p>
    <w:p w14:paraId="6BDB8499"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5F7AE11C"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Стр. 4.</w:t>
      </w:r>
    </w:p>
    <w:p w14:paraId="081ACF02"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Колебательный спектр и локальные деформации кристаллической решетки в зависимости от изотопического состава. Стр. 8.</w:t>
      </w:r>
    </w:p>
    <w:p w14:paraId="07843F6B"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Динамика регулярной решетки и метод функций Грина в динамической теории примесной кристаллической решетки.</w:t>
      </w:r>
    </w:p>
    <w:p w14:paraId="7781AE7B"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 10.</w:t>
      </w:r>
    </w:p>
    <w:p w14:paraId="450F90E1"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Деформационные эффекты, обусловленные примесными изотопами. Стр. 13.</w:t>
      </w:r>
    </w:p>
    <w:p w14:paraId="0135ECAC"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Динамика решетки и структурные изотопические эффекты в кристаллах 61'|Х71'|</w:t>
      </w:r>
      <w:proofErr w:type="gramStart"/>
      <w:r>
        <w:rPr>
          <w:rFonts w:ascii="Arial" w:hAnsi="Arial" w:cs="Arial"/>
          <w:color w:val="333333"/>
          <w:sz w:val="21"/>
          <w:szCs w:val="21"/>
        </w:rPr>
        <w:t>1.ХУР4:НЕ3</w:t>
      </w:r>
      <w:proofErr w:type="gramEnd"/>
      <w:r>
        <w:rPr>
          <w:rFonts w:ascii="Arial" w:hAnsi="Arial" w:cs="Arial"/>
          <w:color w:val="333333"/>
          <w:sz w:val="21"/>
          <w:szCs w:val="21"/>
        </w:rPr>
        <w:t>+ (11Е=165Но, 164+тЕг, т=0,2,3,4,6 ).</w:t>
      </w:r>
    </w:p>
    <w:p w14:paraId="0CC5294D"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 16.</w:t>
      </w:r>
    </w:p>
    <w:p w14:paraId="02CE25E6"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Динамика кристаллической решетки двойного фторида лития -иттрия. Стр. 16.</w:t>
      </w:r>
    </w:p>
    <w:p w14:paraId="3990AD01"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Изотопические эффекты в парных примесных центрах 6У - 165Но в кристалле 71_|'УР4. Стр. 22.</w:t>
      </w:r>
    </w:p>
    <w:p w14:paraId="7E49C349"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Дифференциальный изотопический эффект на примесных ионах Ег3+. Стр. 26.</w:t>
      </w:r>
    </w:p>
    <w:p w14:paraId="6ED5BE5A"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Изотопические деформации в кристалле ве. Стр. 29.</w:t>
      </w:r>
    </w:p>
    <w:p w14:paraId="18F48632"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Динамика решетки в модели зарядов на связях. Стр. 30.</w:t>
      </w:r>
    </w:p>
    <w:p w14:paraId="77CCFD9C"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Локальные деформации кристаллов ве с изотопическим беспорядком. Стр. 36.</w:t>
      </w:r>
    </w:p>
    <w:p w14:paraId="0E2A3486"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Температурная зависимость постоянной решетки кристалла ве при различных массах изотопов. Стр. 41.</w:t>
      </w:r>
    </w:p>
    <w:p w14:paraId="042DAD0F"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Изотопическая сверхтонкая структура оптических спектров в кристаллах иУР4:Но3+. Стр. 45.</w:t>
      </w:r>
    </w:p>
    <w:p w14:paraId="6754CAA6"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Изотопы в атомных оптических спектрах. Стр. 47.</w:t>
      </w:r>
    </w:p>
    <w:p w14:paraId="3AEF36F8"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Модель кристаллического поля в редкоземельных ионных парамагнетиках. Стр. 50.</w:t>
      </w:r>
    </w:p>
    <w:p w14:paraId="061C9AD2"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Вклады в параметры </w:t>
      </w:r>
      <w:proofErr w:type="gramStart"/>
      <w:r>
        <w:rPr>
          <w:rFonts w:ascii="Arial" w:hAnsi="Arial" w:cs="Arial"/>
          <w:color w:val="333333"/>
          <w:sz w:val="21"/>
          <w:szCs w:val="21"/>
        </w:rPr>
        <w:t>кристаллического поля</w:t>
      </w:r>
      <w:proofErr w:type="gramEnd"/>
      <w:r>
        <w:rPr>
          <w:rFonts w:ascii="Arial" w:hAnsi="Arial" w:cs="Arial"/>
          <w:color w:val="333333"/>
          <w:sz w:val="21"/>
          <w:szCs w:val="21"/>
        </w:rPr>
        <w:t xml:space="preserve"> обусловленные неоднородностью изотопического состава решетки. Стр. 54.</w:t>
      </w:r>
    </w:p>
    <w:p w14:paraId="126C0BC9"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Изотопическая структура спектров поглощения на переходах 618 - 51] (.1=7,6) ионов Но3+. Стр. 57.</w:t>
      </w:r>
    </w:p>
    <w:p w14:paraId="560CD8EA"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Изотопическая структура спектров четных изотопов эрбия в кристалле ЫУР4. Стр. 64.</w:t>
      </w:r>
    </w:p>
    <w:p w14:paraId="45EA5A01"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Температурные сдвиги линий в кристалле иУР</w:t>
      </w:r>
      <w:proofErr w:type="gramStart"/>
      <w:r>
        <w:rPr>
          <w:rFonts w:ascii="Arial" w:hAnsi="Arial" w:cs="Arial"/>
          <w:color w:val="333333"/>
          <w:sz w:val="21"/>
          <w:szCs w:val="21"/>
        </w:rPr>
        <w:t>4:Ег</w:t>
      </w:r>
      <w:proofErr w:type="gramEnd"/>
      <w:r>
        <w:rPr>
          <w:rFonts w:ascii="Arial" w:hAnsi="Arial" w:cs="Arial"/>
          <w:color w:val="333333"/>
          <w:sz w:val="21"/>
          <w:szCs w:val="21"/>
        </w:rPr>
        <w:t>. Стр. 67.</w:t>
      </w:r>
    </w:p>
    <w:p w14:paraId="4A8BBFC4"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Деформационные сдвиги линий. Стр. 67.</w:t>
      </w:r>
    </w:p>
    <w:p w14:paraId="6E488F27"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Сдвиги линий за счет электрон-фононного взаимодействия. Стр. 69.</w:t>
      </w:r>
    </w:p>
    <w:p w14:paraId="70A8B9E9"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Сравнение с результатами эксперимента. Стр. 73.</w:t>
      </w:r>
    </w:p>
    <w:p w14:paraId="13F10B78"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Собственная изотопическая структура оптических спектров поглощения ионов Ег3+ (переход 41-|5/2 -&gt; 4Рд/2). Стр. 76.</w:t>
      </w:r>
    </w:p>
    <w:p w14:paraId="2151BCC2"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Изотопические эффекты в ЯМР-спектрах ядер 73Се. Стр. 78.</w:t>
      </w:r>
    </w:p>
    <w:p w14:paraId="57C320DD"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Квадрупольное спин-решеточное взаимодействие и спин-решеточная</w:t>
      </w:r>
    </w:p>
    <w:p w14:paraId="73D09593"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релаксация ядер 730е. Стр. 79. 4.2Структура ЯМР-спектров 73ве в кристалле 740е. Стр. 85.</w:t>
      </w:r>
    </w:p>
    <w:p w14:paraId="240719B2"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Деформационное и магнитное уширение ЯМР-линий. Стр. 86.</w:t>
      </w:r>
    </w:p>
    <w:p w14:paraId="3F718DB7"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Магнитная и квадрупольная структура ЯМР-спектра пар близко расположенных примесных центров. Стр. 89.</w:t>
      </w:r>
    </w:p>
    <w:p w14:paraId="02568D56"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Построение огибающей ЯМР-спектра. Стр. 90.</w:t>
      </w:r>
    </w:p>
    <w:p w14:paraId="4D78C647" w14:textId="77777777" w:rsidR="008139FD" w:rsidRDefault="008139FD" w:rsidP="008139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Стр. 95. Приложение 1. Стр. 97. Приложение 2. Стр. 99. Литература. Стр. 100.</w:t>
      </w:r>
    </w:p>
    <w:p w14:paraId="69F09626" w14:textId="711E5CDE" w:rsidR="005E23AC" w:rsidRPr="008139FD" w:rsidRDefault="005E23AC" w:rsidP="008139FD"/>
    <w:sectPr w:rsidR="005E23AC" w:rsidRPr="008139F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31B9" w14:textId="77777777" w:rsidR="002959D5" w:rsidRDefault="002959D5">
      <w:pPr>
        <w:spacing w:after="0" w:line="240" w:lineRule="auto"/>
      </w:pPr>
      <w:r>
        <w:separator/>
      </w:r>
    </w:p>
  </w:endnote>
  <w:endnote w:type="continuationSeparator" w:id="0">
    <w:p w14:paraId="1AC67F20" w14:textId="77777777" w:rsidR="002959D5" w:rsidRDefault="0029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E720" w14:textId="77777777" w:rsidR="002959D5" w:rsidRDefault="002959D5"/>
    <w:p w14:paraId="505BAFEF" w14:textId="77777777" w:rsidR="002959D5" w:rsidRDefault="002959D5"/>
    <w:p w14:paraId="68794095" w14:textId="77777777" w:rsidR="002959D5" w:rsidRDefault="002959D5"/>
    <w:p w14:paraId="0EAF8F64" w14:textId="77777777" w:rsidR="002959D5" w:rsidRDefault="002959D5"/>
    <w:p w14:paraId="001C9B17" w14:textId="77777777" w:rsidR="002959D5" w:rsidRDefault="002959D5"/>
    <w:p w14:paraId="647677D4" w14:textId="77777777" w:rsidR="002959D5" w:rsidRDefault="002959D5"/>
    <w:p w14:paraId="2FDFDBE1" w14:textId="77777777" w:rsidR="002959D5" w:rsidRDefault="002959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547CF0" wp14:editId="0949A6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5B54D" w14:textId="77777777" w:rsidR="002959D5" w:rsidRDefault="002959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47C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55B54D" w14:textId="77777777" w:rsidR="002959D5" w:rsidRDefault="002959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032320" w14:textId="77777777" w:rsidR="002959D5" w:rsidRDefault="002959D5"/>
    <w:p w14:paraId="25675B0B" w14:textId="77777777" w:rsidR="002959D5" w:rsidRDefault="002959D5"/>
    <w:p w14:paraId="091C755D" w14:textId="77777777" w:rsidR="002959D5" w:rsidRDefault="002959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8A451A" wp14:editId="7889F5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30C01" w14:textId="77777777" w:rsidR="002959D5" w:rsidRDefault="002959D5"/>
                          <w:p w14:paraId="280064D2" w14:textId="77777777" w:rsidR="002959D5" w:rsidRDefault="002959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A45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530C01" w14:textId="77777777" w:rsidR="002959D5" w:rsidRDefault="002959D5"/>
                    <w:p w14:paraId="280064D2" w14:textId="77777777" w:rsidR="002959D5" w:rsidRDefault="002959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CF2563" w14:textId="77777777" w:rsidR="002959D5" w:rsidRDefault="002959D5"/>
    <w:p w14:paraId="5CDA0E12" w14:textId="77777777" w:rsidR="002959D5" w:rsidRDefault="002959D5">
      <w:pPr>
        <w:rPr>
          <w:sz w:val="2"/>
          <w:szCs w:val="2"/>
        </w:rPr>
      </w:pPr>
    </w:p>
    <w:p w14:paraId="345AB0D7" w14:textId="77777777" w:rsidR="002959D5" w:rsidRDefault="002959D5"/>
    <w:p w14:paraId="163EFBF4" w14:textId="77777777" w:rsidR="002959D5" w:rsidRDefault="002959D5">
      <w:pPr>
        <w:spacing w:after="0" w:line="240" w:lineRule="auto"/>
      </w:pPr>
    </w:p>
  </w:footnote>
  <w:footnote w:type="continuationSeparator" w:id="0">
    <w:p w14:paraId="6DCCCCAB" w14:textId="77777777" w:rsidR="002959D5" w:rsidRDefault="0029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9D5"/>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148077</TotalTime>
  <Pages>2</Pages>
  <Words>412</Words>
  <Characters>2351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4090</cp:revision>
  <cp:lastPrinted>2009-02-06T05:36:00Z</cp:lastPrinted>
  <dcterms:created xsi:type="dcterms:W3CDTF">2024-01-07T13:43:00Z</dcterms:created>
  <dcterms:modified xsi:type="dcterms:W3CDTF">2025-08-09T09:23:00Z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