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EFD4" w14:textId="77777777" w:rsidR="00F0311E" w:rsidRDefault="00F0311E" w:rsidP="00F0311E">
      <w:pPr>
        <w:pStyle w:val="afffffffffffffffffffffffffff5"/>
        <w:rPr>
          <w:rFonts w:ascii="Verdana" w:hAnsi="Verdana"/>
          <w:color w:val="000000"/>
          <w:sz w:val="21"/>
          <w:szCs w:val="21"/>
        </w:rPr>
      </w:pPr>
      <w:r>
        <w:rPr>
          <w:rFonts w:ascii="Helvetica" w:hAnsi="Helvetica" w:cs="Helvetica"/>
          <w:b/>
          <w:bCs w:val="0"/>
          <w:color w:val="222222"/>
          <w:sz w:val="21"/>
          <w:szCs w:val="21"/>
        </w:rPr>
        <w:t>Зацепин, Сергей Викторович.</w:t>
      </w:r>
    </w:p>
    <w:p w14:paraId="4AEA4246" w14:textId="77777777" w:rsidR="00F0311E" w:rsidRDefault="00F0311E" w:rsidP="00F0311E">
      <w:pPr>
        <w:pStyle w:val="20"/>
        <w:spacing w:before="0" w:after="312"/>
        <w:rPr>
          <w:rFonts w:ascii="Arial" w:hAnsi="Arial" w:cs="Arial"/>
          <w:caps/>
          <w:color w:val="333333"/>
          <w:sz w:val="27"/>
          <w:szCs w:val="27"/>
        </w:rPr>
      </w:pPr>
      <w:r>
        <w:rPr>
          <w:rFonts w:ascii="Helvetica" w:hAnsi="Helvetica" w:cs="Helvetica"/>
          <w:caps/>
          <w:color w:val="222222"/>
          <w:sz w:val="21"/>
          <w:szCs w:val="21"/>
        </w:rPr>
        <w:t>Статистика ансамбля нелинейных осцилляторов, возбуждаемых внешней силой : диссертация ... кандидата физико-математических наук : 01.04.02, 01.04.03. - Москва, 1984. - 89 с. : ил.</w:t>
      </w:r>
    </w:p>
    <w:p w14:paraId="17FD625C" w14:textId="77777777" w:rsidR="00F0311E" w:rsidRDefault="00F0311E" w:rsidP="00F0311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Зацепин, Сергей Викторович</w:t>
      </w:r>
    </w:p>
    <w:p w14:paraId="6EB30F41"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ВВЗЩЕНИЕ. 4.</w:t>
      </w:r>
    </w:p>
    <w:p w14:paraId="665D146A"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Селективное действие лазерного излучения на вещество • 4.</w:t>
      </w:r>
    </w:p>
    <w:p w14:paraId="1BE5249D"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Содержание диссертации и краткий обзор литературы. . 7;</w:t>
      </w:r>
    </w:p>
    <w:p w14:paraId="40BA6969"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СТАТИСТИКА АНСАМБЛЯ НЕЛИНЕЙНЫХ КЛАССИЧЕСКИХ</w:t>
      </w:r>
    </w:p>
    <w:p w14:paraId="4A6ABAD5"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ОСЦИЛЛЯТОРОВ В ПОЛЕ ВНЕШНЕЙ ГАШОНИЧЕСКОЙ СИЛЫ . 12.</w:t>
      </w:r>
    </w:p>
    <w:p w14:paraId="7B8E6779"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Исходное кинетическое уравнение. Метод усреднения . 12.</w:t>
      </w:r>
    </w:p>
    <w:p w14:paraId="212494F4"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Метод вторичного усреднения . 17.</w:t>
      </w:r>
    </w:p>
    <w:p w14:paraId="13732232"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Функция распределения ансамбля нелинейных классических осцилляторов, имеющих два устойчивых состояния в поле относительно слабой внешней силы. 27.</w:t>
      </w:r>
    </w:p>
    <w:p w14:paraId="42F38B91"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СТАТИСТИКА АНСАМБЛЯ НЕЛИНЕЙНЫХ КЛАССИЧЕСКИХ ОСЦИЛЛЯТОРОВ, ИМЕЮЩИХ ДВА УСТОЙЧИВЫХ СОСТОЯНИЯ В ПОЛЕ ГАШОНИЧЕСКОЙ СИЛЫ ПРОИЗВОЛЬНОЙ ВЕЛИЧИНЫ. 37.</w:t>
      </w:r>
    </w:p>
    <w:p w14:paraId="143E0462"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Различные режимы движения нелинейного осциллятора . 37.</w:t>
      </w:r>
    </w:p>
    <w:p w14:paraId="2A3ADAC0"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Квазиклассическое решение усредненного кинетического уравнения. Случай произвольной внешней силы . . 40.</w:t>
      </w:r>
    </w:p>
    <w:p w14:paraId="2EE6C59A"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ВОЗБУЖДЕНИЕ АНСАМБЛЯ КВАНТОВЫХ НЕЛИНЕЙНЫХ ОСЦИЛЛЯТОРОВ С БЫСТРОЙ РЕЛАКСАЦИЕЙ ФАЗЫ НЖОНОХРОМАТИ-ЧЕСКОЙ ШИШЕЙ СИЛОЙ. 51.</w:t>
      </w:r>
    </w:p>
    <w:p w14:paraId="66377438"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Операторное уравнение для матрицы плотности 51.</w:t>
      </w:r>
    </w:p>
    <w:p w14:paraId="787268EC"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9.Уравнение для матрицы плотности в представлении функций квазивероятностей и его решение . 55.</w:t>
      </w:r>
    </w:p>
    <w:p w14:paraId="58302B1B"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Вычислеше поправок по частоте столкновении 60.</w:t>
      </w:r>
    </w:p>
    <w:p w14:paraId="4AF290EF"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§11. Осциллятор с быстрой релаксацией фазы в поле внешней силы с конечной шириной спектра 61.</w:t>
      </w:r>
    </w:p>
    <w:p w14:paraId="56AF10C4"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Обсуждение результатов главы III. . 67.</w:t>
      </w:r>
    </w:p>
    <w:p w14:paraId="15231748" w14:textId="77777777" w:rsidR="00F0311E" w:rsidRDefault="00F0311E" w:rsidP="00F031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ВЫВОДЫ.70.</w:t>
      </w:r>
    </w:p>
    <w:p w14:paraId="69F09626" w14:textId="6D58A847" w:rsidR="005E23AC" w:rsidRPr="00F0311E" w:rsidRDefault="005E23AC" w:rsidP="00F0311E"/>
    <w:sectPr w:rsidR="005E23AC" w:rsidRPr="00F0311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FBA3" w14:textId="77777777" w:rsidR="009D3761" w:rsidRDefault="009D3761">
      <w:pPr>
        <w:spacing w:after="0" w:line="240" w:lineRule="auto"/>
      </w:pPr>
      <w:r>
        <w:separator/>
      </w:r>
    </w:p>
  </w:endnote>
  <w:endnote w:type="continuationSeparator" w:id="0">
    <w:p w14:paraId="3350FD86" w14:textId="77777777" w:rsidR="009D3761" w:rsidRDefault="009D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C5B29" w14:textId="77777777" w:rsidR="009D3761" w:rsidRDefault="009D3761"/>
    <w:p w14:paraId="18222AF5" w14:textId="77777777" w:rsidR="009D3761" w:rsidRDefault="009D3761"/>
    <w:p w14:paraId="71D6C487" w14:textId="77777777" w:rsidR="009D3761" w:rsidRDefault="009D3761"/>
    <w:p w14:paraId="573E72D7" w14:textId="77777777" w:rsidR="009D3761" w:rsidRDefault="009D3761"/>
    <w:p w14:paraId="11C88F6E" w14:textId="77777777" w:rsidR="009D3761" w:rsidRDefault="009D3761"/>
    <w:p w14:paraId="563322F6" w14:textId="77777777" w:rsidR="009D3761" w:rsidRDefault="009D3761"/>
    <w:p w14:paraId="02D11375" w14:textId="77777777" w:rsidR="009D3761" w:rsidRDefault="009D37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FD78F8" wp14:editId="701699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4864C" w14:textId="77777777" w:rsidR="009D3761" w:rsidRDefault="009D37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FD78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64864C" w14:textId="77777777" w:rsidR="009D3761" w:rsidRDefault="009D37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E42C0C" w14:textId="77777777" w:rsidR="009D3761" w:rsidRDefault="009D3761"/>
    <w:p w14:paraId="317A9936" w14:textId="77777777" w:rsidR="009D3761" w:rsidRDefault="009D3761"/>
    <w:p w14:paraId="475476B9" w14:textId="77777777" w:rsidR="009D3761" w:rsidRDefault="009D37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017627" wp14:editId="091E8A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B00AE" w14:textId="77777777" w:rsidR="009D3761" w:rsidRDefault="009D3761"/>
                          <w:p w14:paraId="58B5F537" w14:textId="77777777" w:rsidR="009D3761" w:rsidRDefault="009D37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0176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DB00AE" w14:textId="77777777" w:rsidR="009D3761" w:rsidRDefault="009D3761"/>
                    <w:p w14:paraId="58B5F537" w14:textId="77777777" w:rsidR="009D3761" w:rsidRDefault="009D37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5B6356" w14:textId="77777777" w:rsidR="009D3761" w:rsidRDefault="009D3761"/>
    <w:p w14:paraId="62FEA2B2" w14:textId="77777777" w:rsidR="009D3761" w:rsidRDefault="009D3761">
      <w:pPr>
        <w:rPr>
          <w:sz w:val="2"/>
          <w:szCs w:val="2"/>
        </w:rPr>
      </w:pPr>
    </w:p>
    <w:p w14:paraId="5DB4794E" w14:textId="77777777" w:rsidR="009D3761" w:rsidRDefault="009D3761"/>
    <w:p w14:paraId="6F9E7BBA" w14:textId="77777777" w:rsidR="009D3761" w:rsidRDefault="009D3761">
      <w:pPr>
        <w:spacing w:after="0" w:line="240" w:lineRule="auto"/>
      </w:pPr>
    </w:p>
  </w:footnote>
  <w:footnote w:type="continuationSeparator" w:id="0">
    <w:p w14:paraId="06D55052" w14:textId="77777777" w:rsidR="009D3761" w:rsidRDefault="009D3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151361</TotalTime>
  <Pages>2</Pages>
  <Words>236</Words>
  <Characters>1349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4369</cp:revision>
  <cp:lastPrinted>2009-02-06T05:36:00Z</cp:lastPrinted>
  <dcterms:created xsi:type="dcterms:W3CDTF">2024-01-07T13:43:00Z</dcterms:created>
  <dcterms:modified xsi:type="dcterms:W3CDTF">2025-08-22T17:18:00Z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