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BC249" w14:textId="77777777" w:rsidR="008C5958" w:rsidRDefault="00984B73" w:rsidP="00984B7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теории и методики анализа и оценки кредитоспособности заемщика</w:t>
      </w:r>
    </w:p>
    <w:p w14:paraId="015147DB" w14:textId="77777777" w:rsidR="008C5958" w:rsidRDefault="008C5958" w:rsidP="00984B73">
      <w:pPr>
        <w:rPr>
          <w:rFonts w:ascii="Verdana" w:hAnsi="Verdana"/>
          <w:color w:val="000000"/>
          <w:sz w:val="18"/>
          <w:szCs w:val="18"/>
          <w:shd w:val="clear" w:color="auto" w:fill="FFFFFF"/>
        </w:rPr>
      </w:pPr>
    </w:p>
    <w:p w14:paraId="263E4EFD" w14:textId="77777777" w:rsidR="008C5958" w:rsidRDefault="008C5958" w:rsidP="00984B73">
      <w:pPr>
        <w:rPr>
          <w:rFonts w:ascii="Verdana" w:hAnsi="Verdana"/>
          <w:color w:val="000000"/>
          <w:sz w:val="18"/>
          <w:szCs w:val="18"/>
          <w:shd w:val="clear" w:color="auto" w:fill="FFFFFF"/>
        </w:rPr>
      </w:pPr>
    </w:p>
    <w:p w14:paraId="27F8F56E" w14:textId="77777777" w:rsidR="008C5958" w:rsidRDefault="00984B73" w:rsidP="008C595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Бочарова, Ирина Викторовна</w:t>
      </w:r>
      <w:r>
        <w:rPr>
          <w:rFonts w:ascii="Verdana" w:hAnsi="Verdana"/>
          <w:color w:val="000000"/>
          <w:sz w:val="18"/>
          <w:szCs w:val="18"/>
        </w:rPr>
        <w:br/>
      </w:r>
      <w:r>
        <w:rPr>
          <w:rFonts w:ascii="Verdana" w:hAnsi="Verdana"/>
          <w:color w:val="000000"/>
          <w:sz w:val="18"/>
          <w:szCs w:val="18"/>
        </w:rPr>
        <w:br/>
      </w:r>
      <w:r w:rsidR="008C5958">
        <w:rPr>
          <w:rFonts w:ascii="Verdana" w:hAnsi="Verdana"/>
          <w:b/>
          <w:bCs/>
          <w:color w:val="000000"/>
          <w:sz w:val="18"/>
          <w:szCs w:val="18"/>
        </w:rPr>
        <w:t>Год: </w:t>
      </w:r>
    </w:p>
    <w:p w14:paraId="14EC3C21" w14:textId="77777777" w:rsidR="008C5958" w:rsidRDefault="008C5958" w:rsidP="008C5958">
      <w:pPr>
        <w:spacing w:line="270" w:lineRule="atLeast"/>
        <w:rPr>
          <w:rFonts w:ascii="Verdana" w:hAnsi="Verdana"/>
          <w:color w:val="000000"/>
          <w:sz w:val="18"/>
          <w:szCs w:val="18"/>
        </w:rPr>
      </w:pPr>
      <w:r>
        <w:rPr>
          <w:rFonts w:ascii="Verdana" w:hAnsi="Verdana"/>
          <w:color w:val="000000"/>
          <w:sz w:val="18"/>
          <w:szCs w:val="18"/>
        </w:rPr>
        <w:t>2004</w:t>
      </w:r>
    </w:p>
    <w:p w14:paraId="45CB762F" w14:textId="77777777" w:rsidR="008C5958" w:rsidRDefault="008C5958" w:rsidP="008C595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81CBC2" w14:textId="77777777" w:rsidR="008C5958" w:rsidRDefault="008C5958" w:rsidP="008C5958">
      <w:pPr>
        <w:spacing w:line="270" w:lineRule="atLeast"/>
        <w:rPr>
          <w:rFonts w:ascii="Verdana" w:hAnsi="Verdana"/>
          <w:color w:val="000000"/>
          <w:sz w:val="18"/>
          <w:szCs w:val="18"/>
        </w:rPr>
      </w:pPr>
      <w:r>
        <w:rPr>
          <w:rFonts w:ascii="Verdana" w:hAnsi="Verdana"/>
          <w:color w:val="000000"/>
          <w:sz w:val="18"/>
          <w:szCs w:val="18"/>
        </w:rPr>
        <w:t>Бочарова, Ирина Викторовна</w:t>
      </w:r>
    </w:p>
    <w:p w14:paraId="73728D6B" w14:textId="77777777" w:rsidR="008C5958" w:rsidRDefault="008C5958" w:rsidP="008C595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CA827B4" w14:textId="77777777" w:rsidR="008C5958" w:rsidRDefault="008C5958" w:rsidP="008C595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A07D22C" w14:textId="77777777" w:rsidR="008C5958" w:rsidRDefault="008C5958" w:rsidP="008C595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16BB27" w14:textId="77777777" w:rsidR="008C5958" w:rsidRDefault="008C5958" w:rsidP="008C5958">
      <w:pPr>
        <w:spacing w:line="270" w:lineRule="atLeast"/>
        <w:rPr>
          <w:rFonts w:ascii="Verdana" w:hAnsi="Verdana"/>
          <w:color w:val="000000"/>
          <w:sz w:val="18"/>
          <w:szCs w:val="18"/>
        </w:rPr>
      </w:pPr>
      <w:r>
        <w:rPr>
          <w:rFonts w:ascii="Verdana" w:hAnsi="Verdana"/>
          <w:color w:val="000000"/>
          <w:sz w:val="18"/>
          <w:szCs w:val="18"/>
        </w:rPr>
        <w:t>Воронеж</w:t>
      </w:r>
    </w:p>
    <w:p w14:paraId="4816807D" w14:textId="77777777" w:rsidR="008C5958" w:rsidRDefault="008C5958" w:rsidP="008C595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24C1387" w14:textId="77777777" w:rsidR="008C5958" w:rsidRDefault="008C5958" w:rsidP="008C5958">
      <w:pPr>
        <w:spacing w:line="270" w:lineRule="atLeast"/>
        <w:rPr>
          <w:rFonts w:ascii="Verdana" w:hAnsi="Verdana"/>
          <w:color w:val="000000"/>
          <w:sz w:val="18"/>
          <w:szCs w:val="18"/>
        </w:rPr>
      </w:pPr>
      <w:r>
        <w:rPr>
          <w:rFonts w:ascii="Verdana" w:hAnsi="Verdana"/>
          <w:color w:val="000000"/>
          <w:sz w:val="18"/>
          <w:szCs w:val="18"/>
        </w:rPr>
        <w:t>08.00.12</w:t>
      </w:r>
    </w:p>
    <w:p w14:paraId="5B95ECE5" w14:textId="77777777" w:rsidR="008C5958" w:rsidRDefault="008C5958" w:rsidP="008C595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1ADF8A4" w14:textId="77777777" w:rsidR="008C5958" w:rsidRDefault="008C5958" w:rsidP="008C595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A287130" w14:textId="77777777" w:rsidR="008C5958" w:rsidRDefault="008C5958" w:rsidP="008C595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C8B0E75" w14:textId="77777777" w:rsidR="008C5958" w:rsidRDefault="008C5958" w:rsidP="008C5958">
      <w:pPr>
        <w:spacing w:line="270" w:lineRule="atLeast"/>
        <w:rPr>
          <w:rFonts w:ascii="Verdana" w:hAnsi="Verdana"/>
          <w:color w:val="000000"/>
          <w:sz w:val="18"/>
          <w:szCs w:val="18"/>
        </w:rPr>
      </w:pPr>
      <w:r>
        <w:rPr>
          <w:rFonts w:ascii="Verdana" w:hAnsi="Verdana"/>
          <w:color w:val="000000"/>
          <w:sz w:val="18"/>
          <w:szCs w:val="18"/>
        </w:rPr>
        <w:t>211</w:t>
      </w:r>
    </w:p>
    <w:p w14:paraId="2DB69E68" w14:textId="77777777" w:rsidR="008C5958" w:rsidRDefault="008C5958" w:rsidP="008C595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Бочарова, Ирина Викторовна</w:t>
      </w:r>
    </w:p>
    <w:p w14:paraId="51E7D804"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57024C"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оценки кредитоспособности заемщика.</w:t>
      </w:r>
    </w:p>
    <w:p w14:paraId="12FFE63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сущность и основные проблемы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хозяйствующих субъектов как объект финансового анализа и контроля.</w:t>
      </w:r>
    </w:p>
    <w:p w14:paraId="7E2FA63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Обоснование места анализа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в системе комплексного экономического анализа.</w:t>
      </w:r>
    </w:p>
    <w:p w14:paraId="05079A5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Сравнительная оценка современных концепций анализа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исследование научных подходов и опыта ведущих финансовых институтов.</w:t>
      </w:r>
    </w:p>
    <w:p w14:paraId="0FB7DA4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и информационное обеспечение анализа и</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кредитоспособности заемщика.</w:t>
      </w:r>
    </w:p>
    <w:p w14:paraId="1B3DF99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и этапы анализа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339CCBE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Отечественные и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базовые положения анализа кредитоспособности хозяйствующего субъекта.</w:t>
      </w:r>
    </w:p>
    <w:p w14:paraId="21464F2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информационных возможностей различных источников данных в анализе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215771E6"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комплексной</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анализа и оценки кредитоспособности заемщика.</w:t>
      </w:r>
    </w:p>
    <w:p w14:paraId="32B9392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Обобщение действующих и разработка новых методических подходов к анализу</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w:t>
      </w:r>
    </w:p>
    <w:p w14:paraId="06D27AA4"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Анализ соблюдения</w:t>
      </w:r>
      <w:r>
        <w:rPr>
          <w:rStyle w:val="WW8Num2z0"/>
          <w:rFonts w:ascii="Verdana" w:hAnsi="Verdana"/>
          <w:color w:val="000000"/>
          <w:sz w:val="18"/>
          <w:szCs w:val="18"/>
        </w:rPr>
        <w:t> </w:t>
      </w:r>
      <w:r>
        <w:rPr>
          <w:rStyle w:val="WW8Num3z0"/>
          <w:rFonts w:ascii="Verdana" w:hAnsi="Verdana"/>
          <w:color w:val="4682B4"/>
          <w:sz w:val="18"/>
          <w:szCs w:val="18"/>
        </w:rPr>
        <w:t>заемщиком</w:t>
      </w:r>
      <w:r>
        <w:rPr>
          <w:rStyle w:val="WW8Num2z0"/>
          <w:rFonts w:ascii="Verdana" w:hAnsi="Verdana"/>
          <w:color w:val="000000"/>
          <w:sz w:val="18"/>
          <w:szCs w:val="18"/>
        </w:rPr>
        <w:t> </w:t>
      </w:r>
      <w:r>
        <w:rPr>
          <w:rFonts w:ascii="Verdana" w:hAnsi="Verdana"/>
          <w:color w:val="000000"/>
          <w:sz w:val="18"/>
          <w:szCs w:val="18"/>
        </w:rPr>
        <w:t>требований по обеспечению кредита.</w:t>
      </w:r>
    </w:p>
    <w:p w14:paraId="53B7A784"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методических положений комплексной оценки кредитоспособности хозяйствующего субъекта.</w:t>
      </w:r>
    </w:p>
    <w:p w14:paraId="47A246CC" w14:textId="77777777" w:rsidR="008C5958" w:rsidRDefault="008C5958" w:rsidP="008C595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теории и методики анализа и оценки кредитоспособности заемщика"</w:t>
      </w:r>
    </w:p>
    <w:p w14:paraId="3782E3C4"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финансовый сектор, в том числе такая его составляющая, как</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институты (банки), является важнейшим</w:t>
      </w:r>
      <w:r>
        <w:rPr>
          <w:rStyle w:val="WW8Num2z0"/>
          <w:rFonts w:ascii="Verdana" w:hAnsi="Verdana"/>
          <w:color w:val="000000"/>
          <w:sz w:val="18"/>
          <w:szCs w:val="18"/>
        </w:rPr>
        <w:t> </w:t>
      </w:r>
      <w:r>
        <w:rPr>
          <w:rStyle w:val="WW8Num3z0"/>
          <w:rFonts w:ascii="Verdana" w:hAnsi="Verdana"/>
          <w:color w:val="4682B4"/>
          <w:sz w:val="18"/>
          <w:szCs w:val="18"/>
        </w:rPr>
        <w:t>инфраструктурным</w:t>
      </w:r>
      <w:r>
        <w:rPr>
          <w:rStyle w:val="WW8Num2z0"/>
          <w:rFonts w:ascii="Verdana" w:hAnsi="Verdana"/>
          <w:color w:val="000000"/>
          <w:sz w:val="18"/>
          <w:szCs w:val="18"/>
        </w:rPr>
        <w:t> </w:t>
      </w:r>
      <w:r>
        <w:rPr>
          <w:rFonts w:ascii="Verdana" w:hAnsi="Verdana"/>
          <w:color w:val="000000"/>
          <w:sz w:val="18"/>
          <w:szCs w:val="18"/>
        </w:rPr>
        <w:t>элементом, способствующим укреплению и всестороннему развитию рыночной экономики. Однако в настоящее время отечественные кредитные учреждения при наличии достаточного потенциала и высокой потребности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кредитных ресурсах для преодоления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выхода на позиции устойчивого роста и модернизации производства на современной технологической основе все еще не достаточно активно развивают объемы своих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операций, в результате чего наиболее активные субъекты хозяйствования вынуждены прибегать к</w:t>
      </w:r>
      <w:r>
        <w:rPr>
          <w:rStyle w:val="WW8Num2z0"/>
          <w:rFonts w:ascii="Verdana" w:hAnsi="Verdana"/>
          <w:color w:val="000000"/>
          <w:sz w:val="18"/>
          <w:szCs w:val="18"/>
        </w:rPr>
        <w:t> </w:t>
      </w:r>
      <w:r>
        <w:rPr>
          <w:rStyle w:val="WW8Num3z0"/>
          <w:rFonts w:ascii="Verdana" w:hAnsi="Verdana"/>
          <w:color w:val="4682B4"/>
          <w:sz w:val="18"/>
          <w:szCs w:val="18"/>
        </w:rPr>
        <w:t>самофинансированию</w:t>
      </w:r>
      <w:r>
        <w:rPr>
          <w:rStyle w:val="WW8Num2z0"/>
          <w:rFonts w:ascii="Verdana" w:hAnsi="Verdana"/>
          <w:color w:val="000000"/>
          <w:sz w:val="18"/>
          <w:szCs w:val="18"/>
        </w:rPr>
        <w:t> </w:t>
      </w:r>
      <w:r>
        <w:rPr>
          <w:rFonts w:ascii="Verdana" w:hAnsi="Verdana"/>
          <w:color w:val="000000"/>
          <w:sz w:val="18"/>
          <w:szCs w:val="18"/>
        </w:rPr>
        <w:t>инвестиционного процесса.</w:t>
      </w:r>
    </w:p>
    <w:p w14:paraId="3368A002"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стабилизация в стране, укрепление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постепенное снижение 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усиление инвестиционной активности предприятий, с одной стороны, способствуют расширению масштабов деятельности банковской сферы и увеличению объемов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реального сектора экономики. С другой стороны,</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приносящее банкам в большинстве своем основную долю доходов, генерирует и повышенный риск такой деятельности. Именно поэтому проблема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заемщиков приобретает особое значение в процессе создания необходимых условий для реализации планов</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развития промышленности и устойчивых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всей экономики России.</w:t>
      </w:r>
    </w:p>
    <w:p w14:paraId="4FCF4358"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затрагивает все стадии процесса кредитных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кредитором</w:t>
      </w:r>
      <w:r>
        <w:rPr>
          <w:rStyle w:val="WW8Num2z0"/>
          <w:rFonts w:ascii="Verdana" w:hAnsi="Verdana"/>
          <w:color w:val="000000"/>
          <w:sz w:val="18"/>
          <w:szCs w:val="18"/>
        </w:rPr>
        <w:t> </w:t>
      </w:r>
      <w:r>
        <w:rPr>
          <w:rFonts w:ascii="Verdana" w:hAnsi="Verdana"/>
          <w:color w:val="000000"/>
          <w:sz w:val="18"/>
          <w:szCs w:val="18"/>
        </w:rPr>
        <w:t>и заемщиком. Он сопровождается детальным исследованием количественных и качественных характеристик заемщика с точки зрения их влияния на класс кредитоспособности, качество обеспечения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и степень кредитного риска. Особое значение в современных условиях развития рыночных отношений приобретает анализ кредитоспособности, выступающий в виде отдельного, самостоятельного блока комплексного экономического анализа и требующий серьезного внимания не только со стороны</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но и со стороны самого заемщика.</w:t>
      </w:r>
    </w:p>
    <w:p w14:paraId="5D575FE8"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комплексном анализе тщательно исследуются все звенья и стороны финансово-хозяйственной деятельности организации в их неразрывной связи, а также определяется взаимосвязь и отдельных разделов анализа для выявления влияния различных факторов на уровень кредитоспособности заемщика, и дается оценка возможных способов снижения риска кредитования.</w:t>
      </w:r>
    </w:p>
    <w:p w14:paraId="7C07386B"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Многоаспектный характер данной проблемы требует при оценке ее разработанности принимать во внимание не только научные труды, непосредственно посвященные заявленной теме, но и связанные с разработкой теоретических аспектов проблемы</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Особо следует отметить работы таких зарубежных ученых-экономистов, как Ф. Батистия, А. Галлантин, А. Ган, Э. Дж.</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К. Жюглар, Д. Колин, К. Д.</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Р. Дж. Кэмпбелл, Дж. Ло, В. Лэнгтон, Г. Маклеод, Д. Мак-Куллох, А. Маршал, К. Маркс, Дж. С. Миль,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Ж. Б. Сей,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Р. Хоутри, И. Шумпетер. Развитие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системы России широко освещено в отечественной литературе в трудах Л. 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М. М. Агаркова, Д. А.</w:t>
      </w:r>
      <w:r>
        <w:rPr>
          <w:rStyle w:val="WW8Num2z0"/>
          <w:rFonts w:ascii="Verdana" w:hAnsi="Verdana"/>
          <w:color w:val="000000"/>
          <w:sz w:val="18"/>
          <w:szCs w:val="18"/>
        </w:rPr>
        <w:t> </w:t>
      </w:r>
      <w:r>
        <w:rPr>
          <w:rStyle w:val="WW8Num3z0"/>
          <w:rFonts w:ascii="Verdana" w:hAnsi="Verdana"/>
          <w:color w:val="4682B4"/>
          <w:sz w:val="18"/>
          <w:szCs w:val="18"/>
        </w:rPr>
        <w:t>Аллахвердяна</w:t>
      </w:r>
      <w:r>
        <w:rPr>
          <w:rFonts w:ascii="Verdana" w:hAnsi="Verdana"/>
          <w:color w:val="000000"/>
          <w:sz w:val="18"/>
          <w:szCs w:val="18"/>
        </w:rPr>
        <w:t>, Н. Г. Антонова, М. С.</w:t>
      </w:r>
      <w:r>
        <w:rPr>
          <w:rStyle w:val="WW8Num2z0"/>
          <w:rFonts w:ascii="Verdana" w:hAnsi="Verdana"/>
          <w:color w:val="000000"/>
          <w:sz w:val="18"/>
          <w:szCs w:val="18"/>
        </w:rPr>
        <w:t> </w:t>
      </w:r>
      <w:r>
        <w:rPr>
          <w:rStyle w:val="WW8Num3z0"/>
          <w:rFonts w:ascii="Verdana" w:hAnsi="Verdana"/>
          <w:color w:val="4682B4"/>
          <w:sz w:val="18"/>
          <w:szCs w:val="18"/>
        </w:rPr>
        <w:t>Атласа</w:t>
      </w:r>
      <w:r>
        <w:rPr>
          <w:rFonts w:ascii="Verdana" w:hAnsi="Verdana"/>
          <w:color w:val="000000"/>
          <w:sz w:val="18"/>
          <w:szCs w:val="18"/>
        </w:rPr>
        <w:t>, Л. А. Дробозиной, И. А.</w:t>
      </w:r>
      <w:r>
        <w:rPr>
          <w:rStyle w:val="WW8Num2z0"/>
          <w:rFonts w:ascii="Verdana" w:hAnsi="Verdana"/>
          <w:color w:val="000000"/>
          <w:sz w:val="18"/>
          <w:szCs w:val="18"/>
        </w:rPr>
        <w:t> </w:t>
      </w:r>
      <w:r>
        <w:rPr>
          <w:rStyle w:val="WW8Num3z0"/>
          <w:rFonts w:ascii="Verdana" w:hAnsi="Verdana"/>
          <w:color w:val="4682B4"/>
          <w:sz w:val="18"/>
          <w:szCs w:val="18"/>
        </w:rPr>
        <w:t>Дымшица</w:t>
      </w:r>
      <w:r>
        <w:rPr>
          <w:rFonts w:ascii="Verdana" w:hAnsi="Verdana"/>
          <w:color w:val="000000"/>
          <w:sz w:val="18"/>
          <w:szCs w:val="18"/>
        </w:rPr>
        <w:t>, В. В. Иконникова, О. И. Лав-рушина, М. А.</w:t>
      </w:r>
      <w:r>
        <w:rPr>
          <w:rStyle w:val="WW8Num2z0"/>
          <w:rFonts w:ascii="Verdana" w:hAnsi="Verdana"/>
          <w:color w:val="000000"/>
          <w:sz w:val="18"/>
          <w:szCs w:val="18"/>
        </w:rPr>
        <w:t> </w:t>
      </w:r>
      <w:r>
        <w:rPr>
          <w:rStyle w:val="WW8Num3z0"/>
          <w:rFonts w:ascii="Verdana" w:hAnsi="Verdana"/>
          <w:color w:val="4682B4"/>
          <w:sz w:val="18"/>
          <w:szCs w:val="18"/>
        </w:rPr>
        <w:t>Песселя</w:t>
      </w:r>
      <w:r>
        <w:rPr>
          <w:rFonts w:ascii="Verdana" w:hAnsi="Verdana"/>
          <w:color w:val="000000"/>
          <w:sz w:val="18"/>
          <w:szCs w:val="18"/>
        </w:rPr>
        <w:t>, Г. Сахновского, Ю. Е.</w:t>
      </w:r>
      <w:r>
        <w:rPr>
          <w:rStyle w:val="WW8Num2z0"/>
          <w:rFonts w:ascii="Verdana" w:hAnsi="Verdana"/>
          <w:color w:val="000000"/>
          <w:sz w:val="18"/>
          <w:szCs w:val="18"/>
        </w:rPr>
        <w:t> </w:t>
      </w:r>
      <w:r>
        <w:rPr>
          <w:rStyle w:val="WW8Num3z0"/>
          <w:rFonts w:ascii="Verdana" w:hAnsi="Verdana"/>
          <w:color w:val="4682B4"/>
          <w:sz w:val="18"/>
          <w:szCs w:val="18"/>
        </w:rPr>
        <w:t>Шенгера</w:t>
      </w:r>
      <w:r>
        <w:rPr>
          <w:rFonts w:ascii="Verdana" w:hAnsi="Verdana"/>
          <w:color w:val="000000"/>
          <w:sz w:val="18"/>
          <w:szCs w:val="18"/>
        </w:rPr>
        <w:t>, Г. А. Шварца и др.</w:t>
      </w:r>
    </w:p>
    <w:p w14:paraId="3C0C6BB7"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теоретических и организационно-методических положений анализа кредитоспособности заемщика значительный вклад внесли такие российские и зарубежные ученые, как И. Ададуров, А. И.</w:t>
      </w:r>
      <w:r>
        <w:rPr>
          <w:rStyle w:val="WW8Num2z0"/>
          <w:rFonts w:ascii="Verdana" w:hAnsi="Verdana"/>
          <w:color w:val="000000"/>
          <w:sz w:val="18"/>
          <w:szCs w:val="18"/>
        </w:rPr>
        <w:t> </w:t>
      </w:r>
      <w:r>
        <w:rPr>
          <w:rStyle w:val="WW8Num3z0"/>
          <w:rFonts w:ascii="Verdana" w:hAnsi="Verdana"/>
          <w:color w:val="4682B4"/>
          <w:sz w:val="18"/>
          <w:szCs w:val="18"/>
        </w:rPr>
        <w:t>Ачкасов</w:t>
      </w:r>
      <w:r>
        <w:rPr>
          <w:rFonts w:ascii="Verdana" w:hAnsi="Verdana"/>
          <w:color w:val="000000"/>
          <w:sz w:val="18"/>
          <w:szCs w:val="18"/>
        </w:rPr>
        <w:t>, И. Т. Балабанов, Н. Бунге, И. В.</w:t>
      </w:r>
      <w:r>
        <w:rPr>
          <w:rStyle w:val="WW8Num2z0"/>
          <w:rFonts w:ascii="Verdana" w:hAnsi="Verdana"/>
          <w:color w:val="000000"/>
          <w:sz w:val="18"/>
          <w:szCs w:val="18"/>
        </w:rPr>
        <w:t> </w:t>
      </w:r>
      <w:r>
        <w:rPr>
          <w:rStyle w:val="WW8Num3z0"/>
          <w:rFonts w:ascii="Verdana" w:hAnsi="Verdana"/>
          <w:color w:val="4682B4"/>
          <w:sz w:val="18"/>
          <w:szCs w:val="18"/>
        </w:rPr>
        <w:t>Вишняков</w:t>
      </w:r>
      <w:r>
        <w:rPr>
          <w:rFonts w:ascii="Verdana" w:hAnsi="Verdana"/>
          <w:color w:val="000000"/>
          <w:sz w:val="18"/>
          <w:szCs w:val="18"/>
        </w:rPr>
        <w:t>, Г. М. Кирисюк, М. 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В. А. Москвин, А. И. Олыданый, М. О.</w:t>
      </w:r>
      <w:r>
        <w:rPr>
          <w:rStyle w:val="WW8Num2z0"/>
          <w:rFonts w:ascii="Verdana" w:hAnsi="Verdana"/>
          <w:color w:val="000000"/>
          <w:sz w:val="18"/>
          <w:szCs w:val="18"/>
        </w:rPr>
        <w:t> </w:t>
      </w:r>
      <w:r>
        <w:rPr>
          <w:rStyle w:val="WW8Num3z0"/>
          <w:rFonts w:ascii="Verdana" w:hAnsi="Verdana"/>
          <w:color w:val="4682B4"/>
          <w:sz w:val="18"/>
          <w:szCs w:val="18"/>
        </w:rPr>
        <w:t>Сахарова</w:t>
      </w:r>
      <w:r>
        <w:rPr>
          <w:rFonts w:ascii="Verdana" w:hAnsi="Verdana"/>
          <w:color w:val="000000"/>
          <w:sz w:val="18"/>
          <w:szCs w:val="18"/>
        </w:rPr>
        <w:t>, В. Т. Севрук, Ж.</w:t>
      </w:r>
      <w:r>
        <w:rPr>
          <w:rStyle w:val="WW8Num2z0"/>
          <w:rFonts w:ascii="Verdana" w:hAnsi="Verdana"/>
          <w:color w:val="000000"/>
          <w:sz w:val="18"/>
          <w:szCs w:val="18"/>
        </w:rPr>
        <w:t> </w:t>
      </w:r>
      <w:r>
        <w:rPr>
          <w:rStyle w:val="WW8Num3z0"/>
          <w:rFonts w:ascii="Verdana" w:hAnsi="Verdana"/>
          <w:color w:val="4682B4"/>
          <w:sz w:val="18"/>
          <w:szCs w:val="18"/>
        </w:rPr>
        <w:t>Матук</w:t>
      </w:r>
      <w:r>
        <w:rPr>
          <w:rFonts w:ascii="Verdana" w:hAnsi="Verdana"/>
          <w:color w:val="000000"/>
          <w:sz w:val="18"/>
          <w:szCs w:val="18"/>
        </w:rPr>
        <w:t>, П. С. Роуз и др. Вместе с тем большое влияние на становление и развитие теоретико-методологических основ в данной области оказали работы отечественных ученых, занимающихся вопросами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И. Баканова,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 Б. Барнгольц, Л. 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Д. А. Ендовицкого, О. 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xml:space="preserve">, В. Б. Ивашкевича, В.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 Т. Лабынцева,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В. Мельник, О. И.</w:t>
      </w:r>
      <w:r>
        <w:rPr>
          <w:rStyle w:val="WW8Num2z0"/>
          <w:rFonts w:ascii="Verdana" w:hAnsi="Verdana"/>
          <w:color w:val="000000"/>
          <w:sz w:val="18"/>
          <w:szCs w:val="18"/>
        </w:rPr>
        <w:t> </w:t>
      </w:r>
      <w:r>
        <w:rPr>
          <w:rStyle w:val="WW8Num3z0"/>
          <w:rFonts w:ascii="Verdana" w:hAnsi="Verdana"/>
          <w:color w:val="4682B4"/>
          <w:sz w:val="18"/>
          <w:szCs w:val="18"/>
        </w:rPr>
        <w:t>Кольваха</w:t>
      </w:r>
      <w:r>
        <w:rPr>
          <w:rFonts w:ascii="Verdana" w:hAnsi="Verdana"/>
          <w:color w:val="000000"/>
          <w:sz w:val="18"/>
          <w:szCs w:val="18"/>
        </w:rPr>
        <w:t>, Н. П. Конд-ракова, Е. В.</w:t>
      </w:r>
      <w:r>
        <w:rPr>
          <w:rStyle w:val="WW8Num2z0"/>
          <w:rFonts w:ascii="Verdana" w:hAnsi="Verdana"/>
          <w:color w:val="000000"/>
          <w:sz w:val="18"/>
          <w:szCs w:val="18"/>
        </w:rPr>
        <w:t> </w:t>
      </w:r>
      <w:r>
        <w:rPr>
          <w:rStyle w:val="WW8Num3z0"/>
          <w:rFonts w:ascii="Verdana" w:hAnsi="Verdana"/>
          <w:color w:val="4682B4"/>
          <w:sz w:val="18"/>
          <w:szCs w:val="18"/>
        </w:rPr>
        <w:t>Негашева</w:t>
      </w:r>
      <w:r>
        <w:rPr>
          <w:rFonts w:ascii="Verdana" w:hAnsi="Verdana"/>
          <w:color w:val="000000"/>
          <w:sz w:val="18"/>
          <w:szCs w:val="18"/>
        </w:rPr>
        <w:t>, Г. В. Савицкой, Р. С.</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Л. Р. Смирновой,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Т. Г. Шешуковой, Л. 3.</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w:t>
      </w:r>
    </w:p>
    <w:p w14:paraId="438D1549"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достаточно полное освещение в экономической литературе методических подходов к анализу отдельных сторон деятельности заемщика, до сих пор остаются неисследованными многие направления комплексного анализа кредитоспособности, имеющие важное теоретическое и прикладное значение. Так, на наш взгляд, недостаточно раскрыты состав и структура анализа, не обоснованы организационно-методические подходы к его проведению, имеющиеся методики экономического анализа зачастую неполно или совсем не используют оценки качественных показателей деятельности заемщика. Применение известных на сегодняшний день зарубежных методик анализа кредитоспособности затруднено из-за их недостаточной адаптированности к современным условиям развития экономики России и существенных различий в информационном обеспечении анализа. Предлагаемые модели необходимо приспосабливать для специфических условий как для различных этапов развития рыночных отношений в отдельных странах, так и к подходам к методологии и организации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До настоящего времени в научной литературе и нормативных документах сущность и содержание терминов «</w:t>
      </w:r>
      <w:r>
        <w:rPr>
          <w:rStyle w:val="WW8Num3z0"/>
          <w:rFonts w:ascii="Verdana" w:hAnsi="Verdana"/>
          <w:color w:val="4682B4"/>
          <w:sz w:val="18"/>
          <w:szCs w:val="18"/>
        </w:rPr>
        <w:t>кредит</w:t>
      </w:r>
      <w:r>
        <w:rPr>
          <w:rFonts w:ascii="Verdana" w:hAnsi="Verdana"/>
          <w:color w:val="000000"/>
          <w:sz w:val="18"/>
          <w:szCs w:val="18"/>
        </w:rPr>
        <w:t>» и «</w:t>
      </w:r>
      <w:r>
        <w:rPr>
          <w:rStyle w:val="WW8Num3z0"/>
          <w:rFonts w:ascii="Verdana" w:hAnsi="Verdana"/>
          <w:color w:val="4682B4"/>
          <w:sz w:val="18"/>
          <w:szCs w:val="18"/>
        </w:rPr>
        <w:t>кредитоспособность</w:t>
      </w:r>
      <w:r>
        <w:rPr>
          <w:rFonts w:ascii="Verdana" w:hAnsi="Verdana"/>
          <w:color w:val="000000"/>
          <w:sz w:val="18"/>
          <w:szCs w:val="18"/>
        </w:rPr>
        <w:t>» трактуются противоречиво и неоднозначно.</w:t>
      </w:r>
    </w:p>
    <w:p w14:paraId="16766824"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необходимость проведения дальнейших исследований, направленных на разработку и совершенствование теоретико-методологических и организационно-методических положений анализа кредитоспособности заемщика, обоснования его места в комплексном экономическом анализе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обусловлена проблемами и потребностями как теоретического плана, так и практической деятельности банков и организаций реального сектора экономики, что и свидетельствует об актуальности избранной темы диссертации, ее теоретической и практической значимости.</w:t>
      </w:r>
    </w:p>
    <w:p w14:paraId="5785DFA7"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направлением научных исследований Воронежского государственного университета (</w:t>
      </w:r>
      <w:r>
        <w:rPr>
          <w:rStyle w:val="WW8Num3z0"/>
          <w:rFonts w:ascii="Verdana" w:hAnsi="Verdana"/>
          <w:color w:val="4682B4"/>
          <w:sz w:val="18"/>
          <w:szCs w:val="18"/>
        </w:rPr>
        <w:t>ВГУ</w:t>
      </w:r>
      <w:r>
        <w:rPr>
          <w:rFonts w:ascii="Verdana" w:hAnsi="Verdana"/>
          <w:color w:val="000000"/>
          <w:sz w:val="18"/>
          <w:szCs w:val="18"/>
        </w:rPr>
        <w:t>) «Теория, методология и методика учета, анализа и контроля деятельности экономических субъектов», утвержденного Научным советом ВГУ, а также по госбюджетной тематике</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 01.20.0007045 «Исследование комплекса социально-экономических отношений в регионе и динамики процессов их развития».</w:t>
      </w:r>
    </w:p>
    <w:p w14:paraId="45E1FACF"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положений, методических основ и практических рекомендаций по совершенствованию комплексного анализа кредитоспособности заемщика, направленных на повышение обоснованности оценки возможности организации вернуть предоставленные ей кредитные ресурсы и одновременно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кредитных рисков банка.</w:t>
      </w:r>
    </w:p>
    <w:p w14:paraId="095FBBAF"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 задачи: • систематизировать и оценить существующие теоретические подходы к определению и содержанию понятий «</w:t>
      </w:r>
      <w:r>
        <w:rPr>
          <w:rStyle w:val="WW8Num3z0"/>
          <w:rFonts w:ascii="Verdana" w:hAnsi="Verdana"/>
          <w:color w:val="4682B4"/>
          <w:sz w:val="18"/>
          <w:szCs w:val="18"/>
        </w:rPr>
        <w:t>кредит</w:t>
      </w:r>
      <w:r>
        <w:rPr>
          <w:rFonts w:ascii="Verdana" w:hAnsi="Verdana"/>
          <w:color w:val="000000"/>
          <w:sz w:val="18"/>
          <w:szCs w:val="18"/>
        </w:rPr>
        <w:t>» и «</w:t>
      </w:r>
      <w:r>
        <w:rPr>
          <w:rStyle w:val="WW8Num3z0"/>
          <w:rFonts w:ascii="Verdana" w:hAnsi="Verdana"/>
          <w:color w:val="4682B4"/>
          <w:sz w:val="18"/>
          <w:szCs w:val="18"/>
        </w:rPr>
        <w:t>кредитоспособность</w:t>
      </w:r>
      <w:r>
        <w:rPr>
          <w:rFonts w:ascii="Verdana" w:hAnsi="Verdana"/>
          <w:color w:val="000000"/>
          <w:sz w:val="18"/>
          <w:szCs w:val="18"/>
        </w:rPr>
        <w:t>», а также уточнить их исходя из современных условий развития отечественной экономики;</w:t>
      </w:r>
    </w:p>
    <w:p w14:paraId="38AFCBF1"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место анализа кредитоспособности заемщика в системе комплексного экономического анализа (КЭА)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обосновать его взаимосвязи с другими блоками КЭА;</w:t>
      </w:r>
    </w:p>
    <w:p w14:paraId="4B2FAC33"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комплексного анализа кредитоспособности заемщика, его структуру и характер взаимозависимостей между составляющими ее элементами, а также составить схему проведения и содержания подсистемы комплексной оценки кредитоспособности;</w:t>
      </w:r>
    </w:p>
    <w:p w14:paraId="7EEDFD96"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и провести сравнительную оценку отечественных и зарубежных концепций в понимании сущности анализа кредитоспособности заемщика;</w:t>
      </w:r>
    </w:p>
    <w:p w14:paraId="0B265443"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подходы к анализу кредитоспособности заемщика, установить его роль и функции в реализации кредитной политики банка;</w:t>
      </w:r>
    </w:p>
    <w:p w14:paraId="587B500D"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положения международных стандартов и отечественной нормативно-законодательной базы в области учета и анализа, оценить соответствие 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 xml:space="preserve">этого правового и методического обеспечения для решения задач анализа кредитоспособности заемщика </w:t>
      </w:r>
      <w:r>
        <w:rPr>
          <w:rFonts w:ascii="Verdana" w:hAnsi="Verdana"/>
          <w:color w:val="000000"/>
          <w:sz w:val="18"/>
          <w:szCs w:val="18"/>
        </w:rPr>
        <w:lastRenderedPageBreak/>
        <w:t>в современных условиях хозяйствования;</w:t>
      </w:r>
    </w:p>
    <w:p w14:paraId="0DBAE807"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качество и востребованность основных информационных источников для анализа кредитоспособности; выявить основные проблемы, возникающие в процессе их получения, обработки, и предложить пути их преодоления;</w:t>
      </w:r>
    </w:p>
    <w:p w14:paraId="56641E32"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развить методические подходы к анализу кредитных рисков, влияющих на уровень безопасности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кредитных ресурсов заемщику;</w:t>
      </w:r>
    </w:p>
    <w:p w14:paraId="59E75335"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систему показателей анализа обеспечения по кредиту, разработать порядок их расчета и моделирования;</w:t>
      </w:r>
    </w:p>
    <w:p w14:paraId="1A6FF970"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показатели комплексной оценки кредитоспособности заемщика и уточнить порядок их расчета, разработать процедуру определения класса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w:t>
      </w:r>
    </w:p>
    <w:p w14:paraId="54C107B7"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диссертационной работы составляет совокупность теоретических и организационно-методических вопросов комплексного анализа кредитоспособности хозяйствующих субъектов, включающих: раскрытие экономической природы и сущности кредитоспособности заемщика; обоснование места анализа кредитоспособности в системе комплексного экономического анализа; сравнительный анализ современных подходов к анализу кредитоспособности; раскрытие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механизма и этапов анализа кредитоспособности; обобщение международной и отечественной нормативно-правовой базы анализа; исследование информационных возможностей различных источников данных в анализе кредитоспособности; разработку аналитических подходов к анализу кредитных рисков, обеспечения по кредиту и комплексной оценке кредитоспособности заемщика.</w:t>
      </w:r>
    </w:p>
    <w:p w14:paraId="0C51E302"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производственные организации г. Воронежа, в том числе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ПК «</w:t>
      </w:r>
      <w:r>
        <w:rPr>
          <w:rStyle w:val="WW8Num3z0"/>
          <w:rFonts w:ascii="Verdana" w:hAnsi="Verdana"/>
          <w:color w:val="4682B4"/>
          <w:sz w:val="18"/>
          <w:szCs w:val="18"/>
        </w:rPr>
        <w:t>Ангстрем</w:t>
      </w:r>
      <w:r>
        <w:rPr>
          <w:rFonts w:ascii="Verdana" w:hAnsi="Verdana"/>
          <w:color w:val="000000"/>
          <w:sz w:val="18"/>
          <w:szCs w:val="18"/>
        </w:rPr>
        <w:t>», а также коммерческие банки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АКБ «Автобанк-Никойл» и ОАО «МДМ-Банк», на примере которых проводилась апробация предложенных в диссертации методических подходов к анализу кредитоспособности.</w:t>
      </w:r>
    </w:p>
    <w:p w14:paraId="3C7E69F1"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диссертационной работы является применение принципов и методов научного познания. В процессе диссертационного исследования автором изучались труды российских и зарубежных ученых в области бухгалтерского учета и отчетности,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банковского дела, экономической теории; законодательные и нормативные акты Российской Федерации; инструктивные и методические материалы Банка России,</w:t>
      </w:r>
      <w:r>
        <w:rPr>
          <w:rStyle w:val="WW8Num2z0"/>
          <w:rFonts w:ascii="Verdana" w:hAnsi="Verdana"/>
          <w:color w:val="000000"/>
          <w:sz w:val="18"/>
          <w:szCs w:val="18"/>
        </w:rPr>
        <w:t> </w:t>
      </w:r>
      <w:r>
        <w:rPr>
          <w:rStyle w:val="WW8Num3z0"/>
          <w:rFonts w:ascii="Verdana" w:hAnsi="Verdana"/>
          <w:color w:val="4682B4"/>
          <w:sz w:val="18"/>
          <w:szCs w:val="18"/>
        </w:rPr>
        <w:t>внутрибанковские</w:t>
      </w:r>
      <w:r>
        <w:rPr>
          <w:rStyle w:val="WW8Num2z0"/>
          <w:rFonts w:ascii="Verdana" w:hAnsi="Verdana"/>
          <w:color w:val="000000"/>
          <w:sz w:val="18"/>
          <w:szCs w:val="18"/>
        </w:rPr>
        <w:t> </w:t>
      </w:r>
      <w:r>
        <w:rPr>
          <w:rFonts w:ascii="Verdana" w:hAnsi="Verdana"/>
          <w:color w:val="000000"/>
          <w:sz w:val="18"/>
          <w:szCs w:val="18"/>
        </w:rPr>
        <w:t>методические документы; периодические издания; информационно-аналитические бюллетени. В процессе работы использовались такие общенаучные методы, как анализ и синтез; логика и диалектика; моделирование; сравнение; группировка, а также конкретно-научные методы (методы комплексной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коэффициентный, горизонтального и вертикального анализа, цепных подстановок). Помимо этого применялись исторический, логический, системный и комплексный подходы к изучению теоретических и практических материалов.</w:t>
      </w:r>
    </w:p>
    <w:p w14:paraId="58B30E74"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включала изучение, обобщение, оценку накопленных знаний и опыта отечественной и зарубежной теории и практики; выполнение расчетно-аналитических процедур по анализу кредитоспособности заемщика, определение цели и задач,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анализа; апробацию полученных результатов на объектах исследования.</w:t>
      </w:r>
    </w:p>
    <w:p w14:paraId="683E520D"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разработке теоретико-методологических и организационно-методических положений комплексного анализа кредитоспособности заемщика, имеющих существенное значение для совершенствования контрольно-аналитической деятельности хозяйствующих субъектов по обоснованию и мониторингу операций кредитования. При проведении исследования были получены следующие основные научные результаты::</w:t>
      </w:r>
    </w:p>
    <w:p w14:paraId="39DEBBBA"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авторское определение понятия «</w:t>
      </w:r>
      <w:r>
        <w:rPr>
          <w:rStyle w:val="WW8Num3z0"/>
          <w:rFonts w:ascii="Verdana" w:hAnsi="Verdana"/>
          <w:color w:val="4682B4"/>
          <w:sz w:val="18"/>
          <w:szCs w:val="18"/>
        </w:rPr>
        <w:t>кредитоспособность</w:t>
      </w:r>
      <w:r>
        <w:rPr>
          <w:rFonts w:ascii="Verdana" w:hAnsi="Verdana"/>
          <w:color w:val="000000"/>
          <w:sz w:val="18"/>
          <w:szCs w:val="18"/>
        </w:rPr>
        <w:t xml:space="preserve">» в результате критического анализа понятийного аппарата, осуществлено разграничение и выявлены особенности </w:t>
      </w:r>
      <w:r>
        <w:rPr>
          <w:rFonts w:ascii="Verdana" w:hAnsi="Verdana"/>
          <w:color w:val="000000"/>
          <w:sz w:val="18"/>
          <w:szCs w:val="18"/>
        </w:rPr>
        <w:lastRenderedPageBreak/>
        <w:t>использования понятий «</w:t>
      </w:r>
      <w:r>
        <w:rPr>
          <w:rStyle w:val="WW8Num3z0"/>
          <w:rFonts w:ascii="Verdana" w:hAnsi="Verdana"/>
          <w:color w:val="4682B4"/>
          <w:sz w:val="18"/>
          <w:szCs w:val="18"/>
        </w:rPr>
        <w:t>заем</w:t>
      </w:r>
      <w:r>
        <w:rPr>
          <w:rFonts w:ascii="Verdana" w:hAnsi="Verdana"/>
          <w:color w:val="000000"/>
          <w:sz w:val="18"/>
          <w:szCs w:val="18"/>
        </w:rPr>
        <w:t>», «</w:t>
      </w:r>
      <w:r>
        <w:rPr>
          <w:rStyle w:val="WW8Num3z0"/>
          <w:rFonts w:ascii="Verdana" w:hAnsi="Verdana"/>
          <w:color w:val="4682B4"/>
          <w:sz w:val="18"/>
          <w:szCs w:val="18"/>
        </w:rPr>
        <w:t>ссуда</w:t>
      </w:r>
      <w:r>
        <w:rPr>
          <w:rFonts w:ascii="Verdana" w:hAnsi="Verdana"/>
          <w:color w:val="000000"/>
          <w:sz w:val="18"/>
          <w:szCs w:val="18"/>
        </w:rPr>
        <w:t>» и «</w:t>
      </w:r>
      <w:r>
        <w:rPr>
          <w:rStyle w:val="WW8Num3z0"/>
          <w:rFonts w:ascii="Verdana" w:hAnsi="Verdana"/>
          <w:color w:val="4682B4"/>
          <w:sz w:val="18"/>
          <w:szCs w:val="18"/>
        </w:rPr>
        <w:t>кредит</w:t>
      </w:r>
      <w:r>
        <w:rPr>
          <w:rFonts w:ascii="Verdana" w:hAnsi="Verdana"/>
          <w:color w:val="000000"/>
          <w:sz w:val="18"/>
          <w:szCs w:val="18"/>
        </w:rPr>
        <w:t>»;</w:t>
      </w:r>
    </w:p>
    <w:p w14:paraId="30D4A3D7"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обоснованно место анализа кредитоспособности заемщика в системе комплексного экономического анализа и установлена логическая взаимосвязь между блоками аналитических показателей системы;</w:t>
      </w:r>
    </w:p>
    <w:p w14:paraId="689E3DB4"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комплексного анализа кредитоспособности заемщика (КАКЗ), в которой обоснована логическая взаимосвязь между блоками анализа кредитных рисков, анализа обеспечения по кредиту и комплексной оценки кредитоспособности заемщика;</w:t>
      </w:r>
    </w:p>
    <w:p w14:paraId="19B210FD"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место и уточнено содержание предварительного (экспресс), оперативного и ретроспективного анализа кредитоспособности хозяйствующих субъектов в системе КАКЗ и в рамках</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процесса банка;</w:t>
      </w:r>
    </w:p>
    <w:p w14:paraId="5F427148"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противоречия и сходства требований по отражению затрат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в соответствии с российскими и международными стандартами учета и отчетности, а также раскрыты возможности использования этих стандартов в качестве информационного и методического обеспечения комплексного анализа кредитоспособности;</w:t>
      </w:r>
    </w:p>
    <w:p w14:paraId="1300B9EA"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использования различных источников информации в анализе кредитоспособности хозяйствующего субъекта, оценены их качество и доступность;</w:t>
      </w:r>
    </w:p>
    <w:p w14:paraId="1DE908EC"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методические рекомендации по проведению анализа кредитных рисков заемщика, отличающиеся от известных подходов более широким использованием методов денежно-потокового анализа;</w:t>
      </w:r>
    </w:p>
    <w:p w14:paraId="10080115"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оригинальные аналитические показатели и методические положения оценки соблюдения</w:t>
      </w:r>
      <w:r>
        <w:rPr>
          <w:rStyle w:val="WW8Num2z0"/>
          <w:rFonts w:ascii="Verdana" w:hAnsi="Verdana"/>
          <w:color w:val="000000"/>
          <w:sz w:val="18"/>
          <w:szCs w:val="18"/>
        </w:rPr>
        <w:t> </w:t>
      </w:r>
      <w:r>
        <w:rPr>
          <w:rStyle w:val="WW8Num3z0"/>
          <w:rFonts w:ascii="Verdana" w:hAnsi="Verdana"/>
          <w:color w:val="4682B4"/>
          <w:sz w:val="18"/>
          <w:szCs w:val="18"/>
        </w:rPr>
        <w:t>заемщиком</w:t>
      </w:r>
      <w:r>
        <w:rPr>
          <w:rStyle w:val="WW8Num2z0"/>
          <w:rFonts w:ascii="Verdana" w:hAnsi="Verdana"/>
          <w:color w:val="000000"/>
          <w:sz w:val="18"/>
          <w:szCs w:val="18"/>
        </w:rPr>
        <w:t> </w:t>
      </w:r>
      <w:r>
        <w:rPr>
          <w:rFonts w:ascii="Verdana" w:hAnsi="Verdana"/>
          <w:color w:val="000000"/>
          <w:sz w:val="18"/>
          <w:szCs w:val="18"/>
        </w:rPr>
        <w:t>требований по обеспечению кредита; предложена детерминированная модель факторной зависимости, определяющая влияние различных факторов кредитного обеспечения на общую оценку безопасности кредитования заемщика;</w:t>
      </w:r>
    </w:p>
    <w:p w14:paraId="1E1E30B6"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положения комплексной оценки кредитоспособности заемщика (система показателей анализа, их возможные состояния и интервалы значений, алгоритмы их расчета; порядок расчета интервальных значений отдельных классов заемщиков, с их обоснованием).</w:t>
      </w:r>
    </w:p>
    <w:p w14:paraId="073F84CC"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состоит в теоретическом обосновании и разработке организационно-методических положений комплексного анализа кредитоспособности заемщика, на основе которого присваивается класс кредитоспособности, что позволит</w:t>
      </w:r>
      <w:r>
        <w:rPr>
          <w:rStyle w:val="WW8Num2z0"/>
          <w:rFonts w:ascii="Verdana" w:hAnsi="Verdana"/>
          <w:color w:val="000000"/>
          <w:sz w:val="18"/>
          <w:szCs w:val="18"/>
        </w:rPr>
        <w:t> </w:t>
      </w:r>
      <w:r>
        <w:rPr>
          <w:rStyle w:val="WW8Num3z0"/>
          <w:rFonts w:ascii="Verdana" w:hAnsi="Verdana"/>
          <w:color w:val="4682B4"/>
          <w:sz w:val="18"/>
          <w:szCs w:val="18"/>
        </w:rPr>
        <w:t>кредиторам</w:t>
      </w:r>
      <w:r>
        <w:rPr>
          <w:rStyle w:val="WW8Num2z0"/>
          <w:rFonts w:ascii="Verdana" w:hAnsi="Verdana"/>
          <w:color w:val="000000"/>
          <w:sz w:val="18"/>
          <w:szCs w:val="18"/>
        </w:rPr>
        <w:t> </w:t>
      </w:r>
      <w:r>
        <w:rPr>
          <w:rFonts w:ascii="Verdana" w:hAnsi="Verdana"/>
          <w:color w:val="000000"/>
          <w:sz w:val="18"/>
          <w:szCs w:val="18"/>
        </w:rPr>
        <w:t>принимать обоснованные и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с целью снижения их кредитных рисков. Наиболее значимыми для практики являются следующие результаты диссертационной работы:</w:t>
      </w:r>
    </w:p>
    <w:p w14:paraId="2AD62EF2"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сущности анализа кредитоспособности хозяйствующего субъекта, его роли и места в системе комплексного экономического анализа;</w:t>
      </w:r>
    </w:p>
    <w:p w14:paraId="75D3D386"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системы комплексного анализа кредитоспособности заемщика;</w:t>
      </w:r>
    </w:p>
    <w:p w14:paraId="5A66C52C"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систематизация нормативно-законодательной базы и оценка аналитических возможностей основных источников данных;</w:t>
      </w:r>
    </w:p>
    <w:p w14:paraId="33A70ED0"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предложенные подходы к анализу соблюдения заемщиком требований по обеспечению кредита;</w:t>
      </w:r>
    </w:p>
    <w:p w14:paraId="2AF015A2"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методических положений проведения анализа кредитоспособности заемщика с учетом различных направлений деятельности хозяйствующего субъекта.</w:t>
      </w:r>
    </w:p>
    <w:p w14:paraId="577ABA0C"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предложенных организационно-методических положений проведения КАКЗ на практике позволит:</w:t>
      </w:r>
    </w:p>
    <w:p w14:paraId="1A40422B"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уровень и эффективность разрабатываемых в банках процедур организации кредитного процесса;</w:t>
      </w:r>
    </w:p>
    <w:p w14:paraId="2E371D00"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улучшить качество и объективность оценки заемщиков в кредитных организациях;</w:t>
      </w:r>
    </w:p>
    <w:p w14:paraId="13605761"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обеспечить рост уровня профессионализма</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персонала в сфере оценки качества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банка и его соответствия стратегии кредитной организации;</w:t>
      </w:r>
    </w:p>
    <w:p w14:paraId="7204D790"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фирмам — объективно оценить качество кредитного менеджмента организации и ее кредитного портфеля;</w:t>
      </w:r>
    </w:p>
    <w:p w14:paraId="3ECE9969"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 качество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хозяйствующих субъектов и степень ответственности работников при их реализации.</w:t>
      </w:r>
    </w:p>
    <w:p w14:paraId="16E032C7"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используются в учебном процессе экономического факультета Воронежского государственного университета для подготовки студентов по специальности 060500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при чтении лекционных курсов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3208C9C5"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методических положений и разработок диссертационного исследования нашел применение в практической деятельности крупных промышленных организаций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Воронежской области. Основные разработанные практические рекомендации и методические подходы к анализу кредитоспособности хозяйствующих субъектов внедрены в практическую деятельность Воронежских</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ОАО АКБ «Автобанк-Никойл» и ОАО «МДМ-Банк».</w:t>
      </w:r>
    </w:p>
    <w:p w14:paraId="16315D5D"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 положения диссертации докладывались и обсуждались на Всероссийских научно-практических конференциях «Актуальные проблемы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(Воронеж, 2003 г.),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Новое экономическое состояние и развитие» (Ярославль, 2003 г.), «</w:t>
      </w:r>
      <w:r>
        <w:rPr>
          <w:rStyle w:val="WW8Num3z0"/>
          <w:rFonts w:ascii="Verdana" w:hAnsi="Verdana"/>
          <w:color w:val="4682B4"/>
          <w:sz w:val="18"/>
          <w:szCs w:val="18"/>
        </w:rPr>
        <w:t>Аудит</w:t>
      </w:r>
      <w:r>
        <w:rPr>
          <w:rFonts w:ascii="Verdana" w:hAnsi="Verdana"/>
          <w:color w:val="000000"/>
          <w:sz w:val="18"/>
          <w:szCs w:val="18"/>
        </w:rPr>
        <w:t>, налоги и бухгалтерский учет в Российской Федерации: Основы, теория и практика» (Пенза, 2004 г.).</w:t>
      </w:r>
    </w:p>
    <w:p w14:paraId="7ED7879B"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6 работах общим объемом 1,59 п. л.</w:t>
      </w:r>
    </w:p>
    <w:p w14:paraId="2D7A48CF"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и приложения. Работа изложена на 206 листах машинописного текста, в том числе содержит 9 рисунков, 23 таблицы, 41 формулу.</w:t>
      </w:r>
    </w:p>
    <w:p w14:paraId="4747FEA5" w14:textId="77777777" w:rsidR="008C5958" w:rsidRDefault="008C5958" w:rsidP="008C595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Бочарова, Ирина Викторовна</w:t>
      </w:r>
    </w:p>
    <w:p w14:paraId="3000EACA"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E3C21F9"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Тенденция</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процесса кредитования в современной системе экономических отношений России, порождает в свою очередь и возникновение множества различных проблем. К ним по праву можно отнести вопросы, касающиеся анализа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заемщиков. От полноты, достоверности; объективности информации о результатах анализа кредитоспособности зависит не только принятие эффективных решений о возможности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дополнительных финансовых ресурсов хозяйствующему субъекту, но и способность укрепления экономического потенциала общества.</w:t>
      </w:r>
    </w:p>
    <w:p w14:paraId="53F01816"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и обобщения отечественного и зарубежного опыта, применения комплексного и системного подходов, использования; методов сравнения и моделирования в данной диссертационной работе были предложены методические подходы! к анализу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xml:space="preserve">. Сформулированные в процессе исследования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результаты</w:t>
      </w:r>
      <w:r>
        <w:rPr>
          <w:rFonts w:ascii="Verdana" w:hAnsi="Verdana"/>
          <w:color w:val="000000"/>
          <w:sz w:val="18"/>
          <w:szCs w:val="18"/>
        </w:rPr>
        <w:t xml:space="preserve"> </w:t>
      </w:r>
      <w:r>
        <w:rPr>
          <w:rFonts w:ascii="Verdana" w:hAnsi="Verdana" w:cs="Verdana"/>
          <w:color w:val="000000"/>
          <w:sz w:val="18"/>
          <w:szCs w:val="18"/>
        </w:rPr>
        <w:t>ориентированы</w:t>
      </w:r>
      <w:r>
        <w:rPr>
          <w:rFonts w:ascii="Verdana" w:hAnsi="Verdana"/>
          <w:color w:val="000000"/>
          <w:sz w:val="18"/>
          <w:szCs w:val="18"/>
        </w:rPr>
        <w:t xml:space="preserve"> на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что подтверждает их апробация на объектах исследования.</w:t>
      </w:r>
    </w:p>
    <w:p w14:paraId="3CD8DA89"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проведенной систематизации понятийного аппарата, автором сформулированы собственные определения терминов «</w:t>
      </w:r>
      <w:r>
        <w:rPr>
          <w:rStyle w:val="WW8Num3z0"/>
          <w:rFonts w:ascii="Verdana" w:hAnsi="Verdana"/>
          <w:color w:val="4682B4"/>
          <w:sz w:val="18"/>
          <w:szCs w:val="18"/>
        </w:rPr>
        <w:t>кредит</w:t>
      </w:r>
      <w:r>
        <w:rPr>
          <w:rFonts w:ascii="Verdana" w:hAnsi="Verdana"/>
          <w:color w:val="000000"/>
          <w:sz w:val="18"/>
          <w:szCs w:val="18"/>
        </w:rPr>
        <w:t>» и «</w:t>
      </w:r>
      <w:r>
        <w:rPr>
          <w:rStyle w:val="WW8Num3z0"/>
          <w:rFonts w:ascii="Verdana" w:hAnsi="Verdana"/>
          <w:color w:val="4682B4"/>
          <w:sz w:val="18"/>
          <w:szCs w:val="18"/>
        </w:rPr>
        <w:t>кредитоспособность</w:t>
      </w:r>
      <w:r>
        <w:rPr>
          <w:rFonts w:ascii="Verdana" w:hAnsi="Verdana"/>
          <w:color w:val="000000"/>
          <w:sz w:val="18"/>
          <w:szCs w:val="18"/>
        </w:rPr>
        <w:t>», представлены основные точки зрения на роль</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в экономике, эволюция в подходах к определению термина «</w:t>
      </w:r>
      <w:r>
        <w:rPr>
          <w:rStyle w:val="WW8Num3z0"/>
          <w:rFonts w:ascii="Verdana" w:hAnsi="Verdana"/>
          <w:color w:val="4682B4"/>
          <w:sz w:val="18"/>
          <w:szCs w:val="18"/>
        </w:rPr>
        <w:t>кредит</w:t>
      </w:r>
      <w:r>
        <w:rPr>
          <w:rFonts w:ascii="Verdana" w:hAnsi="Verdana"/>
          <w:color w:val="000000"/>
          <w:sz w:val="18"/>
          <w:szCs w:val="18"/>
        </w:rPr>
        <w:t>» на различных исторических этапах развития государства (XV — XVI вв., период НЭПа, в условиях</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на этапе становления и развития рыночных отношений). В процессе анализа точек зрения ведущих ученых и исследования нормативных документов были выявлены основные достоинства и недостатки различных подходов к определению категории «</w:t>
      </w:r>
      <w:r>
        <w:rPr>
          <w:rStyle w:val="WW8Num3z0"/>
          <w:rFonts w:ascii="Verdana" w:hAnsi="Verdana"/>
          <w:color w:val="4682B4"/>
          <w:sz w:val="18"/>
          <w:szCs w:val="18"/>
        </w:rPr>
        <w:t>кредит</w:t>
      </w:r>
      <w:r>
        <w:rPr>
          <w:rFonts w:ascii="Verdana" w:hAnsi="Verdana"/>
          <w:color w:val="000000"/>
          <w:sz w:val="18"/>
          <w:szCs w:val="18"/>
        </w:rPr>
        <w:t>», а также произведено разграничение понятий «</w:t>
      </w:r>
      <w:r>
        <w:rPr>
          <w:rStyle w:val="WW8Num3z0"/>
          <w:rFonts w:ascii="Verdana" w:hAnsi="Verdana"/>
          <w:color w:val="4682B4"/>
          <w:sz w:val="18"/>
          <w:szCs w:val="18"/>
        </w:rPr>
        <w:t>заем</w:t>
      </w:r>
      <w:r>
        <w:rPr>
          <w:rFonts w:ascii="Verdana" w:hAnsi="Verdana"/>
          <w:color w:val="000000"/>
          <w:sz w:val="18"/>
          <w:szCs w:val="18"/>
        </w:rPr>
        <w:t>», «</w:t>
      </w:r>
      <w:r>
        <w:rPr>
          <w:rStyle w:val="WW8Num3z0"/>
          <w:rFonts w:ascii="Verdana" w:hAnsi="Verdana"/>
          <w:color w:val="4682B4"/>
          <w:sz w:val="18"/>
          <w:szCs w:val="18"/>
        </w:rPr>
        <w:t>ссуда</w:t>
      </w:r>
      <w:r>
        <w:rPr>
          <w:rFonts w:ascii="Verdana" w:hAnsi="Verdana"/>
          <w:color w:val="000000"/>
          <w:sz w:val="18"/>
          <w:szCs w:val="18"/>
        </w:rPr>
        <w:t>» и «</w:t>
      </w:r>
      <w:r>
        <w:rPr>
          <w:rStyle w:val="WW8Num3z0"/>
          <w:rFonts w:ascii="Verdana" w:hAnsi="Verdana"/>
          <w:color w:val="4682B4"/>
          <w:sz w:val="18"/>
          <w:szCs w:val="18"/>
        </w:rPr>
        <w:t>кредит</w:t>
      </w:r>
      <w:r>
        <w:rPr>
          <w:rFonts w:ascii="Verdana" w:hAnsi="Verdana"/>
          <w:color w:val="000000"/>
          <w:sz w:val="18"/>
          <w:szCs w:val="18"/>
        </w:rPr>
        <w:t>» в соответствии с действующим законодательством России по нескольким существенным критериям: субъектам отношений, объекту</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праву собственности на объект сделки,</w:t>
      </w:r>
      <w:r>
        <w:rPr>
          <w:rStyle w:val="WW8Num2z0"/>
          <w:rFonts w:ascii="Verdana" w:hAnsi="Verdana"/>
          <w:color w:val="000000"/>
          <w:sz w:val="18"/>
          <w:szCs w:val="18"/>
        </w:rPr>
        <w:t> </w:t>
      </w:r>
      <w:r>
        <w:rPr>
          <w:rStyle w:val="WW8Num3z0"/>
          <w:rFonts w:ascii="Verdana" w:hAnsi="Verdana"/>
          <w:color w:val="4682B4"/>
          <w:sz w:val="18"/>
          <w:szCs w:val="18"/>
        </w:rPr>
        <w:t>возврату</w:t>
      </w:r>
      <w:r>
        <w:rPr>
          <w:rStyle w:val="WW8Num2z0"/>
          <w:rFonts w:ascii="Verdana" w:hAnsi="Verdana"/>
          <w:color w:val="000000"/>
          <w:sz w:val="18"/>
          <w:szCs w:val="18"/>
        </w:rPr>
        <w:t> </w:t>
      </w:r>
      <w:r>
        <w:rPr>
          <w:rFonts w:ascii="Verdana" w:hAnsi="Verdana"/>
          <w:color w:val="000000"/>
          <w:sz w:val="18"/>
          <w:szCs w:val="18"/>
        </w:rPr>
        <w:t>объекта сделки, уплачиваемым процентам, несению риска случайной гибели или случайного повреждения объекта сделки.</w:t>
      </w:r>
    </w:p>
    <w:p w14:paraId="66448BBD"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Обобщая подходы различных ученых к определению понятия «</w:t>
      </w:r>
      <w:r>
        <w:rPr>
          <w:rStyle w:val="WW8Num3z0"/>
          <w:rFonts w:ascii="Verdana" w:hAnsi="Verdana"/>
          <w:color w:val="4682B4"/>
          <w:sz w:val="18"/>
          <w:szCs w:val="18"/>
        </w:rPr>
        <w:t>кредитоспособность</w:t>
      </w:r>
      <w:r>
        <w:rPr>
          <w:rFonts w:ascii="Verdana" w:hAnsi="Verdana"/>
          <w:color w:val="000000"/>
          <w:sz w:val="18"/>
          <w:szCs w:val="18"/>
        </w:rPr>
        <w:t>», автором было разработано и предложено следующее определение: Кредитоспособность заемщика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его комплексная правовая и финансовая характеристика, представленная финансовыми и</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показателями, позволяющая оценить его возможность в будущем полностью и в срок, предусмотренный в</w:t>
      </w:r>
      <w:r>
        <w:rPr>
          <w:rStyle w:val="WW8Num2z0"/>
          <w:rFonts w:ascii="Verdana" w:hAnsi="Verdana"/>
          <w:color w:val="000000"/>
          <w:sz w:val="18"/>
          <w:szCs w:val="18"/>
        </w:rPr>
        <w:t> </w:t>
      </w:r>
      <w:r>
        <w:rPr>
          <w:rStyle w:val="WW8Num3z0"/>
          <w:rFonts w:ascii="Verdana" w:hAnsi="Verdana"/>
          <w:color w:val="4682B4"/>
          <w:sz w:val="18"/>
          <w:szCs w:val="18"/>
        </w:rPr>
        <w:t>кредитном</w:t>
      </w:r>
      <w:r>
        <w:rPr>
          <w:rStyle w:val="WW8Num2z0"/>
          <w:rFonts w:ascii="Verdana" w:hAnsi="Verdana"/>
          <w:color w:val="000000"/>
          <w:sz w:val="18"/>
          <w:szCs w:val="18"/>
        </w:rPr>
        <w:t> </w:t>
      </w:r>
      <w:r>
        <w:rPr>
          <w:rFonts w:ascii="Verdana" w:hAnsi="Verdana"/>
          <w:color w:val="000000"/>
          <w:sz w:val="18"/>
          <w:szCs w:val="18"/>
        </w:rPr>
        <w:t>договоре, рассчитаться по своим</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обязательствам перед кредитором, а также определяющая степень риска банка при</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r>
        <w:rPr>
          <w:rFonts w:ascii="Verdana" w:hAnsi="Verdana"/>
          <w:color w:val="000000"/>
          <w:sz w:val="18"/>
          <w:szCs w:val="18"/>
        </w:rPr>
        <w:t>конкретного заемщика. Исходя из этого, по мнению автора, цель АКЗ состоит в комплексном изучении его деятельности хозяйствующего субъекта для обоснованной оценки возможности вернуть предоставленные ему ресурсы и предполагает решение следующих задач:</w:t>
      </w:r>
    </w:p>
    <w:p w14:paraId="6EB1C6EC"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оптимальной величины предоставляемых</w:t>
      </w:r>
      <w:r>
        <w:rPr>
          <w:rStyle w:val="WW8Num2z0"/>
          <w:rFonts w:ascii="Verdana" w:hAnsi="Verdana"/>
          <w:color w:val="000000"/>
          <w:sz w:val="18"/>
          <w:szCs w:val="18"/>
        </w:rPr>
        <w:t> </w:t>
      </w:r>
      <w:r>
        <w:rPr>
          <w:rStyle w:val="WW8Num3z0"/>
          <w:rFonts w:ascii="Verdana" w:hAnsi="Verdana"/>
          <w:color w:val="4682B4"/>
          <w:sz w:val="18"/>
          <w:szCs w:val="18"/>
        </w:rPr>
        <w:t>кредитором</w:t>
      </w:r>
      <w:r>
        <w:rPr>
          <w:rStyle w:val="WW8Num2z0"/>
          <w:rFonts w:ascii="Verdana" w:hAnsi="Verdana"/>
          <w:color w:val="000000"/>
          <w:sz w:val="18"/>
          <w:szCs w:val="18"/>
        </w:rPr>
        <w:t> </w:t>
      </w:r>
      <w:r>
        <w:rPr>
          <w:rFonts w:ascii="Verdana" w:hAnsi="Verdana"/>
          <w:color w:val="000000"/>
          <w:sz w:val="18"/>
          <w:szCs w:val="18"/>
        </w:rPr>
        <w:t>финансовых ресурсов и способов их</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w:t>
      </w:r>
    </w:p>
    <w:p w14:paraId="35292FD7"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заемщиком</w:t>
      </w:r>
      <w:r>
        <w:rPr>
          <w:rStyle w:val="WW8Num2z0"/>
          <w:rFonts w:ascii="Verdana" w:hAnsi="Verdana"/>
          <w:color w:val="000000"/>
          <w:sz w:val="18"/>
          <w:szCs w:val="18"/>
        </w:rPr>
        <w:t> </w:t>
      </w:r>
      <w:r>
        <w:rPr>
          <w:rFonts w:ascii="Verdana" w:hAnsi="Verdana"/>
          <w:color w:val="000000"/>
          <w:sz w:val="18"/>
          <w:szCs w:val="18"/>
        </w:rPr>
        <w:t>кредитных ресурсов;</w:t>
      </w:r>
    </w:p>
    <w:p w14:paraId="081D185C"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оценки финансового состояния заемщика и прогнозирование ее изменения после предоставления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w:t>
      </w:r>
    </w:p>
    <w:p w14:paraId="5F3C3F50"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(мониторинга) со стороны</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за соблюдением заемщиком требований в отношении показателей его финансового состояния;</w:t>
      </w:r>
    </w:p>
    <w:p w14:paraId="2555BB41"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целесообразности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принимаемых менеджментом решений по достижению и поддержанию на приемлемом уровне кредитоспособности компании-заемщика;</w:t>
      </w:r>
    </w:p>
    <w:p w14:paraId="64FD6243"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факторов</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и оценка их влияния на принятие решений о выдаче кредита</w:t>
      </w:r>
      <w:r>
        <w:rPr>
          <w:rStyle w:val="WW8Num2z0"/>
          <w:rFonts w:ascii="Verdana" w:hAnsi="Verdana"/>
          <w:color w:val="000000"/>
          <w:sz w:val="18"/>
          <w:szCs w:val="18"/>
        </w:rPr>
        <w:t> </w:t>
      </w:r>
      <w:r>
        <w:rPr>
          <w:rStyle w:val="WW8Num3z0"/>
          <w:rFonts w:ascii="Verdana" w:hAnsi="Verdana"/>
          <w:color w:val="4682B4"/>
          <w:sz w:val="18"/>
          <w:szCs w:val="18"/>
        </w:rPr>
        <w:t>заемщику</w:t>
      </w:r>
      <w:r>
        <w:rPr>
          <w:rFonts w:ascii="Verdana" w:hAnsi="Verdana"/>
          <w:color w:val="000000"/>
          <w:sz w:val="18"/>
          <w:szCs w:val="18"/>
        </w:rPr>
        <w:t>;</w:t>
      </w:r>
    </w:p>
    <w:p w14:paraId="67AF8046"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надежности предоставленного заемщиком обеспечения.</w:t>
      </w:r>
    </w:p>
    <w:p w14:paraId="52D8F8C3"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общие вопросы содержания и проведения комплексного экономического анализа хозяйствующего субъекта, автором в диссертационной работе обосновывается утверждение о возможности, целесообразности и необходимости выделения АКЗ в качестве самостоятельного элемента системы КЭА. В связи с этим сформулированы цель и задачи анализа кредитоспособности. Позиция автора в этом вопросе аргументирована тем, что на информацию, получаемую при проведении АКЗ, оказывают существенное влияние множество факторов, в том числе: показатели организационно-технического уровня,</w:t>
      </w:r>
      <w:r>
        <w:rPr>
          <w:rStyle w:val="WW8Num2z0"/>
          <w:rFonts w:ascii="Verdana" w:hAnsi="Verdana"/>
          <w:color w:val="000000"/>
          <w:sz w:val="18"/>
          <w:szCs w:val="18"/>
        </w:rPr>
        <w:t> </w:t>
      </w:r>
      <w:r>
        <w:rPr>
          <w:rStyle w:val="WW8Num3z0"/>
          <w:rFonts w:ascii="Verdana" w:hAnsi="Verdana"/>
          <w:color w:val="4682B4"/>
          <w:sz w:val="18"/>
          <w:szCs w:val="18"/>
        </w:rPr>
        <w:t>макроокружения</w:t>
      </w:r>
      <w:r>
        <w:rPr>
          <w:rStyle w:val="WW8Num2z0"/>
          <w:rFonts w:ascii="Verdana" w:hAnsi="Verdana"/>
          <w:color w:val="000000"/>
          <w:sz w:val="18"/>
          <w:szCs w:val="18"/>
        </w:rPr>
        <w:t> </w:t>
      </w:r>
      <w:r>
        <w:rPr>
          <w:rFonts w:ascii="Verdana" w:hAnsi="Verdana"/>
          <w:color w:val="000000"/>
          <w:sz w:val="18"/>
          <w:szCs w:val="18"/>
        </w:rPr>
        <w:t>и конкурентной среды функционирования организации, показатели эффективности использования материальных и трудовых ресурсов 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показатели прибыли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финансовая устойчивость организации.</w:t>
      </w:r>
    </w:p>
    <w:p w14:paraId="68CC29ED"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этапов системного анализа применительно к предмету исследования является обоснование взаимосвязей между отдельными блоками показателей комплексного анализа кредитоспособности заемщика. Представленный автором подход к содержанию комплексного анализа кредитоспособности заемщика включает в себя схему его проведения, основные принципы, структуру анализа и определяет направления взаимодействия отдельных показателей внутри элементов системы (блоков), выступающих основой разрабатываемых методик.</w:t>
      </w:r>
    </w:p>
    <w:p w14:paraId="7B71682C"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обоснования взаимосвязей между основными блоками КЭА и АКЗ, определения внутренней структуры КАКЗ, в диссертации разработана подсистема комплексной оценки кредитоспособности заемщика, схема ее проведения. Данный подход позволяет представить оценку кредитоспособности как систему с логически связанными между собой элементами, направленными на достижение единой цели. Показатели каждого модуля характеризуют те или иные факторы, оказывающие влияние на обобщающие показатели оценки кредитоспособности заемщика.</w:t>
      </w:r>
    </w:p>
    <w:p w14:paraId="48B66296"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современных концепций анализа кредитоспособности заемщика, автором были выявлены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отрицательные стороны известных методик, формулированы предложения по устранению наиболее существенных недостатков в авторской методике, что предопределило дальнейшие направления в исследовании и разработке комплексной методики анализа кредитоспособности заемщика.</w:t>
      </w:r>
    </w:p>
    <w:p w14:paraId="17F0DF0C"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раскрыт</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АКЗ и изложены этапы анализа в рамках реализации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 xml:space="preserve">политики банка, систематизирована информационно-правовое обеспечение анализа кредитоспособности заемщика и выявлены направления его </w:t>
      </w:r>
      <w:r>
        <w:rPr>
          <w:rFonts w:ascii="Verdana" w:hAnsi="Verdana"/>
          <w:color w:val="000000"/>
          <w:sz w:val="18"/>
          <w:szCs w:val="18"/>
        </w:rPr>
        <w:lastRenderedPageBreak/>
        <w:t>использования в различных элементах системы КАКЗ.</w:t>
      </w:r>
    </w:p>
    <w:p w14:paraId="0EA99EF0"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Совершенно очевидно, что четкость и обоснованность положений кредитной политики банка способствуют формированию такого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который обеспечивает достижение основных его целей: получение достаточного уровня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организация действенного контроля и регулирования рисков, соблюдение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законодательства. При этом методы достижения положений кредитной политики банка оговариваются во внутренних документах, регламентирующих работу финансового института и включающих в качестве одной из составных частей методику анализа кредитоспособности хозяйствующего субъекта. В связи с этим в процессе диссертационного исследования было установлено место различных этапов исследования АКЗ на этапах реализации кредитной политики банка. В соответствии с представленной схемой, в работе было предложено содержание проведения предварительного (экспресс), оперативного и ретроспективного анализа кредитоспособности, образующие взаимосвязанный и замкнутый цикл.</w:t>
      </w:r>
    </w:p>
    <w:p w14:paraId="1C430CEB"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систематизировано информационное обеспечение АКЗ, включающее нормативно-законодательную базу (в том числе положения российских и международных стандартов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финансовую, маркетинговую и общеэкономическую информацию, предложены возможные направления их использования в системе КАКЗ, выявлены сходства и различия российских и международных стандартов учета и отчетности в процессе организационно-методического и теоретического обеспечения АКЗ, сформулированы проблемы применения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и МСФО и предложения по их устранению, разработаны рекомендации по совершенствованию форм отчетности для их более эффективного использования в АКЗ.</w:t>
      </w:r>
    </w:p>
    <w:p w14:paraId="535361E5"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тем, что особенностью формирования и использования базы данных для АКЗ является то, что без нее невозможно реально и эффективно оценить степень риска предоставления кредитных ресурсов, диссертантом была произведена оценка качества информации, используемой в анализе, по ее основным характеристикам и дана оценка степени ее востребованности.</w:t>
      </w:r>
    </w:p>
    <w:p w14:paraId="40DF75D1"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в России система раскрытия информации и</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сбора необходимых для анализа данных не позволяют полностью удовлетворить потребности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ходе проведения АКЗ, эта проблема в определенной мере может быть устранена в результате создания специальных организаций (кредитных бюро). Эти организации могли бы решать широкий круг вопросов, к которым относятся: увеличение уровня осведомленности банков о потенциальных</w:t>
      </w:r>
      <w:r>
        <w:rPr>
          <w:rStyle w:val="WW8Num3z0"/>
          <w:rFonts w:ascii="Verdana" w:hAnsi="Verdana"/>
          <w:color w:val="4682B4"/>
          <w:sz w:val="18"/>
          <w:szCs w:val="18"/>
        </w:rPr>
        <w:t>заемщиках</w:t>
      </w:r>
      <w:r>
        <w:rPr>
          <w:rStyle w:val="WW8Num2z0"/>
          <w:rFonts w:ascii="Verdana" w:hAnsi="Verdana"/>
          <w:color w:val="000000"/>
          <w:sz w:val="18"/>
          <w:szCs w:val="18"/>
        </w:rPr>
        <w:t> </w:t>
      </w:r>
      <w:r>
        <w:rPr>
          <w:rFonts w:ascii="Verdana" w:hAnsi="Verdana"/>
          <w:color w:val="000000"/>
          <w:sz w:val="18"/>
          <w:szCs w:val="18"/>
        </w:rPr>
        <w:t>для более точного прогнозирования вероятности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кредитов, формирование открытого цивилизованного рынка</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в котором взаимодействующие стороны имеют полную и достоверную информацию друг о друге и его расширение, снижение стоимости получаемой информации и как следствие этого возможное снижение стоимости кредитных ресурсов, ускорение процесса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создание действенного механизма по укреплению дисциплинированности</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w:t>
      </w:r>
    </w:p>
    <w:p w14:paraId="57B7B4C8"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проведенном исследовании раскрыты организационно-методические положения анализа кредитоспособности хозяйствующего субъекта, в частности решены актуальные прикладные вопросы анализа кредитного риска, анализа обеспечения и комплексной оценки кредитоспособности.</w:t>
      </w:r>
    </w:p>
    <w:p w14:paraId="3D9F3F0A"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и предложены основные подходы к анализу кредитного риска, включающие в себя группу показателей, их возможные значения и шкалу оценки, позволяющие присвоить заемщику класс кредитного риска.</w:t>
      </w:r>
    </w:p>
    <w:p w14:paraId="21422911"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сформулированы методические рекомендации анализа соблюдения заемщиком требований по обеспечению кредита. Дня решения данной задачи была проведена оценка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активов, выступающих в качестве обеспечения, с учетом не только их способности превращения в</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но и способности генерировать денежные потоки, а также представлены возможные направления</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 xml:space="preserve">в них кредиторов; раскрыты основные подходы, используемые при оценке предоставляемого обеспечения; раскрыта сущность и экономическое содержание разработанных в диссертации показателей анализа обеспечения; предложена классификация обеспечения и их описание; составлена многофакторная модель влияния различных факторов кредитного обеспечения на общую оценку безопасности кредитования </w:t>
      </w:r>
      <w:r>
        <w:rPr>
          <w:rFonts w:ascii="Verdana" w:hAnsi="Verdana"/>
          <w:color w:val="000000"/>
          <w:sz w:val="18"/>
          <w:szCs w:val="18"/>
        </w:rPr>
        <w:lastRenderedPageBreak/>
        <w:t>заемщика.</w:t>
      </w:r>
    </w:p>
    <w:p w14:paraId="022E4121" w14:textId="77777777" w:rsidR="008C5958" w:rsidRDefault="008C5958" w:rsidP="008C595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дополнением к анализу соблюдения требований по обеспечению кредита является предложенная в диссертации детерминированная модель оценки безопасности кредитования заемщика банком, отражающая способность организации</w:t>
      </w:r>
      <w:r>
        <w:rPr>
          <w:rStyle w:val="WW8Num2z0"/>
          <w:rFonts w:ascii="Verdana" w:hAnsi="Verdana"/>
          <w:color w:val="000000"/>
          <w:sz w:val="18"/>
          <w:szCs w:val="18"/>
        </w:rPr>
        <w:t> </w:t>
      </w:r>
      <w:r>
        <w:rPr>
          <w:rStyle w:val="WW8Num3z0"/>
          <w:rFonts w:ascii="Verdana" w:hAnsi="Verdana"/>
          <w:color w:val="4682B4"/>
          <w:sz w:val="18"/>
          <w:szCs w:val="18"/>
        </w:rPr>
        <w:t>погасить</w:t>
      </w:r>
      <w:r>
        <w:rPr>
          <w:rStyle w:val="WW8Num2z0"/>
          <w:rFonts w:ascii="Verdana" w:hAnsi="Verdana"/>
          <w:color w:val="000000"/>
          <w:sz w:val="18"/>
          <w:szCs w:val="18"/>
        </w:rPr>
        <w:t> </w:t>
      </w:r>
      <w:r>
        <w:rPr>
          <w:rFonts w:ascii="Verdana" w:hAnsi="Verdana"/>
          <w:color w:val="000000"/>
          <w:sz w:val="18"/>
          <w:szCs w:val="18"/>
        </w:rPr>
        <w:t>за счет чистых активов все новые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связанные с дополнительным привлечением</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и дающая возможность оценить, насколько безопасным для кредитора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средств заемщику помимо имеющихся у него</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Алгоритм расчета влияния факторов на уровень безопасности кредитования заемщика был проведен с использованием метода цепных подстановок.</w:t>
      </w:r>
    </w:p>
    <w:p w14:paraId="43853B32"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обоснована необходимость использования групп показателей, входящих в модули подсистемы комплексной оценки кредитоспособности, определены возможные состояния показателей и интервалы их значений, содержится описание классов кредитоспособности с обоснованием их интервалов.</w:t>
      </w:r>
    </w:p>
    <w:p w14:paraId="693CCD72"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случае невозможности получения всех сведений необходимых для оценки кредитоспособности заемщика, автором предложена сокращенная методика, включающая в себя наиболее существенные для оценки показатели.</w:t>
      </w:r>
    </w:p>
    <w:p w14:paraId="5CA28EEA" w14:textId="77777777" w:rsidR="008C5958" w:rsidRDefault="008C5958" w:rsidP="008C595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в работе оценочные показатели и методические подходы к анализу кредитоспособности заемщика, на наш взгляд, должны способствовать совершенствованию организации проведения анализа кредитоспособности заемщика и повышению достоверности и обоснованности результатов анализа.</w:t>
      </w:r>
    </w:p>
    <w:p w14:paraId="6351948D" w14:textId="77777777" w:rsidR="008C5958" w:rsidRDefault="008C5958" w:rsidP="008C595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Бочарова, Ирина Викторовна, 2004 год</w:t>
      </w:r>
    </w:p>
    <w:p w14:paraId="4BBCD47E"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акты</w:t>
      </w:r>
    </w:p>
    <w:p w14:paraId="2630B58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1: Федеральный закон от 30 ноября 1994 г. № 51-ФЗ с изм. и доп.; Часть 2: Федеральный закон от 26 января 1996 г. № 14-ФЗ с изм. и доп.</w:t>
      </w:r>
    </w:p>
    <w:p w14:paraId="35AFAD2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w:t>
      </w:r>
      <w:r>
        <w:rPr>
          <w:rStyle w:val="WW8Num3z0"/>
          <w:rFonts w:ascii="Verdana" w:hAnsi="Verdana"/>
          <w:color w:val="4682B4"/>
          <w:sz w:val="18"/>
          <w:szCs w:val="18"/>
        </w:rPr>
        <w:t>О залоге</w:t>
      </w:r>
      <w:r>
        <w:rPr>
          <w:rFonts w:ascii="Verdana" w:hAnsi="Verdana"/>
          <w:color w:val="000000"/>
          <w:sz w:val="18"/>
          <w:szCs w:val="18"/>
        </w:rPr>
        <w:t>» от 29 мая 1992 г. № 2872-1 (с изм. от 16 июля 1998г.)</w:t>
      </w:r>
    </w:p>
    <w:p w14:paraId="2F9310E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Инструкция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 от 30 июня 1997 г. № 62а</w:t>
      </w:r>
    </w:p>
    <w:p w14:paraId="37FC564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Методические положения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Утверждено Распоряжением Федерального управления по делам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12 августа 1994. № 31-р</w:t>
      </w:r>
    </w:p>
    <w:p w14:paraId="6687560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рекомендации по реформе предприятий (организаций): Приложение к Приказу</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России от 1 октября 1997 г. № 118</w:t>
      </w:r>
    </w:p>
    <w:p w14:paraId="70FD5CF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Методические указания по проведению анализа финансового состояния организаций: Приложение к Приказу</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 января 2001 г. №16</w:t>
      </w:r>
    </w:p>
    <w:p w14:paraId="42E4F9B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«О порядке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процентов по операциям, связанным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и размещением денежных средств банками, и отражения указанных операций по счетам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Утверждено Центральным Банком РФ 26 июня 1998 г. № 39-П</w:t>
      </w:r>
    </w:p>
    <w:p w14:paraId="654D27D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(размещения) кредитными организациями денежных средств и их</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(погашения)»: Утверждено Центральным Банком РФ 31 августа 1998 г. № 54-П</w:t>
      </w:r>
    </w:p>
    <w:p w14:paraId="5BFD4F3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06 мая 1999 г. № ЗЗн</w:t>
      </w:r>
    </w:p>
    <w:p w14:paraId="1FD41BF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Ю.Положение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Российской Федерации от 2 августа 2001 г. № 60н</w:t>
      </w:r>
    </w:p>
    <w:p w14:paraId="274099C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Российской Федерации от 9 июня 2001 г. № 44н</w:t>
      </w:r>
    </w:p>
    <w:p w14:paraId="745968F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Утверждено приказом Минфина Российской Федерации от 30 марта 2001 г. №26н</w:t>
      </w:r>
    </w:p>
    <w:p w14:paraId="251C087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РФ от 22 июля 2003 г. № 67н</w:t>
      </w:r>
    </w:p>
    <w:p w14:paraId="3F7CD30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Федеральный закон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от 26 октября 2002 г. № 127-ФЗ</w:t>
      </w:r>
    </w:p>
    <w:p w14:paraId="32B9B18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w:t>
      </w:r>
      <w:r>
        <w:rPr>
          <w:rStyle w:val="WW8Num3z0"/>
          <w:rFonts w:ascii="Verdana" w:hAnsi="Verdana"/>
          <w:color w:val="4682B4"/>
          <w:sz w:val="18"/>
          <w:szCs w:val="18"/>
        </w:rPr>
        <w:t>Об оценочной деятельности в РФ</w:t>
      </w:r>
      <w:r>
        <w:rPr>
          <w:rFonts w:ascii="Verdana" w:hAnsi="Verdana"/>
          <w:color w:val="000000"/>
          <w:sz w:val="18"/>
          <w:szCs w:val="18"/>
        </w:rPr>
        <w:t>» от 29 июля 1998 г. № 135-Ф3</w:t>
      </w:r>
    </w:p>
    <w:p w14:paraId="18DC6209"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РФ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02 декабря 1990 г. № 395-1</w:t>
      </w:r>
    </w:p>
    <w:p w14:paraId="59A9AC8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Монографии, учебники и учебные пособия</w:t>
      </w:r>
    </w:p>
    <w:p w14:paraId="5D4C1519"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 М. Основы банковского права: Учение о</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бумагах / М. М. Агарков. М.: Бег, 1994. - 349 с.</w:t>
      </w:r>
    </w:p>
    <w:p w14:paraId="4AD2556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Адибеков</w:t>
      </w:r>
      <w:r>
        <w:rPr>
          <w:rStyle w:val="WW8Num2z0"/>
          <w:rFonts w:ascii="Verdana" w:hAnsi="Verdana"/>
          <w:color w:val="000000"/>
          <w:sz w:val="18"/>
          <w:szCs w:val="18"/>
        </w:rPr>
        <w:t> </w:t>
      </w:r>
      <w:r>
        <w:rPr>
          <w:rFonts w:ascii="Verdana" w:hAnsi="Verdana"/>
          <w:color w:val="000000"/>
          <w:sz w:val="18"/>
          <w:szCs w:val="18"/>
        </w:rPr>
        <w:t>М. Г. Кредитные операции: Классификация, порядок</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учет / М. Г. Адибеков; Под ред. А.И. Ачкасова. — М.: Консалт-Банкир, 1995.-83 с.</w:t>
      </w:r>
    </w:p>
    <w:p w14:paraId="0223D4F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банка: Учеб, пособие / Под ред. О. 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ИНФРА-М, 1996. 80 с.</w:t>
      </w:r>
    </w:p>
    <w:p w14:paraId="33AD110C"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Н. Г. Денежное обращение,</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и банки / Н. Г. Антонов., М. А.</w:t>
      </w:r>
      <w:r>
        <w:rPr>
          <w:rStyle w:val="WW8Num2z0"/>
          <w:rFonts w:ascii="Verdana" w:hAnsi="Verdana"/>
          <w:color w:val="000000"/>
          <w:sz w:val="18"/>
          <w:szCs w:val="18"/>
        </w:rPr>
        <w:t> </w:t>
      </w:r>
      <w:r>
        <w:rPr>
          <w:rStyle w:val="WW8Num3z0"/>
          <w:rFonts w:ascii="Verdana" w:hAnsi="Verdana"/>
          <w:color w:val="4682B4"/>
          <w:sz w:val="18"/>
          <w:szCs w:val="18"/>
        </w:rPr>
        <w:t>Пессель</w:t>
      </w:r>
      <w:r>
        <w:rPr>
          <w:rFonts w:ascii="Verdana" w:hAnsi="Verdana"/>
          <w:color w:val="000000"/>
          <w:sz w:val="18"/>
          <w:szCs w:val="18"/>
        </w:rPr>
        <w:t>. М.: Финстатинформ, 1995. — 269 с.</w:t>
      </w:r>
    </w:p>
    <w:p w14:paraId="1173B7A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Ачкасов</w:t>
      </w:r>
      <w:r>
        <w:rPr>
          <w:rStyle w:val="WW8Num2z0"/>
          <w:rFonts w:ascii="Verdana" w:hAnsi="Verdana"/>
          <w:color w:val="000000"/>
          <w:sz w:val="18"/>
          <w:szCs w:val="18"/>
        </w:rPr>
        <w:t> </w:t>
      </w:r>
      <w:r>
        <w:rPr>
          <w:rFonts w:ascii="Verdana" w:hAnsi="Verdana"/>
          <w:color w:val="000000"/>
          <w:sz w:val="18"/>
          <w:szCs w:val="18"/>
        </w:rPr>
        <w:t>А. И. Активные операции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 А. И. Ачкасов. М.: Консалт-Банкир, 1994. - 46 с.</w:t>
      </w:r>
    </w:p>
    <w:p w14:paraId="1F5863CC"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Учеб.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М.: Финансы и статистика, 2002. — 416 с.</w:t>
      </w:r>
    </w:p>
    <w:p w14:paraId="1CF94774"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 И. 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2002. — 208 с.</w:t>
      </w:r>
    </w:p>
    <w:p w14:paraId="2236E56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Настольная книга</w:t>
      </w:r>
      <w:r>
        <w:rPr>
          <w:rStyle w:val="WW8Num2z0"/>
          <w:rFonts w:ascii="Verdana" w:hAnsi="Verdana"/>
          <w:color w:val="000000"/>
          <w:sz w:val="18"/>
          <w:szCs w:val="18"/>
        </w:rPr>
        <w:t> </w:t>
      </w:r>
      <w:r>
        <w:rPr>
          <w:rStyle w:val="WW8Num3z0"/>
          <w:rFonts w:ascii="Verdana" w:hAnsi="Verdana"/>
          <w:color w:val="4682B4"/>
          <w:sz w:val="18"/>
          <w:szCs w:val="18"/>
        </w:rPr>
        <w:t>банкира</w:t>
      </w:r>
      <w:r>
        <w:rPr>
          <w:rFonts w:ascii="Verdana" w:hAnsi="Verdana"/>
          <w:color w:val="000000"/>
          <w:sz w:val="18"/>
          <w:szCs w:val="18"/>
        </w:rPr>
        <w:t>: В 3 кн.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Инжиниринго-консалтинговая компания «ДеКА», 1995. — Кн.1 - 688 с.</w:t>
      </w:r>
    </w:p>
    <w:p w14:paraId="2F0BD6C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Под ред. О. И. Лаврушина.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672 с.</w:t>
      </w:r>
    </w:p>
    <w:p w14:paraId="743C07EE"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Банковское дело: Справ, пособие / Под ред. Ю. А. Бабачевой. М.: Экономика, 1993.-396 с.</w:t>
      </w:r>
    </w:p>
    <w:p w14:paraId="3E091BA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С. 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 В. Мельник. М.: Финансы и статистика, 2003. — 240 с.</w:t>
      </w:r>
    </w:p>
    <w:p w14:paraId="7E77194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 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IJT. А. Бернстайн. — М.: Финансы и статистика, 1996. 623 с.</w:t>
      </w:r>
    </w:p>
    <w:p w14:paraId="3A12A94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Блумфильд К. А. Как взять кредит в банке / К. А. Блумфильд. — М.: ИН-ФРА-М, 1996.- 140 с.</w:t>
      </w:r>
    </w:p>
    <w:p w14:paraId="78F561B5"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Болыпая Советская Энциклопедия: В 30 т. / Гл. ред. А. М. Прохоров. — М.: Сов. Энциклопедия, 1976. Т. 24 - Книга I. — 608 с.</w:t>
      </w:r>
    </w:p>
    <w:p w14:paraId="78B2572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Брегель</w:t>
      </w:r>
      <w:r>
        <w:rPr>
          <w:rStyle w:val="WW8Num2z0"/>
          <w:rFonts w:ascii="Verdana" w:hAnsi="Verdana"/>
          <w:color w:val="000000"/>
          <w:sz w:val="18"/>
          <w:szCs w:val="18"/>
        </w:rPr>
        <w:t> </w:t>
      </w:r>
      <w:r>
        <w:rPr>
          <w:rFonts w:ascii="Verdana" w:hAnsi="Verdana"/>
          <w:color w:val="000000"/>
          <w:sz w:val="18"/>
          <w:szCs w:val="18"/>
        </w:rPr>
        <w:t>Э. Я. Денежное обращение и кредит капиталистических стран: Учеб. пособие / Э. Я.</w:t>
      </w:r>
      <w:r>
        <w:rPr>
          <w:rStyle w:val="WW8Num2z0"/>
          <w:rFonts w:ascii="Verdana" w:hAnsi="Verdana"/>
          <w:color w:val="000000"/>
          <w:sz w:val="18"/>
          <w:szCs w:val="18"/>
        </w:rPr>
        <w:t> </w:t>
      </w:r>
      <w:r>
        <w:rPr>
          <w:rStyle w:val="WW8Num3z0"/>
          <w:rFonts w:ascii="Verdana" w:hAnsi="Verdana"/>
          <w:color w:val="4682B4"/>
          <w:sz w:val="18"/>
          <w:szCs w:val="18"/>
        </w:rPr>
        <w:t>Брегель</w:t>
      </w:r>
      <w:r>
        <w:rPr>
          <w:rFonts w:ascii="Verdana" w:hAnsi="Verdana"/>
          <w:color w:val="000000"/>
          <w:sz w:val="18"/>
          <w:szCs w:val="18"/>
        </w:rPr>
        <w:t>. М.: Госфиниздат, 1955. — 423 с.</w:t>
      </w:r>
    </w:p>
    <w:p w14:paraId="6CC79EC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И. В. Методы и модели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заемщиков. СПб.: СПбГИЭА, 1998. - 51 с.</w:t>
      </w:r>
    </w:p>
    <w:p w14:paraId="41235079"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Волынский</w:t>
      </w:r>
      <w:r>
        <w:rPr>
          <w:rStyle w:val="WW8Num2z0"/>
          <w:rFonts w:ascii="Verdana" w:hAnsi="Verdana"/>
          <w:color w:val="000000"/>
          <w:sz w:val="18"/>
          <w:szCs w:val="18"/>
        </w:rPr>
        <w:t> </w:t>
      </w:r>
      <w:r>
        <w:rPr>
          <w:rFonts w:ascii="Verdana" w:hAnsi="Verdana"/>
          <w:color w:val="000000"/>
          <w:sz w:val="18"/>
          <w:szCs w:val="18"/>
        </w:rPr>
        <w:t>В. С. Кредит в условиях современного капитализма /</w:t>
      </w:r>
    </w:p>
    <w:p w14:paraId="02D3088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B. С. Волынский. — М.: Финансы и статистика, 1991. 173 с.</w:t>
      </w:r>
    </w:p>
    <w:p w14:paraId="74F9E87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Комплексный анализ финансово-экономических результатов деятельности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 Л. Т. Гиляровская,</w:t>
      </w:r>
    </w:p>
    <w:p w14:paraId="325838DC"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C. Н. Паневина. Спб.: Питер, 2003. - 240 с.</w:t>
      </w:r>
    </w:p>
    <w:p w14:paraId="7D8A24A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I Л. Т. Гиляровская,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 Воронеж: Изд-во Воронеж, гос. ун-та, 1997. 333 с.</w:t>
      </w:r>
    </w:p>
    <w:p w14:paraId="37AD784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Гусаков А.</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А. Гусаков, И. Дым-шиц.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1951. — 306 с.</w:t>
      </w:r>
    </w:p>
    <w:p w14:paraId="14ED2D9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Даль В. Толковый словарь живого великорусского языка. — М.: РУС. яз., 1989.-Т. 2.-780 с.</w:t>
      </w:r>
    </w:p>
    <w:p w14:paraId="69F9D65C"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Денежное обращение и кредит СССР: Учеб. пособие / Под ред. С. Иконникова. М.: Госфиниздат, 1952. — 480 с.</w:t>
      </w:r>
    </w:p>
    <w:p w14:paraId="30A17A9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 пособие / Под ред. О. И. Лаврушина. — М.: Финансы и статистика, 1998. 447 с.</w:t>
      </w:r>
    </w:p>
    <w:p w14:paraId="3DE8AD4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Деньги, банковское дело и денежно-кредитная политика / Э. Дж. Долан, Д. Колин, К.</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Р. Кемпбелл. — СПб.: Санкт-Петербургский оркестр, 1994. 493 с.</w:t>
      </w:r>
    </w:p>
    <w:p w14:paraId="224D308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Комплексный анализ и контроль инвестиционной деятельности: методология и практика / Д. А. Ендовицкий;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400 с.</w:t>
      </w:r>
    </w:p>
    <w:p w14:paraId="064B5E7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Ермаков С. JI. Работа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по кредитованию заемщиков: Методические рекомендации / С. Л. Ермаков. М.: Компания «Алее», 1995.-180 с.</w:t>
      </w:r>
    </w:p>
    <w:p w14:paraId="1473061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 Р. Финансово-экономические расчеты: Учеб. пособие / М. Р. Ефимова. М.: ИНФРА-М, 2004. - 185 с.</w:t>
      </w:r>
    </w:p>
    <w:p w14:paraId="1BBE8A69"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 Р. Анализ финансовых отчетов (на основе GAAP): Учеб. / Т. Р. Карлин, А. Р.</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М.: ИНФРА-М, 2001. - 448 с.</w:t>
      </w:r>
    </w:p>
    <w:p w14:paraId="77D0ABFE"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Классики</w:t>
      </w:r>
      <w:r>
        <w:rPr>
          <w:rStyle w:val="WW8Num2z0"/>
          <w:rFonts w:ascii="Verdana" w:hAnsi="Verdana"/>
          <w:color w:val="000000"/>
          <w:sz w:val="18"/>
          <w:szCs w:val="18"/>
        </w:rPr>
        <w:t> </w:t>
      </w:r>
      <w:r>
        <w:rPr>
          <w:rStyle w:val="WW8Num3z0"/>
          <w:rFonts w:ascii="Verdana" w:hAnsi="Verdana"/>
          <w:color w:val="4682B4"/>
          <w:sz w:val="18"/>
          <w:szCs w:val="18"/>
        </w:rPr>
        <w:t>кейнсианства</w:t>
      </w:r>
      <w:r>
        <w:rPr>
          <w:rFonts w:ascii="Verdana" w:hAnsi="Verdana"/>
          <w:color w:val="000000"/>
          <w:sz w:val="18"/>
          <w:szCs w:val="18"/>
        </w:rPr>
        <w:t>: В 2 т. / Сост.: А.Г.</w:t>
      </w:r>
      <w:r>
        <w:rPr>
          <w:rStyle w:val="WW8Num2z0"/>
          <w:rFonts w:ascii="Verdana" w:hAnsi="Verdana"/>
          <w:color w:val="000000"/>
          <w:sz w:val="18"/>
          <w:szCs w:val="18"/>
        </w:rPr>
        <w:t> </w:t>
      </w:r>
      <w:r>
        <w:rPr>
          <w:rStyle w:val="WW8Num3z0"/>
          <w:rFonts w:ascii="Verdana" w:hAnsi="Verdana"/>
          <w:color w:val="4682B4"/>
          <w:sz w:val="18"/>
          <w:szCs w:val="18"/>
        </w:rPr>
        <w:t>Худокормов</w:t>
      </w:r>
      <w:r>
        <w:rPr>
          <w:rFonts w:ascii="Verdana" w:hAnsi="Verdana"/>
          <w:color w:val="000000"/>
          <w:sz w:val="18"/>
          <w:szCs w:val="18"/>
        </w:rPr>
        <w:t>. — М.: Экономика, 1997. 429 с. - Т. 2: Экономические циклы и национальный доход. Ч III-IV.</w:t>
      </w:r>
    </w:p>
    <w:p w14:paraId="1B6324E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 П. Диагностика банкротства / А. П. Ковалев. М.: Финста-тинформ, 1995. - 90 с.</w:t>
      </w:r>
    </w:p>
    <w:p w14:paraId="458BDF6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методы и процедуры / В. В. Ковалев. — М.: Финансы и статистика, 2001. — 560 с.</w:t>
      </w:r>
    </w:p>
    <w:p w14:paraId="220552D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Бухгалтерский учет в коммерческих банках / Е. П. Козлова, Е. 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 М.: Финансы и статистика, 2000. — 640 с.</w:t>
      </w:r>
    </w:p>
    <w:p w14:paraId="4147202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О. И. Оценка кредитоспособности предприятий: Пособие для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работников / О. И. Козлова, М. С.</w:t>
      </w:r>
      <w:r>
        <w:rPr>
          <w:rStyle w:val="WW8Num2z0"/>
          <w:rFonts w:ascii="Verdana" w:hAnsi="Verdana"/>
          <w:color w:val="000000"/>
          <w:sz w:val="18"/>
          <w:szCs w:val="18"/>
        </w:rPr>
        <w:t> </w:t>
      </w:r>
      <w:r>
        <w:rPr>
          <w:rStyle w:val="WW8Num3z0"/>
          <w:rFonts w:ascii="Verdana" w:hAnsi="Verdana"/>
          <w:color w:val="4682B4"/>
          <w:sz w:val="18"/>
          <w:szCs w:val="18"/>
        </w:rPr>
        <w:t>Сморчкова</w:t>
      </w:r>
      <w:r>
        <w:rPr>
          <w:rFonts w:ascii="Verdana" w:hAnsi="Verdana"/>
          <w:color w:val="000000"/>
          <w:sz w:val="18"/>
          <w:szCs w:val="18"/>
        </w:rPr>
        <w:t>, А. Д. Голубо-вич. М.: АРГО, 1993. - 28 с.</w:t>
      </w:r>
    </w:p>
    <w:p w14:paraId="60AA28A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Количественные методы финансового анализа / Под ред. С. Дж. Брауна, М. П.</w:t>
      </w:r>
      <w:r>
        <w:rPr>
          <w:rStyle w:val="WW8Num2z0"/>
          <w:rFonts w:ascii="Verdana" w:hAnsi="Verdana"/>
          <w:color w:val="000000"/>
          <w:sz w:val="18"/>
          <w:szCs w:val="18"/>
        </w:rPr>
        <w:t> </w:t>
      </w:r>
      <w:r>
        <w:rPr>
          <w:rStyle w:val="WW8Num3z0"/>
          <w:rFonts w:ascii="Verdana" w:hAnsi="Verdana"/>
          <w:color w:val="4682B4"/>
          <w:sz w:val="18"/>
          <w:szCs w:val="18"/>
        </w:rPr>
        <w:t>Крицмена</w:t>
      </w:r>
      <w:r>
        <w:rPr>
          <w:rStyle w:val="WW8Num2z0"/>
          <w:rFonts w:ascii="Verdana" w:hAnsi="Verdana"/>
          <w:color w:val="000000"/>
          <w:sz w:val="18"/>
          <w:szCs w:val="18"/>
        </w:rPr>
        <w:t> </w:t>
      </w:r>
      <w:r>
        <w:rPr>
          <w:rFonts w:ascii="Verdana" w:hAnsi="Verdana"/>
          <w:color w:val="000000"/>
          <w:sz w:val="18"/>
          <w:szCs w:val="18"/>
        </w:rPr>
        <w:t>и др. М.: ИНФРА-М, 1996. - 329 с.</w:t>
      </w:r>
    </w:p>
    <w:p w14:paraId="7AE755E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Комментарии к международным стандартам финансовой отчетности /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2003. 472 с.</w:t>
      </w:r>
    </w:p>
    <w:p w14:paraId="17D67B3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 пособие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 М.: ИНФРА-М, 2001. 640 с.</w:t>
      </w:r>
    </w:p>
    <w:p w14:paraId="1A40FAB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M. Н. Финансовый менеджмент: Учеб. пособие / M. Н. Крей-нина.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400 с.</w:t>
      </w:r>
    </w:p>
    <w:p w14:paraId="49DF183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Анализ финансово-экономической деятельности предприятия / Н. 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 Б. Лещева, В. Г.</w:t>
      </w:r>
      <w:r>
        <w:rPr>
          <w:rStyle w:val="WW8Num2z0"/>
          <w:rFonts w:ascii="Verdana" w:hAnsi="Verdana"/>
          <w:color w:val="000000"/>
          <w:sz w:val="18"/>
          <w:szCs w:val="18"/>
        </w:rPr>
        <w:t> </w:t>
      </w:r>
      <w:r>
        <w:rPr>
          <w:rStyle w:val="WW8Num3z0"/>
          <w:rFonts w:ascii="Verdana" w:hAnsi="Verdana"/>
          <w:color w:val="4682B4"/>
          <w:sz w:val="18"/>
          <w:szCs w:val="18"/>
        </w:rPr>
        <w:t>Дьякова</w:t>
      </w:r>
      <w:r>
        <w:rPr>
          <w:rFonts w:ascii="Verdana" w:hAnsi="Verdana"/>
          <w:color w:val="000000"/>
          <w:sz w:val="18"/>
          <w:szCs w:val="18"/>
        </w:rPr>
        <w:t>. — М.: ЮНИТИ, 1999.-471 с.</w:t>
      </w:r>
    </w:p>
    <w:p w14:paraId="0EB1F39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 А. Финансовый анализ / Э. 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 П. Герасименко. М.: Стринкс и др., 1997. - 158 с.</w:t>
      </w:r>
    </w:p>
    <w:p w14:paraId="5BDAC55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Маркс К. Сочинение / К. Маркс, Ф. Энгельс. М.: Гос. изд-во полит. Литературы, 1961. - 648 с. - Т. 24.</w:t>
      </w:r>
    </w:p>
    <w:p w14:paraId="72D274F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Матук</w:t>
      </w:r>
      <w:r>
        <w:rPr>
          <w:rStyle w:val="WW8Num2z0"/>
          <w:rFonts w:ascii="Verdana" w:hAnsi="Verdana"/>
          <w:color w:val="000000"/>
          <w:sz w:val="18"/>
          <w:szCs w:val="18"/>
        </w:rPr>
        <w:t> </w:t>
      </w:r>
      <w:r>
        <w:rPr>
          <w:rFonts w:ascii="Verdana" w:hAnsi="Verdana"/>
          <w:color w:val="000000"/>
          <w:sz w:val="18"/>
          <w:szCs w:val="18"/>
        </w:rPr>
        <w:t>Ж. Финансовые системы Франции и других стран: В 2 т. / Ж. Ма-тук.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1994. — 688 с.</w:t>
      </w:r>
    </w:p>
    <w:p w14:paraId="0EDF504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 А. Кредитование инвестиционных проектов: Рекоменд. для предприятий и коммерческих банков / В. А. Москвин. М.: Финансы и статистика, 2001. - 240 с.</w:t>
      </w:r>
    </w:p>
    <w:p w14:paraId="28176E2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Пещанская</w:t>
      </w:r>
      <w:r>
        <w:rPr>
          <w:rStyle w:val="WW8Num2z0"/>
          <w:rFonts w:ascii="Verdana" w:hAnsi="Verdana"/>
          <w:color w:val="000000"/>
          <w:sz w:val="18"/>
          <w:szCs w:val="18"/>
        </w:rPr>
        <w:t> </w:t>
      </w:r>
      <w:r>
        <w:rPr>
          <w:rFonts w:ascii="Verdana" w:hAnsi="Verdana"/>
          <w:color w:val="000000"/>
          <w:sz w:val="18"/>
          <w:szCs w:val="18"/>
        </w:rPr>
        <w:t>И. В. Краткосрочный кредит: Теория и практика / И. В. Пе-щанская. — М.: Экзамен, 2003. 320 с.</w:t>
      </w:r>
    </w:p>
    <w:p w14:paraId="25EA07D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социализма: Учеб. пособие для</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вузов и фак. / Под ред. М. С. Атлас. М.: Высш. шк., 1960. - 782 с.</w:t>
      </w:r>
    </w:p>
    <w:p w14:paraId="1E3BA0FE"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 М. Бизнес-план инвестиционного проекта / В. М. Попов, Л. П.</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и др. М.: Финансы и статистика, 1997. - 418 с.73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Е. А. Управление свободными ресурсами банка / Е. А. Рассказов. М.: Финансы и статистика, 1996. - 90 с.</w:t>
      </w:r>
    </w:p>
    <w:p w14:paraId="709BFA9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Н. В. Основы финансового анализа: Математические методы: Системный подход / Н. В. Родионов, С. П.</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СПб.: Альфа,2000.-592 с.</w:t>
      </w:r>
    </w:p>
    <w:p w14:paraId="2AE9C6F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Российская банковская энциклопедия / Гл. ред. О. 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 М.: ЭТА, 1995.-552 с.</w:t>
      </w:r>
    </w:p>
    <w:p w14:paraId="65834759"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Российский статистический ежегодник: Статист, сб. —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2001.-683 с.</w:t>
      </w:r>
    </w:p>
    <w:p w14:paraId="78551C1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Российский статистический ежегодник: Статист, сб. — М.: Госкомстат России, 1999. 623 с.</w:t>
      </w:r>
    </w:p>
    <w:p w14:paraId="74227FE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Россия в цифрах: Крат, статист, сб. Офиц. изд. - М.: Госкомстат России,2001.-398 с.</w:t>
      </w:r>
    </w:p>
    <w:p w14:paraId="6A90D47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Руководство по</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менеджменту / Под ред. Б. Эдвардса. — М.: Инфра-М, 1996. 463 с.</w:t>
      </w:r>
    </w:p>
    <w:p w14:paraId="5134EC6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Учеб. пособие / Г. В. Савицкая. — Мн.: Новое знание, 2002. — 704 с.</w:t>
      </w:r>
    </w:p>
    <w:p w14:paraId="765EAE5E"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Смирнова JI. Р.</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учет / Л. Р. Смирнова; Под ред. М. И. Бакано-ва. М.: Финансы и статистика, 2000. — 351 с.</w:t>
      </w:r>
    </w:p>
    <w:p w14:paraId="295442C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Статистика: Учеб. пособие / Под ред. М. Р. Ефимовой. — М.: ИНФРА-М, 2004.-336 с.</w:t>
      </w:r>
    </w:p>
    <w:p w14:paraId="2091FAF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 Под ред. В. В. Осмоловского. Минск: Высш. шк., 1989. - 350 с.</w:t>
      </w:r>
    </w:p>
    <w:p w14:paraId="1B56DF6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Международные и национальные стандарты учета и финансовой отчетности / В. А. Терехова. СПб.: Питер, 2003. - 272 с.</w:t>
      </w:r>
    </w:p>
    <w:p w14:paraId="6EC5594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Фасмер М. Этимологический словарь русского языка: В 4 т. / М. Фасмер. М.: Прогресс, 1986. - 671 с. - Т. 2.</w:t>
      </w:r>
    </w:p>
    <w:p w14:paraId="23FF7B26"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Финансы. Денежное обращение. Кредит: Учеб. для вузов / Под ред. Г. Б. Поляка. М.: ЮНИТИ-ДАНА, 2001. - 511 с.</w:t>
      </w:r>
    </w:p>
    <w:p w14:paraId="1B241FAC"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Финансы: Учеб. для вузов / Под ред. Л. А.</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ЮНИТИ,2002.-527 с.</w:t>
      </w:r>
    </w:p>
    <w:p w14:paraId="53DFCC2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Шенгер</w:t>
      </w:r>
      <w:r>
        <w:rPr>
          <w:rStyle w:val="WW8Num2z0"/>
          <w:rFonts w:ascii="Verdana" w:hAnsi="Verdana"/>
          <w:color w:val="000000"/>
          <w:sz w:val="18"/>
          <w:szCs w:val="18"/>
        </w:rPr>
        <w:t> </w:t>
      </w:r>
      <w:r>
        <w:rPr>
          <w:rFonts w:ascii="Verdana" w:hAnsi="Verdana"/>
          <w:color w:val="000000"/>
          <w:sz w:val="18"/>
          <w:szCs w:val="18"/>
        </w:rPr>
        <w:t>Ю. Е. Очерки советского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 Ю. Е. Шенгер. М.: Госфин-издат, 1961.-406 с.</w:t>
      </w:r>
    </w:p>
    <w:p w14:paraId="4BA880C9"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Шенгер</w:t>
      </w:r>
      <w:r>
        <w:rPr>
          <w:rStyle w:val="WW8Num2z0"/>
          <w:rFonts w:ascii="Verdana" w:hAnsi="Verdana"/>
          <w:color w:val="000000"/>
          <w:sz w:val="18"/>
          <w:szCs w:val="18"/>
        </w:rPr>
        <w:t> </w:t>
      </w:r>
      <w:r>
        <w:rPr>
          <w:rFonts w:ascii="Verdana" w:hAnsi="Verdana"/>
          <w:color w:val="000000"/>
          <w:sz w:val="18"/>
          <w:szCs w:val="18"/>
        </w:rPr>
        <w:t>Ю. Е. Проблемы денежного обращения и кредита в социалистическом обществе / Ю. Е. Шенгер. — Ташкент: Изд-во</w:t>
      </w:r>
      <w:r>
        <w:rPr>
          <w:rStyle w:val="WW8Num2z0"/>
          <w:rFonts w:ascii="Verdana" w:hAnsi="Verdana"/>
          <w:color w:val="000000"/>
          <w:sz w:val="18"/>
          <w:szCs w:val="18"/>
        </w:rPr>
        <w:t> </w:t>
      </w:r>
      <w:r>
        <w:rPr>
          <w:rStyle w:val="WW8Num3z0"/>
          <w:rFonts w:ascii="Verdana" w:hAnsi="Verdana"/>
          <w:color w:val="4682B4"/>
          <w:sz w:val="18"/>
          <w:szCs w:val="18"/>
        </w:rPr>
        <w:t>ФАН</w:t>
      </w:r>
      <w:r>
        <w:rPr>
          <w:rStyle w:val="WW8Num2z0"/>
          <w:rFonts w:ascii="Verdana" w:hAnsi="Verdana"/>
          <w:color w:val="000000"/>
          <w:sz w:val="18"/>
          <w:szCs w:val="18"/>
        </w:rPr>
        <w:t> </w:t>
      </w:r>
      <w:r>
        <w:rPr>
          <w:rFonts w:ascii="Verdana" w:hAnsi="Verdana"/>
          <w:color w:val="000000"/>
          <w:sz w:val="18"/>
          <w:szCs w:val="18"/>
        </w:rPr>
        <w:t>Узбекской ССР, 1963.-215 с.</w:t>
      </w:r>
    </w:p>
    <w:p w14:paraId="1A617FD4"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Методика финансового анализа / А. Д. Шеремет, Р. 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 В. Негашев. М.: ИНФРА-М, 2001. - 208 с.</w:t>
      </w:r>
    </w:p>
    <w:p w14:paraId="2971B59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Экономический анализ: Учеб. для вузов / Под ред. JI. Т. Гиляровской. -М.: ЮНИТИ-ДАНА, 2002. 615 с.</w:t>
      </w:r>
    </w:p>
    <w:p w14:paraId="0A4F557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Grosse, Howard D., Management Policies for Commercial Banks / Grosse, Howard D.,.HempeI, George H. Englewood: Prentice-Hall, 1973. - 322 p.</w:t>
      </w:r>
    </w:p>
    <w:p w14:paraId="208D9AC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Malyneux, P. Banking: An Introductory Text / Malyneux, P. L.: Macmillan, 1991.-195 p.</w:t>
      </w:r>
    </w:p>
    <w:p w14:paraId="7376BB9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Mishkin, Frederic S. The Economics of Money, Banking and Financial Markets / Mishkin, Frederic S. N.Y.: HarperCollins, 1995. - 757 p.</w:t>
      </w:r>
    </w:p>
    <w:p w14:paraId="2D08B6F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Rose, Peter S. Commercial Bank Management: Producing and Selling Financial Services / Rose, Peter S. — Homewood; Boston: Irwin, 1993. — 772 p.</w:t>
      </w:r>
    </w:p>
    <w:p w14:paraId="4260642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Wright, Don, Valentine, Wally. Business of Banking and Financial Services / Wright, Don. Plymouth: Northcote House, 1995. - 260 p.</w:t>
      </w:r>
    </w:p>
    <w:p w14:paraId="06EFAD2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Статьи в периодической печати и сборники научных трудов</w:t>
      </w:r>
    </w:p>
    <w:p w14:paraId="33D34BE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С. Б. Банк Франции: Информационная картотека данных о предприятиях / С. Б. Алпатов, В. А.</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 Банковское дело. 2002. — № 2. -С. 41-43.</w:t>
      </w:r>
    </w:p>
    <w:p w14:paraId="4C12908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О. Н. Проблемы банковского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реального сектора экономики / О. Н. Афанасьева // Банковское дело. — 2004. — №4. —С. 34-37.</w:t>
      </w:r>
    </w:p>
    <w:p w14:paraId="7F3EDE0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Анализ коммерческого риска / М. И. Баканов, В. А.</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 Бухгалтерский учет. 1993. -№ 10. - С. 9-19.</w:t>
      </w:r>
    </w:p>
    <w:p w14:paraId="29D7EC9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 И. Составление и консолидация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Е. И. Богатырева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 5. -С. 7-14.</w:t>
      </w:r>
    </w:p>
    <w:p w14:paraId="5B9B1146"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Брычкин</w:t>
      </w:r>
      <w:r>
        <w:rPr>
          <w:rStyle w:val="WW8Num2z0"/>
          <w:rFonts w:ascii="Verdana" w:hAnsi="Verdana"/>
          <w:color w:val="000000"/>
          <w:sz w:val="18"/>
          <w:szCs w:val="18"/>
        </w:rPr>
        <w:t> </w:t>
      </w:r>
      <w:r>
        <w:rPr>
          <w:rFonts w:ascii="Verdana" w:hAnsi="Verdana"/>
          <w:color w:val="000000"/>
          <w:sz w:val="18"/>
          <w:szCs w:val="18"/>
        </w:rPr>
        <w:t>А. В. Кредитный риск как объект управления на предприятии / А. В.</w:t>
      </w:r>
      <w:r>
        <w:rPr>
          <w:rStyle w:val="WW8Num2z0"/>
          <w:rFonts w:ascii="Verdana" w:hAnsi="Verdana"/>
          <w:color w:val="000000"/>
          <w:sz w:val="18"/>
          <w:szCs w:val="18"/>
        </w:rPr>
        <w:t> </w:t>
      </w:r>
      <w:r>
        <w:rPr>
          <w:rStyle w:val="WW8Num3z0"/>
          <w:rFonts w:ascii="Verdana" w:hAnsi="Verdana"/>
          <w:color w:val="4682B4"/>
          <w:sz w:val="18"/>
          <w:szCs w:val="18"/>
        </w:rPr>
        <w:t>Брычкин</w:t>
      </w:r>
      <w:r>
        <w:rPr>
          <w:rStyle w:val="WW8Num2z0"/>
          <w:rFonts w:ascii="Verdana" w:hAnsi="Verdana"/>
          <w:color w:val="000000"/>
          <w:sz w:val="18"/>
          <w:szCs w:val="18"/>
        </w:rPr>
        <w:t> </w:t>
      </w:r>
      <w:r>
        <w:rPr>
          <w:rFonts w:ascii="Verdana" w:hAnsi="Verdana"/>
          <w:color w:val="000000"/>
          <w:sz w:val="18"/>
          <w:szCs w:val="18"/>
        </w:rPr>
        <w:t>// Финансы и кредит. 2002. - № 14. - С. 10-21.</w:t>
      </w:r>
    </w:p>
    <w:p w14:paraId="66F296C6"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Брычкин</w:t>
      </w:r>
      <w:r>
        <w:rPr>
          <w:rStyle w:val="WW8Num2z0"/>
          <w:rFonts w:ascii="Verdana" w:hAnsi="Verdana"/>
          <w:color w:val="000000"/>
          <w:sz w:val="18"/>
          <w:szCs w:val="18"/>
        </w:rPr>
        <w:t> </w:t>
      </w:r>
      <w:r>
        <w:rPr>
          <w:rFonts w:ascii="Verdana" w:hAnsi="Verdana"/>
          <w:color w:val="000000"/>
          <w:sz w:val="18"/>
          <w:szCs w:val="18"/>
        </w:rPr>
        <w:t>А. В. Кредитный риск как объект управления на предприятии / А. В. Брычкин // Финансы и кредит. 2002. - № 15. - С. 66-72.</w:t>
      </w:r>
    </w:p>
    <w:p w14:paraId="038F1CCC"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Брычкин</w:t>
      </w:r>
      <w:r>
        <w:rPr>
          <w:rStyle w:val="WW8Num2z0"/>
          <w:rFonts w:ascii="Verdana" w:hAnsi="Verdana"/>
          <w:color w:val="000000"/>
          <w:sz w:val="18"/>
          <w:szCs w:val="18"/>
        </w:rPr>
        <w:t> </w:t>
      </w:r>
      <w:r>
        <w:rPr>
          <w:rFonts w:ascii="Verdana" w:hAnsi="Verdana"/>
          <w:color w:val="000000"/>
          <w:sz w:val="18"/>
          <w:szCs w:val="18"/>
        </w:rPr>
        <w:t>А. В. Оценка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и создание резервов под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на предприятии / А. В. Брычкин // Финансы и кредит. 2003. - № 1. - С. 3 —21.</w:t>
      </w:r>
    </w:p>
    <w:p w14:paraId="2450830C"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А. В. Кредит в России до зарождения первых банков / А. В. Бугров // Деньги и кредит. 2000. - № 11. с. 67-72.</w:t>
      </w:r>
    </w:p>
    <w:p w14:paraId="3FC01B0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Валитов</w:t>
      </w:r>
      <w:r>
        <w:rPr>
          <w:rStyle w:val="WW8Num2z0"/>
          <w:rFonts w:ascii="Verdana" w:hAnsi="Verdana"/>
          <w:color w:val="000000"/>
          <w:sz w:val="18"/>
          <w:szCs w:val="18"/>
        </w:rPr>
        <w:t> </w:t>
      </w:r>
      <w:r>
        <w:rPr>
          <w:rFonts w:ascii="Verdana" w:hAnsi="Verdana"/>
          <w:color w:val="000000"/>
          <w:sz w:val="18"/>
          <w:szCs w:val="18"/>
        </w:rPr>
        <w:t>Ш. М. Стимулирование кредитных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реальный сектор экономики / Ш. М. Валитов, Р. А.</w:t>
      </w:r>
      <w:r>
        <w:rPr>
          <w:rStyle w:val="WW8Num2z0"/>
          <w:rFonts w:ascii="Verdana" w:hAnsi="Verdana"/>
          <w:color w:val="000000"/>
          <w:sz w:val="18"/>
          <w:szCs w:val="18"/>
        </w:rPr>
        <w:t> </w:t>
      </w:r>
      <w:r>
        <w:rPr>
          <w:rStyle w:val="WW8Num3z0"/>
          <w:rFonts w:ascii="Verdana" w:hAnsi="Verdana"/>
          <w:color w:val="4682B4"/>
          <w:sz w:val="18"/>
          <w:szCs w:val="18"/>
        </w:rPr>
        <w:t>Мусаева</w:t>
      </w:r>
      <w:r>
        <w:rPr>
          <w:rStyle w:val="WW8Num2z0"/>
          <w:rFonts w:ascii="Verdana" w:hAnsi="Verdana"/>
          <w:color w:val="000000"/>
          <w:sz w:val="18"/>
          <w:szCs w:val="18"/>
        </w:rPr>
        <w:t> </w:t>
      </w:r>
      <w:r>
        <w:rPr>
          <w:rFonts w:ascii="Verdana" w:hAnsi="Verdana"/>
          <w:color w:val="000000"/>
          <w:sz w:val="18"/>
          <w:szCs w:val="18"/>
        </w:rPr>
        <w:t>// Финансы и кредит. — 2004. -№ 7. С.7-12.</w:t>
      </w:r>
    </w:p>
    <w:p w14:paraId="47D9DA2C"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 П. Аудиторская проверка учета</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 И. П. Василевич // Бухгалтерский учет. 2000. - № 18. — С. 18—24.</w:t>
      </w:r>
    </w:p>
    <w:p w14:paraId="0B93A2C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Воробьева-Смарагдова Т. А. Зарубежные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показатели / Т. А. Воробьева-Смарагдова, Ю. Н.</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Т. С. Спицина // Банковское дело. —1996. — № 1.-С. 35-42.</w:t>
      </w:r>
    </w:p>
    <w:p w14:paraId="39D8692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Д. В. Макроэкономическое регулирование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 / Д. В. Воронин // Банковское дело. — 1996. № 9. - С. 14-17.</w:t>
      </w:r>
    </w:p>
    <w:p w14:paraId="3E462A1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В. А. Бюро кредитных историй, или как поставить точку в этой истории / В. А.</w:t>
      </w:r>
      <w:r>
        <w:rPr>
          <w:rStyle w:val="WW8Num2z0"/>
          <w:rFonts w:ascii="Verdana" w:hAnsi="Verdana"/>
          <w:color w:val="000000"/>
          <w:sz w:val="18"/>
          <w:szCs w:val="18"/>
        </w:rPr>
        <w:t> </w:t>
      </w:r>
      <w:r>
        <w:rPr>
          <w:rStyle w:val="WW8Num3z0"/>
          <w:rFonts w:ascii="Verdana" w:hAnsi="Verdana"/>
          <w:color w:val="4682B4"/>
          <w:sz w:val="18"/>
          <w:szCs w:val="18"/>
        </w:rPr>
        <w:t>Гамза</w:t>
      </w:r>
      <w:r>
        <w:rPr>
          <w:rStyle w:val="WW8Num2z0"/>
          <w:rFonts w:ascii="Verdana" w:hAnsi="Verdana"/>
          <w:color w:val="000000"/>
          <w:sz w:val="18"/>
          <w:szCs w:val="18"/>
        </w:rPr>
        <w:t> </w:t>
      </w:r>
      <w:r>
        <w:rPr>
          <w:rFonts w:ascii="Verdana" w:hAnsi="Verdana"/>
          <w:color w:val="000000"/>
          <w:sz w:val="18"/>
          <w:szCs w:val="18"/>
        </w:rPr>
        <w:t>// Банковское дело. 2002. - № 11. - С. 10-13.</w:t>
      </w:r>
    </w:p>
    <w:p w14:paraId="24C8E3E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В. А. Оценка платежеспособности предприятия за период /</w:t>
      </w:r>
    </w:p>
    <w:p w14:paraId="49DB2BC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B. А. Грачев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2002. - № 6. — С. 58—72.</w:t>
      </w:r>
    </w:p>
    <w:p w14:paraId="782BEAA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Гришаев</w:t>
      </w:r>
      <w:r>
        <w:rPr>
          <w:rStyle w:val="WW8Num2z0"/>
          <w:rFonts w:ascii="Verdana" w:hAnsi="Verdana"/>
          <w:color w:val="000000"/>
          <w:sz w:val="18"/>
          <w:szCs w:val="18"/>
        </w:rPr>
        <w:t> </w:t>
      </w:r>
      <w:r>
        <w:rPr>
          <w:rFonts w:ascii="Verdana" w:hAnsi="Verdana"/>
          <w:color w:val="000000"/>
          <w:sz w:val="18"/>
          <w:szCs w:val="18"/>
        </w:rPr>
        <w:t>С. П. Кредитный договор / С. П. Гришаев // Деньги и кредит. -2001.-№3.-С. 31-34.</w:t>
      </w:r>
    </w:p>
    <w:p w14:paraId="47D5F5B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Анализ денежных потоков</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как одного из важнейших факторов кредитоспособности / В. 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С. Ю. Хасянова // Финансы и кредит. 2002. - № 13. - С. 3-9.</w:t>
      </w:r>
    </w:p>
    <w:p w14:paraId="763F45D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Зарубежные и отечественные подходы к определению кредитоспособности заемщика / В. Н. Едронова, С. Ю.</w:t>
      </w:r>
      <w:r>
        <w:rPr>
          <w:rStyle w:val="WW8Num2z0"/>
          <w:rFonts w:ascii="Verdana" w:hAnsi="Verdana"/>
          <w:color w:val="000000"/>
          <w:sz w:val="18"/>
          <w:szCs w:val="18"/>
        </w:rPr>
        <w:t> </w:t>
      </w:r>
      <w:r>
        <w:rPr>
          <w:rStyle w:val="WW8Num3z0"/>
          <w:rFonts w:ascii="Verdana" w:hAnsi="Verdana"/>
          <w:color w:val="4682B4"/>
          <w:sz w:val="18"/>
          <w:szCs w:val="18"/>
        </w:rPr>
        <w:t>Хасянова</w:t>
      </w:r>
      <w:r>
        <w:rPr>
          <w:rStyle w:val="WW8Num2z0"/>
          <w:rFonts w:ascii="Verdana" w:hAnsi="Verdana"/>
          <w:color w:val="000000"/>
          <w:sz w:val="18"/>
          <w:szCs w:val="18"/>
        </w:rPr>
        <w:t> </w:t>
      </w:r>
      <w:r>
        <w:rPr>
          <w:rFonts w:ascii="Verdana" w:hAnsi="Verdana"/>
          <w:color w:val="000000"/>
          <w:sz w:val="18"/>
          <w:szCs w:val="18"/>
        </w:rPr>
        <w:t>// Финансы и кредит. 2002. — № 10. - С. 3-8.</w:t>
      </w:r>
    </w:p>
    <w:p w14:paraId="746822D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Принципы системной методологии оценки показателей для определения кредитоспособности заемщика / В. Н. Едронова,</w:t>
      </w:r>
    </w:p>
    <w:p w14:paraId="5A0CD616"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C. Ю. Хасянова // Финансы и кредит. 2002. - № 11. - С. 2-9.</w:t>
      </w:r>
    </w:p>
    <w:p w14:paraId="397DF75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Пути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 В. Н. Едронова, С. Ю.</w:t>
      </w:r>
      <w:r>
        <w:rPr>
          <w:rStyle w:val="WW8Num2z0"/>
          <w:rFonts w:ascii="Verdana" w:hAnsi="Verdana"/>
          <w:color w:val="000000"/>
          <w:sz w:val="18"/>
          <w:szCs w:val="18"/>
        </w:rPr>
        <w:t> </w:t>
      </w:r>
      <w:r>
        <w:rPr>
          <w:rStyle w:val="WW8Num3z0"/>
          <w:rFonts w:ascii="Verdana" w:hAnsi="Verdana"/>
          <w:color w:val="4682B4"/>
          <w:sz w:val="18"/>
          <w:szCs w:val="18"/>
        </w:rPr>
        <w:t>Хасянова</w:t>
      </w:r>
      <w:r>
        <w:rPr>
          <w:rStyle w:val="WW8Num2z0"/>
          <w:rFonts w:ascii="Verdana" w:hAnsi="Verdana"/>
          <w:color w:val="000000"/>
          <w:sz w:val="18"/>
          <w:szCs w:val="18"/>
        </w:rPr>
        <w:t> </w:t>
      </w:r>
      <w:r>
        <w:rPr>
          <w:rFonts w:ascii="Verdana" w:hAnsi="Verdana"/>
          <w:color w:val="000000"/>
          <w:sz w:val="18"/>
          <w:szCs w:val="18"/>
        </w:rPr>
        <w:t>// Финансы и кредит. 2002. — № 4. — С. 2—8,</w:t>
      </w:r>
    </w:p>
    <w:p w14:paraId="3085926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 Н. Технология выдачи кредита / В. Н. Едронова, С. Ю.</w:t>
      </w:r>
      <w:r>
        <w:rPr>
          <w:rStyle w:val="WW8Num2z0"/>
          <w:rFonts w:ascii="Verdana" w:hAnsi="Verdana"/>
          <w:color w:val="000000"/>
          <w:sz w:val="18"/>
          <w:szCs w:val="18"/>
        </w:rPr>
        <w:t> </w:t>
      </w:r>
      <w:r>
        <w:rPr>
          <w:rStyle w:val="WW8Num3z0"/>
          <w:rFonts w:ascii="Verdana" w:hAnsi="Verdana"/>
          <w:color w:val="4682B4"/>
          <w:sz w:val="18"/>
          <w:szCs w:val="18"/>
        </w:rPr>
        <w:t>Хасянова</w:t>
      </w:r>
      <w:r>
        <w:rPr>
          <w:rStyle w:val="WW8Num2z0"/>
          <w:rFonts w:ascii="Verdana" w:hAnsi="Verdana"/>
          <w:color w:val="000000"/>
          <w:sz w:val="18"/>
          <w:szCs w:val="18"/>
        </w:rPr>
        <w:t> </w:t>
      </w:r>
      <w:r>
        <w:rPr>
          <w:rFonts w:ascii="Verdana" w:hAnsi="Verdana"/>
          <w:color w:val="000000"/>
          <w:sz w:val="18"/>
          <w:szCs w:val="18"/>
        </w:rPr>
        <w:t>// Финансы и кредит. 2002. - № 5. - С. 3-6.</w:t>
      </w:r>
    </w:p>
    <w:p w14:paraId="0F4F3BB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Загорий</w:t>
      </w:r>
      <w:r>
        <w:rPr>
          <w:rStyle w:val="WW8Num2z0"/>
          <w:rFonts w:ascii="Verdana" w:hAnsi="Verdana"/>
          <w:color w:val="000000"/>
          <w:sz w:val="18"/>
          <w:szCs w:val="18"/>
        </w:rPr>
        <w:t> </w:t>
      </w:r>
      <w:r>
        <w:rPr>
          <w:rFonts w:ascii="Verdana" w:hAnsi="Verdana"/>
          <w:color w:val="000000"/>
          <w:sz w:val="18"/>
          <w:szCs w:val="18"/>
        </w:rPr>
        <w:t>Г. В. О методах оценки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 Г. В. Загорий // Деньги и кредит. 1997. - № 6. - С. 31-37.</w:t>
      </w:r>
    </w:p>
    <w:p w14:paraId="6DB18B7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Замуруев</w:t>
      </w:r>
      <w:r>
        <w:rPr>
          <w:rStyle w:val="WW8Num2z0"/>
          <w:rFonts w:ascii="Verdana" w:hAnsi="Verdana"/>
          <w:color w:val="000000"/>
          <w:sz w:val="18"/>
          <w:szCs w:val="18"/>
        </w:rPr>
        <w:t> </w:t>
      </w:r>
      <w:r>
        <w:rPr>
          <w:rFonts w:ascii="Verdana" w:hAnsi="Verdana"/>
          <w:color w:val="000000"/>
          <w:sz w:val="18"/>
          <w:szCs w:val="18"/>
        </w:rPr>
        <w:t>А. С. Кредит и</w:t>
      </w:r>
      <w:r>
        <w:rPr>
          <w:rStyle w:val="WW8Num2z0"/>
          <w:rFonts w:ascii="Verdana" w:hAnsi="Verdana"/>
          <w:color w:val="000000"/>
          <w:sz w:val="18"/>
          <w:szCs w:val="18"/>
        </w:rPr>
        <w:t> </w:t>
      </w:r>
      <w:r>
        <w:rPr>
          <w:rStyle w:val="WW8Num3z0"/>
          <w:rFonts w:ascii="Verdana" w:hAnsi="Verdana"/>
          <w:color w:val="4682B4"/>
          <w:sz w:val="18"/>
          <w:szCs w:val="18"/>
        </w:rPr>
        <w:t>ссуда</w:t>
      </w:r>
      <w:r>
        <w:rPr>
          <w:rFonts w:ascii="Verdana" w:hAnsi="Verdana"/>
          <w:color w:val="000000"/>
          <w:sz w:val="18"/>
          <w:szCs w:val="18"/>
        </w:rPr>
        <w:t>: Терминологический анализ, классификация и определение формы / А. С.</w:t>
      </w:r>
      <w:r>
        <w:rPr>
          <w:rStyle w:val="WW8Num2z0"/>
          <w:rFonts w:ascii="Verdana" w:hAnsi="Verdana"/>
          <w:color w:val="000000"/>
          <w:sz w:val="18"/>
          <w:szCs w:val="18"/>
        </w:rPr>
        <w:t> </w:t>
      </w:r>
      <w:r>
        <w:rPr>
          <w:rStyle w:val="WW8Num3z0"/>
          <w:rFonts w:ascii="Verdana" w:hAnsi="Verdana"/>
          <w:color w:val="4682B4"/>
          <w:sz w:val="18"/>
          <w:szCs w:val="18"/>
        </w:rPr>
        <w:t>Замуруев</w:t>
      </w:r>
      <w:r>
        <w:rPr>
          <w:rStyle w:val="WW8Num2z0"/>
          <w:rFonts w:ascii="Verdana" w:hAnsi="Verdana"/>
          <w:color w:val="000000"/>
          <w:sz w:val="18"/>
          <w:szCs w:val="18"/>
        </w:rPr>
        <w:t> </w:t>
      </w:r>
      <w:r>
        <w:rPr>
          <w:rFonts w:ascii="Verdana" w:hAnsi="Verdana"/>
          <w:color w:val="000000"/>
          <w:sz w:val="18"/>
          <w:szCs w:val="18"/>
        </w:rPr>
        <w:t>// Деньги и кредит. — 1999. -№4.-С. 32-35.</w:t>
      </w:r>
    </w:p>
    <w:p w14:paraId="4F40BE8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Золин</w:t>
      </w:r>
      <w:r>
        <w:rPr>
          <w:rStyle w:val="WW8Num2z0"/>
          <w:rFonts w:ascii="Verdana" w:hAnsi="Verdana"/>
          <w:color w:val="000000"/>
          <w:sz w:val="18"/>
          <w:szCs w:val="18"/>
        </w:rPr>
        <w:t> </w:t>
      </w:r>
      <w:r>
        <w:rPr>
          <w:rFonts w:ascii="Verdana" w:hAnsi="Verdana"/>
          <w:color w:val="000000"/>
          <w:sz w:val="18"/>
          <w:szCs w:val="18"/>
        </w:rPr>
        <w:t>П. М. Средневековое кредитование на Руси / П. М. Золин // Финансы и кредит. 2002. - № 8. - С. 34-44.</w:t>
      </w:r>
    </w:p>
    <w:p w14:paraId="01DA40F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Аудиторская проверка</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w:t>
      </w:r>
    </w:p>
    <w:p w14:paraId="2CFA6014"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JL И. Куликова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2000. -№ 1.-С. 56-62.</w:t>
      </w:r>
    </w:p>
    <w:p w14:paraId="1C44A2C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Ильина Е. Реализация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информационной системе / Е. Ильина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 42. - С. 14-16.</w:t>
      </w:r>
    </w:p>
    <w:p w14:paraId="1025900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М. В. Правовые вопросы определения кредитоспособности заемщика / М. В. Карпов // Деньги и кредит. — 2000. — № 11. С. 45-48.</w:t>
      </w:r>
    </w:p>
    <w:p w14:paraId="0C1306F5"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Кирисюк</w:t>
      </w:r>
      <w:r>
        <w:rPr>
          <w:rStyle w:val="WW8Num2z0"/>
          <w:rFonts w:ascii="Verdana" w:hAnsi="Verdana"/>
          <w:color w:val="000000"/>
          <w:sz w:val="18"/>
          <w:szCs w:val="18"/>
        </w:rPr>
        <w:t> </w:t>
      </w:r>
      <w:r>
        <w:rPr>
          <w:rFonts w:ascii="Verdana" w:hAnsi="Verdana"/>
          <w:color w:val="000000"/>
          <w:sz w:val="18"/>
          <w:szCs w:val="18"/>
        </w:rPr>
        <w:t>Г. М. Оценка банком кредитоспособности заемщика /</w:t>
      </w:r>
    </w:p>
    <w:p w14:paraId="50FE912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Г. М.</w:t>
      </w:r>
      <w:r>
        <w:rPr>
          <w:rStyle w:val="WW8Num2z0"/>
          <w:rFonts w:ascii="Verdana" w:hAnsi="Verdana"/>
          <w:color w:val="000000"/>
          <w:sz w:val="18"/>
          <w:szCs w:val="18"/>
        </w:rPr>
        <w:t> </w:t>
      </w:r>
      <w:r>
        <w:rPr>
          <w:rStyle w:val="WW8Num3z0"/>
          <w:rFonts w:ascii="Verdana" w:hAnsi="Verdana"/>
          <w:color w:val="4682B4"/>
          <w:sz w:val="18"/>
          <w:szCs w:val="18"/>
        </w:rPr>
        <w:t>Кирисюк</w:t>
      </w:r>
      <w:r>
        <w:rPr>
          <w:rFonts w:ascii="Verdana" w:hAnsi="Verdana"/>
          <w:color w:val="000000"/>
          <w:sz w:val="18"/>
          <w:szCs w:val="18"/>
        </w:rPr>
        <w:t>, В. С. Ляховский // Деньги и кредит. — 1993. № 4. — С. 23-35.</w:t>
      </w:r>
    </w:p>
    <w:p w14:paraId="5112C50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 И. Адаптивные модели при переходе банковской системы на: международные стандарты финансовой отчетности (МСФО) / О. И.</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В. Ю. Копытин // Деньги и кредит. 2002. - № 10. — С. 17-28.</w:t>
      </w:r>
    </w:p>
    <w:p w14:paraId="581D8B29"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Копейкин</w:t>
      </w:r>
      <w:r>
        <w:rPr>
          <w:rStyle w:val="WW8Num2z0"/>
          <w:rFonts w:ascii="Verdana" w:hAnsi="Verdana"/>
          <w:color w:val="000000"/>
          <w:sz w:val="18"/>
          <w:szCs w:val="18"/>
        </w:rPr>
        <w:t> </w:t>
      </w:r>
      <w:r>
        <w:rPr>
          <w:rFonts w:ascii="Verdana" w:hAnsi="Verdana"/>
          <w:color w:val="000000"/>
          <w:sz w:val="18"/>
          <w:szCs w:val="18"/>
        </w:rPr>
        <w:t>А. Б. Опыт создания кредитных бюро в Польше некоторые рекомендации для России / А. Б. Копейкин, Н. С.</w:t>
      </w:r>
      <w:r>
        <w:rPr>
          <w:rStyle w:val="WW8Num2z0"/>
          <w:rFonts w:ascii="Verdana" w:hAnsi="Verdana"/>
          <w:color w:val="000000"/>
          <w:sz w:val="18"/>
          <w:szCs w:val="18"/>
        </w:rPr>
        <w:t> </w:t>
      </w:r>
      <w:r>
        <w:rPr>
          <w:rStyle w:val="WW8Num3z0"/>
          <w:rFonts w:ascii="Verdana" w:hAnsi="Verdana"/>
          <w:color w:val="4682B4"/>
          <w:sz w:val="18"/>
          <w:szCs w:val="18"/>
        </w:rPr>
        <w:t>Пастухова</w:t>
      </w:r>
      <w:r>
        <w:rPr>
          <w:rFonts w:ascii="Verdana" w:hAnsi="Verdana"/>
          <w:color w:val="000000"/>
          <w:sz w:val="18"/>
          <w:szCs w:val="18"/>
        </w:rPr>
        <w:t>, Н. Н. Рогожина // Деньги и кредит. - 2002. - № 4. — С. 59-63.</w:t>
      </w:r>
    </w:p>
    <w:p w14:paraId="00709A2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Котляр Э. Комплексная оценка финансово-экономического состояния предприятий / Э. Котляр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1999. - № 16. — С. 3941.</w:t>
      </w:r>
    </w:p>
    <w:p w14:paraId="7AD5D5F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Методологические вопросы анализа финансового состояния во взаимосвязи с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предприятия / Э. И. Крылов, В. 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И. В. Журавкова // Финансы и кредит. — 2002.-№15.-С. 27-35.</w:t>
      </w:r>
    </w:p>
    <w:p w14:paraId="787DD60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И. Г. К вопросу об оценке кредитоспособности заемщика / И. Г. Кузьмин, А. Ю.</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 Деньги и кредит. 1997. - № 5. - С. 2832.</w:t>
      </w:r>
    </w:p>
    <w:p w14:paraId="0E8958A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 И. Особенности использования кредита в рыночной экономике / О. И. Лаврушин // Банковское дело. 2002. — № 6. - С. 2—8.</w:t>
      </w:r>
    </w:p>
    <w:p w14:paraId="461B1E3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Максютов</w:t>
      </w:r>
      <w:r>
        <w:rPr>
          <w:rStyle w:val="WW8Num2z0"/>
          <w:rFonts w:ascii="Verdana" w:hAnsi="Verdana"/>
          <w:color w:val="000000"/>
          <w:sz w:val="18"/>
          <w:szCs w:val="18"/>
        </w:rPr>
        <w:t> </w:t>
      </w:r>
      <w:r>
        <w:rPr>
          <w:rFonts w:ascii="Verdana" w:hAnsi="Verdana"/>
          <w:color w:val="000000"/>
          <w:sz w:val="18"/>
          <w:szCs w:val="18"/>
        </w:rPr>
        <w:t>А. А. Анализ долгов компании при определении ее кредитоспособности / А. А. Максютов // Деньги и кредит. — 2002. — № 3. С. 5255.</w:t>
      </w:r>
    </w:p>
    <w:p w14:paraId="19620CA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Мозгалина</w:t>
      </w:r>
      <w:r>
        <w:rPr>
          <w:rStyle w:val="WW8Num2z0"/>
          <w:rFonts w:ascii="Verdana" w:hAnsi="Verdana"/>
          <w:color w:val="000000"/>
          <w:sz w:val="18"/>
          <w:szCs w:val="18"/>
        </w:rPr>
        <w:t> </w:t>
      </w:r>
      <w:r>
        <w:rPr>
          <w:rFonts w:ascii="Verdana" w:hAnsi="Verdana"/>
          <w:color w:val="000000"/>
          <w:sz w:val="18"/>
          <w:szCs w:val="18"/>
        </w:rPr>
        <w:t>Е. А. Управление кредитными рисками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как важный объект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 Е. А. Мозгалин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-1999. — № 12. С. 17-21.</w:t>
      </w:r>
    </w:p>
    <w:p w14:paraId="618B3342"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 А. Система рисков при инвестиционном</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r>
        <w:rPr>
          <w:rFonts w:ascii="Verdana" w:hAnsi="Verdana"/>
          <w:color w:val="000000"/>
          <w:sz w:val="18"/>
          <w:szCs w:val="18"/>
        </w:rPr>
        <w:t>предприятий / В. А. Москвин // Банковское дело. — 1998. № 2. — С. 5-9.</w:t>
      </w:r>
    </w:p>
    <w:p w14:paraId="343A62B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Муравьева А. Переход на международные стандарты финансовой отчетности и проблемы кредитования / А. Муравьева // Финансовая газета. -2003. -№ 2. С. 14-21.</w:t>
      </w:r>
    </w:p>
    <w:p w14:paraId="3EE9C3F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Пантелеева</w:t>
      </w:r>
      <w:r>
        <w:rPr>
          <w:rStyle w:val="WW8Num2z0"/>
          <w:rFonts w:ascii="Verdana" w:hAnsi="Verdana"/>
          <w:color w:val="000000"/>
          <w:sz w:val="18"/>
          <w:szCs w:val="18"/>
        </w:rPr>
        <w:t> </w:t>
      </w:r>
      <w:r>
        <w:rPr>
          <w:rFonts w:ascii="Verdana" w:hAnsi="Verdana"/>
          <w:color w:val="000000"/>
          <w:sz w:val="18"/>
          <w:szCs w:val="18"/>
        </w:rPr>
        <w:t>И. А. К определению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предприятий / И. А. Пантелеева // Финансы. 2000. - № Ю. - С. 67-68.</w:t>
      </w:r>
    </w:p>
    <w:p w14:paraId="2910EC59"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 В. Анализ собственного и привлеченного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бухгалтерской отчетности / Н. В.</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 Бухгалтерский учет. — 2002. — № 3. С. 31-38.</w:t>
      </w:r>
    </w:p>
    <w:p w14:paraId="0947DC97"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 В. Инвентаризация расчетов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 Н. В. Парушина // Аудиторские ведомости. 2003. — № 1. — С. 3—9.</w:t>
      </w:r>
    </w:p>
    <w:p w14:paraId="24E6408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Пессель</w:t>
      </w:r>
      <w:r>
        <w:rPr>
          <w:rStyle w:val="WW8Num2z0"/>
          <w:rFonts w:ascii="Verdana" w:hAnsi="Verdana"/>
          <w:color w:val="000000"/>
          <w:sz w:val="18"/>
          <w:szCs w:val="18"/>
        </w:rPr>
        <w:t> </w:t>
      </w:r>
      <w:r>
        <w:rPr>
          <w:rFonts w:ascii="Verdana" w:hAnsi="Verdana"/>
          <w:color w:val="000000"/>
          <w:sz w:val="18"/>
          <w:szCs w:val="18"/>
        </w:rPr>
        <w:t>М. А. Заем, кредит, ссуда / М. А. Пессель // Деньги и кредит. -1999.-№4.-С. 27-29.</w:t>
      </w:r>
    </w:p>
    <w:p w14:paraId="30476E2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Провкин</w:t>
      </w:r>
      <w:r>
        <w:rPr>
          <w:rStyle w:val="WW8Num2z0"/>
          <w:rFonts w:ascii="Verdana" w:hAnsi="Verdana"/>
          <w:color w:val="000000"/>
          <w:sz w:val="18"/>
          <w:szCs w:val="18"/>
        </w:rPr>
        <w:t> </w:t>
      </w:r>
      <w:r>
        <w:rPr>
          <w:rFonts w:ascii="Verdana" w:hAnsi="Verdana"/>
          <w:color w:val="000000"/>
          <w:sz w:val="18"/>
          <w:szCs w:val="18"/>
        </w:rPr>
        <w:t>И. Ю. Инвестиции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роль банков / И. Ю. Провкин // Деньги и кредит. 2001. - № 3. - С. 44-46.</w:t>
      </w:r>
    </w:p>
    <w:p w14:paraId="3F5A0E49"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 А. Некоторые вопросы трансформации финансовой отчетности в соответствии с МСФО / А. А. Салтыкова, Л. 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Бухгалтерский учет. — 2000. № 9. — С. 7—11.</w:t>
      </w:r>
    </w:p>
    <w:p w14:paraId="7CE2D5D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 О роли банков в экономике / А. Саркисянц // Вопросы экономики. 2003. - № з. с. 91-102.</w:t>
      </w:r>
    </w:p>
    <w:p w14:paraId="25338D34"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Сахарова</w:t>
      </w:r>
      <w:r>
        <w:rPr>
          <w:rStyle w:val="WW8Num2z0"/>
          <w:rFonts w:ascii="Verdana" w:hAnsi="Verdana"/>
          <w:color w:val="000000"/>
          <w:sz w:val="18"/>
          <w:szCs w:val="18"/>
        </w:rPr>
        <w:t> </w:t>
      </w:r>
      <w:r>
        <w:rPr>
          <w:rFonts w:ascii="Verdana" w:hAnsi="Verdana"/>
          <w:color w:val="000000"/>
          <w:sz w:val="18"/>
          <w:szCs w:val="18"/>
        </w:rPr>
        <w:t>М. О. К вопросу о кредитоспособности предприятия / М. О. Сахарова // Деньги и кредит. 1989. - № 3. - С. 34-39.</w:t>
      </w:r>
    </w:p>
    <w:p w14:paraId="45BCB89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 Т. Анализ кредитного риска / В. Т.</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 Бухгалтерский учет.-1993.-№ 10.-С. 15-19.</w:t>
      </w:r>
    </w:p>
    <w:p w14:paraId="740160C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 Т. Анализ кредитоспособности СП / В. Т. Севрук // Деньги и кредит. 1990. - № 3. - С. 5457.</w:t>
      </w:r>
    </w:p>
    <w:p w14:paraId="73E989E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Серебряков</w:t>
      </w:r>
      <w:r>
        <w:rPr>
          <w:rStyle w:val="WW8Num2z0"/>
          <w:rFonts w:ascii="Verdana" w:hAnsi="Verdana"/>
          <w:color w:val="000000"/>
          <w:sz w:val="18"/>
          <w:szCs w:val="18"/>
        </w:rPr>
        <w:t> </w:t>
      </w:r>
      <w:r>
        <w:rPr>
          <w:rFonts w:ascii="Verdana" w:hAnsi="Verdana"/>
          <w:color w:val="000000"/>
          <w:sz w:val="18"/>
          <w:szCs w:val="18"/>
        </w:rPr>
        <w:t>С. В. Инвестиции в промышленное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 основа возрождения конкурентоспособного производства в России / С. В. Серебряков // Банковское дело. 2001. — № 9. - С. 40-42.</w:t>
      </w:r>
    </w:p>
    <w:p w14:paraId="615D43C1"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 Э. Резервы на возможные потери по ссудам в соответствии с МСФО / Н. Э.</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 Внедрение МСФО в кредитной организации. 2003. - № 3. - С. 100-118.</w:t>
      </w:r>
    </w:p>
    <w:p w14:paraId="51FD2A4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Сосошвили С. Разработка инвестиционного проекта / С. Сосошвили //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2001. - № 7. - С. 3-6.</w:t>
      </w:r>
    </w:p>
    <w:p w14:paraId="784C374A"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Стуков JI. С.</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международные стандарты финансовой отчетности / JI. С. Стуков // Аудиторские ведомости. 2003. - № 3. - С. 62-64.</w:t>
      </w:r>
    </w:p>
    <w:p w14:paraId="1EF20CFE"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Супрунович</w:t>
      </w:r>
      <w:r>
        <w:rPr>
          <w:rStyle w:val="WW8Num2z0"/>
          <w:rFonts w:ascii="Verdana" w:hAnsi="Verdana"/>
          <w:color w:val="000000"/>
          <w:sz w:val="18"/>
          <w:szCs w:val="18"/>
        </w:rPr>
        <w:t> </w:t>
      </w:r>
      <w:r>
        <w:rPr>
          <w:rFonts w:ascii="Verdana" w:hAnsi="Verdana"/>
          <w:color w:val="000000"/>
          <w:sz w:val="18"/>
          <w:szCs w:val="18"/>
        </w:rPr>
        <w:t>Е. Управление кредитным риском / Е. Супрунович // Банковское дело. 2002. - № 2. - С. 13-16.</w:t>
      </w:r>
    </w:p>
    <w:p w14:paraId="46E9308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Супрунович Е.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 Е. Супрунович // Банковское дело. 2002. - № 4. - С. 16-18.</w:t>
      </w:r>
    </w:p>
    <w:p w14:paraId="7AF7BD7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Суская</w:t>
      </w:r>
      <w:r>
        <w:rPr>
          <w:rStyle w:val="WW8Num2z0"/>
          <w:rFonts w:ascii="Verdana" w:hAnsi="Verdana"/>
          <w:color w:val="000000"/>
          <w:sz w:val="18"/>
          <w:szCs w:val="18"/>
        </w:rPr>
        <w:t> </w:t>
      </w:r>
      <w:r>
        <w:rPr>
          <w:rFonts w:ascii="Verdana" w:hAnsi="Verdana"/>
          <w:color w:val="000000"/>
          <w:sz w:val="18"/>
          <w:szCs w:val="18"/>
        </w:rPr>
        <w:t>Е. П. Оценка рисков банков при кредитовании юридических лиц / Е. П.</w:t>
      </w:r>
      <w:r>
        <w:rPr>
          <w:rStyle w:val="WW8Num2z0"/>
          <w:rFonts w:ascii="Verdana" w:hAnsi="Verdana"/>
          <w:color w:val="000000"/>
          <w:sz w:val="18"/>
          <w:szCs w:val="18"/>
        </w:rPr>
        <w:t> </w:t>
      </w:r>
      <w:r>
        <w:rPr>
          <w:rStyle w:val="WW8Num3z0"/>
          <w:rFonts w:ascii="Verdana" w:hAnsi="Verdana"/>
          <w:color w:val="4682B4"/>
          <w:sz w:val="18"/>
          <w:szCs w:val="18"/>
        </w:rPr>
        <w:t>Суская</w:t>
      </w:r>
      <w:r>
        <w:rPr>
          <w:rStyle w:val="WW8Num2z0"/>
          <w:rFonts w:ascii="Verdana" w:hAnsi="Verdana"/>
          <w:color w:val="000000"/>
          <w:sz w:val="18"/>
          <w:szCs w:val="18"/>
        </w:rPr>
        <w:t> </w:t>
      </w:r>
      <w:r>
        <w:rPr>
          <w:rFonts w:ascii="Verdana" w:hAnsi="Verdana"/>
          <w:color w:val="000000"/>
          <w:sz w:val="18"/>
          <w:szCs w:val="18"/>
        </w:rPr>
        <w:t>// Банковское дело. 1998 г. - № 30. - С. 30-35.</w:t>
      </w:r>
    </w:p>
    <w:p w14:paraId="0D2BE223"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Трохина</w:t>
      </w:r>
      <w:r>
        <w:rPr>
          <w:rStyle w:val="WW8Num2z0"/>
          <w:rFonts w:ascii="Verdana" w:hAnsi="Verdana"/>
          <w:color w:val="000000"/>
          <w:sz w:val="18"/>
          <w:szCs w:val="18"/>
        </w:rPr>
        <w:t> </w:t>
      </w:r>
      <w:r>
        <w:rPr>
          <w:rFonts w:ascii="Verdana" w:hAnsi="Verdana"/>
          <w:color w:val="000000"/>
          <w:sz w:val="18"/>
          <w:szCs w:val="18"/>
        </w:rPr>
        <w:t>С. Д. Влияние внешнего окружения на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С. Д. Трохина, Т. В.</w:t>
      </w:r>
      <w:r>
        <w:rPr>
          <w:rStyle w:val="WW8Num2z0"/>
          <w:rFonts w:ascii="Verdana" w:hAnsi="Verdana"/>
          <w:color w:val="000000"/>
          <w:sz w:val="18"/>
          <w:szCs w:val="18"/>
        </w:rPr>
        <w:t> </w:t>
      </w:r>
      <w:r>
        <w:rPr>
          <w:rStyle w:val="WW8Num3z0"/>
          <w:rFonts w:ascii="Verdana" w:hAnsi="Verdana"/>
          <w:color w:val="4682B4"/>
          <w:sz w:val="18"/>
          <w:szCs w:val="18"/>
        </w:rPr>
        <w:t>Фиактистова</w:t>
      </w:r>
      <w:r>
        <w:rPr>
          <w:rFonts w:ascii="Verdana" w:hAnsi="Verdana"/>
          <w:color w:val="000000"/>
          <w:sz w:val="18"/>
          <w:szCs w:val="18"/>
        </w:rPr>
        <w:t>, В.А. Ильина // Финансовый менеджмент. 2002. - № 4. - С. ¿'&lt;£-37.</w:t>
      </w:r>
    </w:p>
    <w:p w14:paraId="678F07D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Шнейдман JI. 3. Как пользоваться международными стандартами финансовой отчетности / JI. 3. Шнейдман // Бухгалтерский учет. — 2001. № 11.-С. 73-78</w:t>
      </w:r>
    </w:p>
    <w:p w14:paraId="752CCCF8"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 Ф. Финансовая устойчивость и диагностика возможного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организации / Н. Ф. Щербакова // Аудиторские ведомости. — 2002.-№ 10.-С. 73-78.</w:t>
      </w:r>
    </w:p>
    <w:p w14:paraId="52C04EB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Ямпольский</w:t>
      </w:r>
      <w:r>
        <w:rPr>
          <w:rStyle w:val="WW8Num2z0"/>
          <w:rFonts w:ascii="Verdana" w:hAnsi="Verdana"/>
          <w:color w:val="000000"/>
          <w:sz w:val="18"/>
          <w:szCs w:val="18"/>
        </w:rPr>
        <w:t> </w:t>
      </w:r>
      <w:r>
        <w:rPr>
          <w:rFonts w:ascii="Verdana" w:hAnsi="Verdana"/>
          <w:color w:val="000000"/>
          <w:sz w:val="18"/>
          <w:szCs w:val="18"/>
        </w:rPr>
        <w:t>М. М. О трактовках кредита / М. М. Ямпольский // Деньги и кредит. -1999. № 4. - С. 30-32.</w:t>
      </w:r>
    </w:p>
    <w:p w14:paraId="369794D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152. Классификация информационных данных и показателей в анализе кредитоспособности </w:t>
      </w:r>
      <w:r>
        <w:rPr>
          <w:rFonts w:ascii="Verdana" w:hAnsi="Verdana"/>
          <w:color w:val="000000"/>
          <w:sz w:val="18"/>
          <w:szCs w:val="18"/>
        </w:rPr>
        <w:lastRenderedPageBreak/>
        <w:t>заемщика</w:t>
      </w:r>
    </w:p>
    <w:p w14:paraId="70370E2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Прнзнак Группировка показателей (информационных данных) Характеристика классификационных групп1. Информационные данные</w:t>
      </w:r>
    </w:p>
    <w:p w14:paraId="0B277BB0"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Признак Группировка показателей (информационных данных) Характеристика классификационных групп</w:t>
      </w:r>
    </w:p>
    <w:p w14:paraId="04C0D05B"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По степени доступности Открытая Конфиденциальная Чем более недоступна информация, тем меньше ее возможность использования в анализе кредитоспособности заемщика и тем больше степень риск получения недостоверных выводов о состояния хозяйствующего субъекта</w:t>
      </w:r>
    </w:p>
    <w:p w14:paraId="7405D61F"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Признак Группировка показателен (информационных данных) Характеристика классификационных групп</w:t>
      </w:r>
    </w:p>
    <w:p w14:paraId="1EF463C4"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Признак Группировка показателен (информационных данных) Характеристика классификационных групп</w:t>
      </w:r>
    </w:p>
    <w:p w14:paraId="20A41D76"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По степени обработки Индивидуальные Средние Часть показателей характеризуют индивидуальные для конкретного экономического процесса состояния, а часть некое среднее состояние совокупности таких явлений.</w:t>
      </w:r>
    </w:p>
    <w:p w14:paraId="530B07BD" w14:textId="77777777" w:rsidR="008C5958" w:rsidRDefault="008C5958" w:rsidP="008C595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Признак Группировка показателей (информационных данных) Характеристика классификационных групп</w:t>
      </w:r>
    </w:p>
    <w:p w14:paraId="412ECD1E" w14:textId="2A0E1188" w:rsidR="00520530" w:rsidRPr="00984B73" w:rsidRDefault="008C5958" w:rsidP="008C5958">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984B7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73C4E" w14:textId="77777777" w:rsidR="00395E79" w:rsidRDefault="00395E79">
      <w:pPr>
        <w:spacing w:after="0" w:line="240" w:lineRule="auto"/>
      </w:pPr>
      <w:r>
        <w:separator/>
      </w:r>
    </w:p>
  </w:endnote>
  <w:endnote w:type="continuationSeparator" w:id="0">
    <w:p w14:paraId="58D36231" w14:textId="77777777" w:rsidR="00395E79" w:rsidRDefault="0039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D35C5" w14:textId="77777777" w:rsidR="00395E79" w:rsidRDefault="00395E79">
      <w:pPr>
        <w:spacing w:after="0" w:line="240" w:lineRule="auto"/>
      </w:pPr>
      <w:r>
        <w:separator/>
      </w:r>
    </w:p>
  </w:footnote>
  <w:footnote w:type="continuationSeparator" w:id="0">
    <w:p w14:paraId="0E96C588" w14:textId="77777777" w:rsidR="00395E79" w:rsidRDefault="00395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5E79"/>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D4F6-5072-4B1C-A309-6BDDB7E0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13186</TotalTime>
  <Pages>15</Pages>
  <Words>7650</Words>
  <Characters>43610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1527</cp:revision>
  <cp:lastPrinted>2009-02-06T05:36:00Z</cp:lastPrinted>
  <dcterms:created xsi:type="dcterms:W3CDTF">2016-05-04T14:28:00Z</dcterms:created>
  <dcterms:modified xsi:type="dcterms:W3CDTF">2016-08-22T12:58:00Z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