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D0F57" w14:textId="6C25DF97" w:rsidR="00C651D2" w:rsidRDefault="004E61F0" w:rsidP="004E61F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Чернобривко Марина Вікторівна. Термопружнопластичне швидкісне деформування циліндричних тіл при їх формоутворенні і з'єднанні : Дис... канд. наук: 05.02.09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p w14:paraId="0482888B" w14:textId="77777777" w:rsidR="004E61F0" w:rsidRPr="004E61F0" w:rsidRDefault="004E61F0" w:rsidP="004E61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61F0">
        <w:rPr>
          <w:rFonts w:ascii="Times New Roman" w:eastAsia="Times New Roman" w:hAnsi="Times New Roman" w:cs="Times New Roman"/>
          <w:color w:val="000000"/>
          <w:sz w:val="27"/>
          <w:szCs w:val="27"/>
        </w:rPr>
        <w:t>Чернобривко М.В. Термопружнопластичне швидкісне деформування циліндричних тіл при їх формоутворенні і з'єднанні. – Рукопис.</w:t>
      </w:r>
    </w:p>
    <w:p w14:paraId="1EBCFF42" w14:textId="77777777" w:rsidR="004E61F0" w:rsidRPr="004E61F0" w:rsidRDefault="004E61F0" w:rsidP="004E61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61F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05.02.09 – динаміка та міцність машин. – Інститут проблем машинобудування ім. А.М. Підгорного НАН України, Харків, 2001.</w:t>
      </w:r>
    </w:p>
    <w:p w14:paraId="53995ABF" w14:textId="77777777" w:rsidR="004E61F0" w:rsidRPr="004E61F0" w:rsidRDefault="004E61F0" w:rsidP="004E61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61F0">
        <w:rPr>
          <w:rFonts w:ascii="Times New Roman" w:eastAsia="Times New Roman" w:hAnsi="Times New Roman" w:cs="Times New Roman"/>
          <w:color w:val="000000"/>
          <w:sz w:val="27"/>
          <w:szCs w:val="27"/>
        </w:rPr>
        <w:t>В дисертаційній роботі розроблено комплекс нових математичних моделей, які забезпечили створення ефективних розрахункових методів аналізу термопружнопластичного деформування елементів конструкцій циліндричної форми в умовах імпульсного навантаження. Досліджується напружено-деформівний стан і температурний режим з урахуванням великих швидкостей деформування й адіабатичного підвищення температури в результаті пластичного деформування під час формоутворення і з’єднання порожнистих циліндрів.</w:t>
      </w:r>
    </w:p>
    <w:p w14:paraId="3D3B2E13" w14:textId="77777777" w:rsidR="004E61F0" w:rsidRPr="004E61F0" w:rsidRDefault="004E61F0" w:rsidP="004E61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61F0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алгоритми і програми розрахунку на ЕОМ практичних задач високошвидкісного деформування і нероз’ємного з’єднання циліндрів нескінченної та скінченої довжини з урахуванням температури та пластичних ефектів. З використанням розробленого методу на основі комплексного підходу, що об’єднує чисельне й інженерне моделювання, вивчений процес зварювання-паяння вибухом.</w:t>
      </w:r>
    </w:p>
    <w:p w14:paraId="1C8EEB2C" w14:textId="77777777" w:rsidR="004E61F0" w:rsidRPr="004E61F0" w:rsidRDefault="004E61F0" w:rsidP="004E61F0"/>
    <w:sectPr w:rsidR="004E61F0" w:rsidRPr="004E61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AA5A7" w14:textId="77777777" w:rsidR="000E291F" w:rsidRDefault="000E291F">
      <w:pPr>
        <w:spacing w:after="0" w:line="240" w:lineRule="auto"/>
      </w:pPr>
      <w:r>
        <w:separator/>
      </w:r>
    </w:p>
  </w:endnote>
  <w:endnote w:type="continuationSeparator" w:id="0">
    <w:p w14:paraId="75EF03FC" w14:textId="77777777" w:rsidR="000E291F" w:rsidRDefault="000E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87CB6" w14:textId="77777777" w:rsidR="000E291F" w:rsidRDefault="000E291F">
      <w:pPr>
        <w:spacing w:after="0" w:line="240" w:lineRule="auto"/>
      </w:pPr>
      <w:r>
        <w:separator/>
      </w:r>
    </w:p>
  </w:footnote>
  <w:footnote w:type="continuationSeparator" w:id="0">
    <w:p w14:paraId="5610B69F" w14:textId="77777777" w:rsidR="000E291F" w:rsidRDefault="000E2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29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1F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71071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1098</cp:revision>
  <dcterms:created xsi:type="dcterms:W3CDTF">2024-06-20T08:51:00Z</dcterms:created>
  <dcterms:modified xsi:type="dcterms:W3CDTF">2024-11-16T13:52:00Z</dcterms:modified>
  <cp:category/>
</cp:coreProperties>
</file>