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724" w14:textId="77777777" w:rsidR="003454E7" w:rsidRDefault="003454E7" w:rsidP="003454E7">
      <w:pPr>
        <w:pStyle w:val="afffffffffffffffffffffffffff5"/>
        <w:rPr>
          <w:rFonts w:ascii="Verdana" w:hAnsi="Verdana"/>
          <w:color w:val="000000"/>
          <w:sz w:val="21"/>
          <w:szCs w:val="21"/>
        </w:rPr>
      </w:pPr>
      <w:r>
        <w:rPr>
          <w:rFonts w:ascii="Helvetica Neue" w:hAnsi="Helvetica Neue"/>
          <w:b/>
          <w:bCs w:val="0"/>
          <w:color w:val="222222"/>
          <w:sz w:val="21"/>
          <w:szCs w:val="21"/>
        </w:rPr>
        <w:t>Аникушина, Татьяна Алексеевна.</w:t>
      </w:r>
    </w:p>
    <w:p w14:paraId="7EFDF4B4" w14:textId="77777777" w:rsidR="003454E7" w:rsidRDefault="003454E7" w:rsidP="003454E7">
      <w:pPr>
        <w:pStyle w:val="20"/>
        <w:spacing w:before="0" w:after="312"/>
        <w:rPr>
          <w:rFonts w:ascii="Arial" w:hAnsi="Arial" w:cs="Arial"/>
          <w:caps/>
          <w:color w:val="333333"/>
          <w:sz w:val="27"/>
          <w:szCs w:val="27"/>
        </w:rPr>
      </w:pPr>
      <w:r>
        <w:rPr>
          <w:rFonts w:ascii="Helvetica Neue" w:hAnsi="Helvetica Neue" w:cs="Arial"/>
          <w:caps/>
          <w:color w:val="222222"/>
          <w:sz w:val="21"/>
          <w:szCs w:val="21"/>
        </w:rPr>
        <w:t>Влияние локальных полей на параметры бесфононных спектральных линий одиночных молекул террилена в неупорядоченных твердых средах : диссертация ... кандидата физико-математических наук : 01.04.05 / Аникушина Татьяна Алексеевна; [Место защиты: Казан. (Приволж.) федер. ун-т]. - Москва, 2018. - 127 с. : ил.</w:t>
      </w:r>
    </w:p>
    <w:p w14:paraId="6FA19B6B" w14:textId="77777777" w:rsidR="003454E7" w:rsidRDefault="003454E7" w:rsidP="003454E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Аникушина Татьяна Алексеевна</w:t>
      </w:r>
    </w:p>
    <w:p w14:paraId="25D445CB"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864234"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Спектроскопия и микроскопия одиночных молекул в твердых матрицах (обзор литературы)</w:t>
      </w:r>
    </w:p>
    <w:p w14:paraId="48A6AD57"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Селективная лазерная спектроскопия примесного центра</w:t>
      </w:r>
    </w:p>
    <w:p w14:paraId="3D54C463"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Эффект Шпольского</w:t>
      </w:r>
    </w:p>
    <w:p w14:paraId="77FEE560"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Эффект Персонова. Выжигание спектральных провалов</w:t>
      </w:r>
    </w:p>
    <w:p w14:paraId="08B284CC"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Спектроскопия одиночных молекул</w:t>
      </w:r>
    </w:p>
    <w:p w14:paraId="439D2F65"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История развития спектроскопии одиночных молекул</w:t>
      </w:r>
    </w:p>
    <w:p w14:paraId="003012C2"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Бесфононная люминесцентная спектромикроскопия с реконструкцией оптических изображений одиночных молекул. Определение координат</w:t>
      </w:r>
    </w:p>
    <w:p w14:paraId="4F4C4084"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Низкотемпературная динамика неупорядоченных твердых средах</w:t>
      </w:r>
    </w:p>
    <w:p w14:paraId="3B53EFF5"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Модель туннелирующих двухуровневых систем</w:t>
      </w:r>
    </w:p>
    <w:p w14:paraId="1E29505D"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Стохастическая модель случайных прыжков в применении к спектроскопии примесного центра</w:t>
      </w:r>
    </w:p>
    <w:p w14:paraId="31FCC8C4"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Низкотемпературная колебательная динамика в примесных неупорядоченных твердых средах</w:t>
      </w:r>
    </w:p>
    <w:p w14:paraId="49AEDDE5"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СОМ как метод исследования низкотемпературной динамики стекол</w:t>
      </w:r>
    </w:p>
    <w:p w14:paraId="54837A19"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Спектроскопия одиночных молекул с детектированием БФЛ</w:t>
      </w:r>
    </w:p>
    <w:p w14:paraId="52EFFE1A"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Прямое наблюдение локальной динамики, спектральные траектории</w:t>
      </w:r>
    </w:p>
    <w:p w14:paraId="5BF4104C"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1.4.3. Зависимость ширины БФЛ от температуры</w:t>
      </w:r>
    </w:p>
    <w:p w14:paraId="3D22202E"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Определение индивидуальных параметров ДУС и НЧМ</w:t>
      </w:r>
    </w:p>
    <w:p w14:paraId="6139661E"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1.4.5. Анализ распределений ширин спектров одиночных молекул в низкотемпературных стеклах</w:t>
      </w:r>
    </w:p>
    <w:p w14:paraId="720F6BD4"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1.4.6. Ультранизкие температуры, наличие распределений</w:t>
      </w:r>
    </w:p>
    <w:p w14:paraId="54A8A989"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по Главе</w:t>
      </w:r>
    </w:p>
    <w:p w14:paraId="657CE0FB"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данные и методы измерения</w:t>
      </w:r>
    </w:p>
    <w:p w14:paraId="02CFF2D3"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Экспериментальные схемы</w:t>
      </w:r>
    </w:p>
    <w:p w14:paraId="7EA342DE"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Методика проведения эксперимента</w:t>
      </w:r>
    </w:p>
    <w:p w14:paraId="58494406"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Конфокальная схема с одноканальным детектором</w:t>
      </w:r>
    </w:p>
    <w:p w14:paraId="0DC37106"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Люминесцентный микроскоп с двухмерным матричным детектором</w:t>
      </w:r>
    </w:p>
    <w:p w14:paraId="1DD3BAAA"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Техника регистрации спектральных траекторий одиночных молекул</w:t>
      </w:r>
    </w:p>
    <w:p w14:paraId="5EACCA2C"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Измерение температурных зависимостей и кривых насыщения БФЛ ОМ</w:t>
      </w:r>
    </w:p>
    <w:p w14:paraId="25D4DF97"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Измерение кинетики люминесценции и времени жизни возбужденного состояния</w:t>
      </w:r>
    </w:p>
    <w:p w14:paraId="72926304"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Классическая рефарктометрия</w:t>
      </w:r>
    </w:p>
    <w:p w14:paraId="74ED955F"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Измерения естественных (радиационных) ширин линий</w:t>
      </w:r>
    </w:p>
    <w:p w14:paraId="598866B4"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Исследованные образцы</w:t>
      </w:r>
    </w:p>
    <w:p w14:paraId="60D8F7B5"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2.8.1. Полимерные пленки</w:t>
      </w:r>
    </w:p>
    <w:p w14:paraId="7EA3BF4E"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2.8.2. Замороженные растворы</w:t>
      </w:r>
    </w:p>
    <w:p w14:paraId="6AEF0A65"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2.8.3. Образцы для милликельвиновых измерений</w:t>
      </w:r>
    </w:p>
    <w:p w14:paraId="6F6EB6A8"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Обработка экспериментальных данных</w:t>
      </w:r>
    </w:p>
    <w:p w14:paraId="05622F84"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Выводы по Главе</w:t>
      </w:r>
    </w:p>
    <w:p w14:paraId="22C57E65"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Зондирование локальных полей в твердых средах и</w:t>
      </w:r>
    </w:p>
    <w:p w14:paraId="0D8EBF50"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микрорефрактометрия методами СМОМ</w:t>
      </w:r>
    </w:p>
    <w:p w14:paraId="384E12A4"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Спектромикроскопия одиночных молекул как метод исследования эффектов локального поля в легированных красителем твердых телах</w:t>
      </w:r>
    </w:p>
    <w:p w14:paraId="262DE85C"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локального поля на время жизни возбужденного состояния Т1</w:t>
      </w:r>
    </w:p>
    <w:p w14:paraId="4A37CF8A"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Локальные флуктуации п в твердых телах</w:t>
      </w:r>
    </w:p>
    <w:p w14:paraId="5A21AADC"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Картирование локальных полей и микрорефрактометрия</w:t>
      </w:r>
    </w:p>
    <w:p w14:paraId="58A4AFEF"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по Главе</w:t>
      </w:r>
    </w:p>
    <w:p w14:paraId="40FE40E3"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Зондирование туннельной динамики в аморфных средах: исследования долговременной эволюции БФЛ</w:t>
      </w:r>
    </w:p>
    <w:p w14:paraId="750C0EDE"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Долговременная эволюция спектров</w:t>
      </w:r>
    </w:p>
    <w:p w14:paraId="6AA342A6"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Концепции моментов и кумулянтов распределения</w:t>
      </w:r>
    </w:p>
    <w:p w14:paraId="1440B8A4"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Приближения теории: замена усреднений и эргодическая гипотеза</w:t>
      </w:r>
    </w:p>
    <w:p w14:paraId="11F8395B"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Анализ долговременных спектральных траекторий</w:t>
      </w:r>
    </w:p>
    <w:p w14:paraId="7ABD205C"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по Главе</w:t>
      </w:r>
    </w:p>
    <w:p w14:paraId="448F747D"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Зондирование локальной колебательной динамики в неупорядоченных твердых средах</w:t>
      </w:r>
    </w:p>
    <w:p w14:paraId="4E74BE0B"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Электрон-фононное взаимодействие</w:t>
      </w:r>
    </w:p>
    <w:p w14:paraId="6FAB95A4"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Анализ температурных зависимостей</w:t>
      </w:r>
    </w:p>
    <w:p w14:paraId="2498B921"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Наноскопия квазилокализованных низкочастотных колебательных мод в неупорядоченной твердотельной среде</w:t>
      </w:r>
    </w:p>
    <w:p w14:paraId="1202E6E8"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 по Главе</w:t>
      </w:r>
    </w:p>
    <w:p w14:paraId="14610370"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8CD9928"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w:t>
      </w:r>
    </w:p>
    <w:p w14:paraId="32797996"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Публикации автора по теме диссертации:</w:t>
      </w:r>
    </w:p>
    <w:p w14:paraId="793A321A" w14:textId="77777777" w:rsidR="003454E7" w:rsidRDefault="003454E7" w:rsidP="003454E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635EE025" w:rsidR="00E67B85" w:rsidRPr="003454E7" w:rsidRDefault="00E67B85" w:rsidP="003454E7"/>
    <w:sectPr w:rsidR="00E67B85" w:rsidRPr="003454E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4833" w14:textId="77777777" w:rsidR="001B0845" w:rsidRDefault="001B0845">
      <w:pPr>
        <w:spacing w:after="0" w:line="240" w:lineRule="auto"/>
      </w:pPr>
      <w:r>
        <w:separator/>
      </w:r>
    </w:p>
  </w:endnote>
  <w:endnote w:type="continuationSeparator" w:id="0">
    <w:p w14:paraId="3B2FB583" w14:textId="77777777" w:rsidR="001B0845" w:rsidRDefault="001B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DE2A" w14:textId="77777777" w:rsidR="001B0845" w:rsidRDefault="001B0845"/>
    <w:p w14:paraId="7D3FD9EE" w14:textId="77777777" w:rsidR="001B0845" w:rsidRDefault="001B0845"/>
    <w:p w14:paraId="15987626" w14:textId="77777777" w:rsidR="001B0845" w:rsidRDefault="001B0845"/>
    <w:p w14:paraId="14F95EDB" w14:textId="77777777" w:rsidR="001B0845" w:rsidRDefault="001B0845"/>
    <w:p w14:paraId="3DB8C33D" w14:textId="77777777" w:rsidR="001B0845" w:rsidRDefault="001B0845"/>
    <w:p w14:paraId="7426C02B" w14:textId="77777777" w:rsidR="001B0845" w:rsidRDefault="001B0845"/>
    <w:p w14:paraId="0DA716A1" w14:textId="77777777" w:rsidR="001B0845" w:rsidRDefault="001B08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B59F10" wp14:editId="45A3EA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E9416" w14:textId="77777777" w:rsidR="001B0845" w:rsidRDefault="001B08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B59F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D8E9416" w14:textId="77777777" w:rsidR="001B0845" w:rsidRDefault="001B08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1BCC45" w14:textId="77777777" w:rsidR="001B0845" w:rsidRDefault="001B0845"/>
    <w:p w14:paraId="6B784C3B" w14:textId="77777777" w:rsidR="001B0845" w:rsidRDefault="001B0845"/>
    <w:p w14:paraId="0111531F" w14:textId="77777777" w:rsidR="001B0845" w:rsidRDefault="001B08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5D7C80" wp14:editId="697E14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20D0" w14:textId="77777777" w:rsidR="001B0845" w:rsidRDefault="001B0845"/>
                          <w:p w14:paraId="4C74B403" w14:textId="77777777" w:rsidR="001B0845" w:rsidRDefault="001B08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5D7C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A120D0" w14:textId="77777777" w:rsidR="001B0845" w:rsidRDefault="001B0845"/>
                    <w:p w14:paraId="4C74B403" w14:textId="77777777" w:rsidR="001B0845" w:rsidRDefault="001B08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AE7E18" w14:textId="77777777" w:rsidR="001B0845" w:rsidRDefault="001B0845"/>
    <w:p w14:paraId="11280A2E" w14:textId="77777777" w:rsidR="001B0845" w:rsidRDefault="001B0845">
      <w:pPr>
        <w:rPr>
          <w:sz w:val="2"/>
          <w:szCs w:val="2"/>
        </w:rPr>
      </w:pPr>
    </w:p>
    <w:p w14:paraId="481B532D" w14:textId="77777777" w:rsidR="001B0845" w:rsidRDefault="001B0845"/>
    <w:p w14:paraId="5B52B9FA" w14:textId="77777777" w:rsidR="001B0845" w:rsidRDefault="001B0845">
      <w:pPr>
        <w:spacing w:after="0" w:line="240" w:lineRule="auto"/>
      </w:pPr>
    </w:p>
  </w:footnote>
  <w:footnote w:type="continuationSeparator" w:id="0">
    <w:p w14:paraId="57D967BE" w14:textId="77777777" w:rsidR="001B0845" w:rsidRDefault="001B0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45"/>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120862</TotalTime>
  <Pages>4</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2761</cp:revision>
  <cp:lastPrinted>2009-02-06T05:36:00Z</cp:lastPrinted>
  <dcterms:created xsi:type="dcterms:W3CDTF">2024-01-07T13:43:00Z</dcterms:created>
  <dcterms:modified xsi:type="dcterms:W3CDTF">2025-06-24T06:33:00Z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