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BE27" w14:textId="77777777" w:rsidR="005E2EFD" w:rsidRDefault="005E2EFD" w:rsidP="005E2EFD">
      <w:pPr>
        <w:pStyle w:val="afffffffffffffffffffffffffff5"/>
        <w:rPr>
          <w:rFonts w:ascii="Verdana" w:hAnsi="Verdana"/>
          <w:color w:val="000000"/>
          <w:sz w:val="21"/>
          <w:szCs w:val="21"/>
        </w:rPr>
      </w:pPr>
      <w:r>
        <w:rPr>
          <w:rFonts w:ascii="Helvetica" w:hAnsi="Helvetica" w:cs="Helvetica"/>
          <w:b/>
          <w:bCs w:val="0"/>
          <w:color w:val="222222"/>
          <w:sz w:val="21"/>
          <w:szCs w:val="21"/>
        </w:rPr>
        <w:t>Мишин, Юрий Миронович.</w:t>
      </w:r>
    </w:p>
    <w:p w14:paraId="77F3BEBF" w14:textId="77777777" w:rsidR="005E2EFD" w:rsidRDefault="005E2EFD" w:rsidP="005E2EFD">
      <w:pPr>
        <w:pStyle w:val="20"/>
        <w:spacing w:before="0" w:after="312"/>
        <w:rPr>
          <w:rFonts w:ascii="Arial" w:hAnsi="Arial" w:cs="Arial"/>
          <w:caps/>
          <w:color w:val="333333"/>
          <w:sz w:val="27"/>
          <w:szCs w:val="27"/>
        </w:rPr>
      </w:pPr>
      <w:r>
        <w:rPr>
          <w:rFonts w:ascii="Helvetica" w:hAnsi="Helvetica" w:cs="Helvetica"/>
          <w:caps/>
          <w:color w:val="222222"/>
          <w:sz w:val="21"/>
          <w:szCs w:val="21"/>
        </w:rPr>
        <w:t>Методы определения параметров граничной диффузии. Теория и экспериментальная практика : диссертация ... кандидата физико-математических наук : 01.04.07. - Москва, 1985. - 205 с. : ил.</w:t>
      </w:r>
    </w:p>
    <w:p w14:paraId="5CE9AAD5" w14:textId="77777777" w:rsidR="005E2EFD" w:rsidRDefault="005E2EFD" w:rsidP="005E2EF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Мишин, Юрий Миронович</w:t>
      </w:r>
    </w:p>
    <w:p w14:paraId="0B4B9A8E"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74DFA6"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ИЗУЧЕНИЯ ГРАНИЧНОЙ ЛДФФУЗИИ (ОБЗОР ЛИТЕРАТУРНЫХ ДАННЫХ)</w:t>
      </w:r>
    </w:p>
    <w:p w14:paraId="14B4C7A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методы изучения граничной диффузии</w:t>
      </w:r>
    </w:p>
    <w:p w14:paraId="765B7414"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Локальные методы.</w:t>
      </w:r>
    </w:p>
    <w:p w14:paraId="2D81287D"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Метод послойного анализа./</w:t>
      </w:r>
    </w:p>
    <w:p w14:paraId="4EFB1BC0"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Математические модели граничной диффузии.ZZ</w:t>
      </w:r>
    </w:p>
    <w:p w14:paraId="1264748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Проблема диффузионной ширины границ зерен и фаз</w:t>
      </w:r>
    </w:p>
    <w:p w14:paraId="32D67E50"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Вывода из обзора. Постановка задачи.</w:t>
      </w:r>
    </w:p>
    <w:p w14:paraId="69B889CB"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МОДЕЛИ ГРАНИЧНОЙ ДИФФУЗИИ</w:t>
      </w:r>
    </w:p>
    <w:p w14:paraId="678B1C91"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Математический анализ модели Фишера.</w:t>
      </w:r>
    </w:p>
    <w:p w14:paraId="5ED3CF20"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Несимметричная модель Фишера.</w:t>
      </w:r>
    </w:p>
    <w:p w14:paraId="7EBDE067"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Типы источников на поверхности. Модель диффузии из исчерпаемого источника в условиях быстрой поверхностной диффузии.52.</w:t>
      </w:r>
    </w:p>
    <w:p w14:paraId="5556D131"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Классификация режимов диффузионного процесса</w:t>
      </w:r>
    </w:p>
    <w:p w14:paraId="7EA435B7"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Решения исходных уравнений для режимов</w:t>
      </w:r>
    </w:p>
    <w:p w14:paraId="7CADA36A"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В£, В2.</w:t>
      </w:r>
    </w:p>
    <w:p w14:paraId="2C63161D"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Возможность раздельного определения 2) и</w:t>
      </w:r>
    </w:p>
    <w:p w14:paraId="70543312"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69381FE4"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 Диффузия в режимах и</w:t>
      </w:r>
    </w:p>
    <w:p w14:paraId="292C4C77"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2.1.7. Учет вертикального перемешивания.</w:t>
      </w:r>
    </w:p>
    <w:p w14:paraId="237E3485"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Влияние типа источника на поверхности на форму концентрационных кривых.</w:t>
      </w:r>
    </w:p>
    <w:p w14:paraId="3BB18A2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Модель диффузии в крупнозернистом поликристалле.</w:t>
      </w:r>
    </w:p>
    <w:p w14:paraId="250D46EB"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Диффузия в движущихся границах зерен.</w:t>
      </w:r>
    </w:p>
    <w:p w14:paraId="096675EC"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Постановка задачи</w:t>
      </w:r>
    </w:p>
    <w:p w14:paraId="3AC69C5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Модель диффузии в движущейся границе зерна</w:t>
      </w:r>
    </w:p>
    <w:p w14:paraId="706801D4"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Диаграмма режимов диффузии в поликристаллах, содержащих мигрирующие границы.</w:t>
      </w:r>
    </w:p>
    <w:p w14:paraId="611B0E8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МЕТОДЫ ОБРАБОТКИ ЭКСПЕРИМЕНТАЛЬНЫХ ДАННЫХ 1В</w:t>
      </w:r>
    </w:p>
    <w:p w14:paraId="66089207"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Метод полинома для раздельного определения параметров граничной диффузии . .13Г</w:t>
      </w:r>
    </w:p>
    <w:p w14:paraId="71D6F998"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Методы расчета произведения Т)^ .1^</w:t>
      </w:r>
    </w:p>
    <w:p w14:paraId="5F32415D"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Метод функциональных координат./</w:t>
      </w:r>
    </w:p>
    <w:p w14:paraId="2602847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Метод оС-степени .15Z</w:t>
      </w:r>
    </w:p>
    <w:p w14:paraId="499FE653"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ДИФФУЗИЯ ПО ГРАНИЦАМ ЗЕРЕН В НИКЕЛЕ</w:t>
      </w:r>
    </w:p>
    <w:p w14:paraId="1653E0FC"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Выбор объекта и метода исследования.</w:t>
      </w:r>
    </w:p>
    <w:p w14:paraId="2AEAED6E"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Методика эксперимента.</w:t>
      </w:r>
    </w:p>
    <w:p w14:paraId="11A34C30"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Экспериментальные результаты и их обсуждение.</w:t>
      </w:r>
    </w:p>
    <w:p w14:paraId="40AE7BE5" w14:textId="77777777" w:rsidR="005E2EFD" w:rsidRDefault="005E2EFD" w:rsidP="005E2E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Оценка точности измерений. вывода.</w:t>
      </w:r>
    </w:p>
    <w:p w14:paraId="071EBB05" w14:textId="32D8A506" w:rsidR="00E67B85" w:rsidRPr="005E2EFD" w:rsidRDefault="00E67B85" w:rsidP="005E2EFD"/>
    <w:sectPr w:rsidR="00E67B85" w:rsidRPr="005E2E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0DC2" w14:textId="77777777" w:rsidR="00C40F7A" w:rsidRDefault="00C40F7A">
      <w:pPr>
        <w:spacing w:after="0" w:line="240" w:lineRule="auto"/>
      </w:pPr>
      <w:r>
        <w:separator/>
      </w:r>
    </w:p>
  </w:endnote>
  <w:endnote w:type="continuationSeparator" w:id="0">
    <w:p w14:paraId="4022E502" w14:textId="77777777" w:rsidR="00C40F7A" w:rsidRDefault="00C4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A66A" w14:textId="77777777" w:rsidR="00C40F7A" w:rsidRDefault="00C40F7A"/>
    <w:p w14:paraId="79D60C24" w14:textId="77777777" w:rsidR="00C40F7A" w:rsidRDefault="00C40F7A"/>
    <w:p w14:paraId="239CC6E7" w14:textId="77777777" w:rsidR="00C40F7A" w:rsidRDefault="00C40F7A"/>
    <w:p w14:paraId="50874F47" w14:textId="77777777" w:rsidR="00C40F7A" w:rsidRDefault="00C40F7A"/>
    <w:p w14:paraId="71F93BF2" w14:textId="77777777" w:rsidR="00C40F7A" w:rsidRDefault="00C40F7A"/>
    <w:p w14:paraId="017D9500" w14:textId="77777777" w:rsidR="00C40F7A" w:rsidRDefault="00C40F7A"/>
    <w:p w14:paraId="49C9CBA2" w14:textId="77777777" w:rsidR="00C40F7A" w:rsidRDefault="00C40F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3F40A4" wp14:editId="079F9D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531EF" w14:textId="77777777" w:rsidR="00C40F7A" w:rsidRDefault="00C40F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3F4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531EF" w14:textId="77777777" w:rsidR="00C40F7A" w:rsidRDefault="00C40F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95ED41" w14:textId="77777777" w:rsidR="00C40F7A" w:rsidRDefault="00C40F7A"/>
    <w:p w14:paraId="5BBBAF07" w14:textId="77777777" w:rsidR="00C40F7A" w:rsidRDefault="00C40F7A"/>
    <w:p w14:paraId="4A368645" w14:textId="77777777" w:rsidR="00C40F7A" w:rsidRDefault="00C40F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658F39" wp14:editId="003430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040E" w14:textId="77777777" w:rsidR="00C40F7A" w:rsidRDefault="00C40F7A"/>
                          <w:p w14:paraId="14C833E7" w14:textId="77777777" w:rsidR="00C40F7A" w:rsidRDefault="00C40F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58F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A0040E" w14:textId="77777777" w:rsidR="00C40F7A" w:rsidRDefault="00C40F7A"/>
                    <w:p w14:paraId="14C833E7" w14:textId="77777777" w:rsidR="00C40F7A" w:rsidRDefault="00C40F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C9E008" w14:textId="77777777" w:rsidR="00C40F7A" w:rsidRDefault="00C40F7A"/>
    <w:p w14:paraId="63A45A03" w14:textId="77777777" w:rsidR="00C40F7A" w:rsidRDefault="00C40F7A">
      <w:pPr>
        <w:rPr>
          <w:sz w:val="2"/>
          <w:szCs w:val="2"/>
        </w:rPr>
      </w:pPr>
    </w:p>
    <w:p w14:paraId="331E0D64" w14:textId="77777777" w:rsidR="00C40F7A" w:rsidRDefault="00C40F7A"/>
    <w:p w14:paraId="22F4892D" w14:textId="77777777" w:rsidR="00C40F7A" w:rsidRDefault="00C40F7A">
      <w:pPr>
        <w:spacing w:after="0" w:line="240" w:lineRule="auto"/>
      </w:pPr>
    </w:p>
  </w:footnote>
  <w:footnote w:type="continuationSeparator" w:id="0">
    <w:p w14:paraId="78E2E716" w14:textId="77777777" w:rsidR="00C40F7A" w:rsidRDefault="00C40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7A"/>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112807</TotalTime>
  <Pages>2</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2016</cp:revision>
  <cp:lastPrinted>2009-02-06T05:36:00Z</cp:lastPrinted>
  <dcterms:created xsi:type="dcterms:W3CDTF">2024-01-07T13:43:00Z</dcterms:created>
  <dcterms:modified xsi:type="dcterms:W3CDTF">2025-06-14T21:16:00Z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