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58C7" w14:textId="7758533B" w:rsidR="00E47E1B" w:rsidRDefault="0059391B" w:rsidP="0059391B">
      <w:pPr>
        <w:rPr>
          <w:rFonts w:ascii="Verdana" w:hAnsi="Verdana"/>
          <w:b/>
          <w:bCs/>
          <w:color w:val="000000"/>
          <w:shd w:val="clear" w:color="auto" w:fill="FFFFFF"/>
        </w:rPr>
      </w:pPr>
      <w:r>
        <w:rPr>
          <w:rFonts w:ascii="Verdana" w:hAnsi="Verdana"/>
          <w:b/>
          <w:bCs/>
          <w:color w:val="000000"/>
          <w:shd w:val="clear" w:color="auto" w:fill="FFFFFF"/>
        </w:rPr>
        <w:t xml:space="preserve">Цугунян Аксінія Матвіївна. Система регулювання макроекономічних процесів (на прикладі формування валової доданої вартості АР Крим)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391B" w:rsidRPr="0059391B" w14:paraId="4BDC7654" w14:textId="77777777" w:rsidTr="005939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391B" w:rsidRPr="0059391B" w14:paraId="67E5A7BC" w14:textId="77777777">
              <w:trPr>
                <w:tblCellSpacing w:w="0" w:type="dxa"/>
              </w:trPr>
              <w:tc>
                <w:tcPr>
                  <w:tcW w:w="0" w:type="auto"/>
                  <w:vAlign w:val="center"/>
                  <w:hideMark/>
                </w:tcPr>
                <w:p w14:paraId="74E0D96C"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b/>
                      <w:bCs/>
                      <w:sz w:val="24"/>
                      <w:szCs w:val="24"/>
                    </w:rPr>
                    <w:lastRenderedPageBreak/>
                    <w:t>Цугунян А.М. Система регулювання макроекономічних процесів (на прикладі формування валової доданої вартості АР Крим). – Рукопис.</w:t>
                  </w:r>
                </w:p>
                <w:p w14:paraId="71020D0D"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Науково-дослідний фінансовий інститут Академії фінансового управління Міністерства фінансів України, Київ, 2009.</w:t>
                  </w:r>
                </w:p>
                <w:p w14:paraId="76BB9FA2"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У дисертації досліджуються теоретико-методологічні та організаційні основи формування та розвитку системи засобів регулювання економікою. В умовах сучасної ринкової економіки науково обґрунтовано роль державних засобів макроекономічної політики, використання зарубіжного досвіду. Аналіз теорій, методологій, фактичних та розрахункових даних виконано з використанням методик системи національних рахунків, що забезпечує співставність показників, тенденцій та є основою фінансово-економічної політики країни.</w:t>
                  </w:r>
                </w:p>
                <w:p w14:paraId="16E80A0F"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ВДВ як першоджерело нерозподілених доходів використовується для формування інших рахунків СНР, що є взаємозв’язаною системою фінансових потоків. Для управління фінансовими потоками уточнено це поняття, запропонована методика визначення обсягів по регіону, концептуальні основи стратегії регулювання фінансового забезпечення росту ВДВ. Запропонована трьохсекторна модель відтворення сукупного продукту АР Крим в розрізі виробництва засобів виробництва, предметів споживання і послуг, формування людського капіталу і духовних цінностей дала можливість виконати аналіз, виявити додаткові джерела, здійснювати контроль, намічати заходи по активізації процесів.</w:t>
                  </w:r>
                </w:p>
                <w:p w14:paraId="5ED68CD5"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Виконані розрахунки та прогнози ВДВ, показники фінансового забезпечення засвідчили позитивні і негативні тенденції та ключові проблеми, як: високий рівень тінізації економіки, недоїмки бюджету, високу затратомісткість виробництва, недостатнє фінансування НТР, зменшення інноваційно активних підприємств тощо, що суттєво знижує ефективність економіки.</w:t>
                  </w:r>
                </w:p>
              </w:tc>
            </w:tr>
          </w:tbl>
          <w:p w14:paraId="7060C7C3" w14:textId="77777777" w:rsidR="0059391B" w:rsidRPr="0059391B" w:rsidRDefault="0059391B" w:rsidP="0059391B">
            <w:pPr>
              <w:spacing w:after="0" w:line="240" w:lineRule="auto"/>
              <w:rPr>
                <w:rFonts w:ascii="Times New Roman" w:eastAsia="Times New Roman" w:hAnsi="Times New Roman" w:cs="Times New Roman"/>
                <w:sz w:val="24"/>
                <w:szCs w:val="24"/>
              </w:rPr>
            </w:pPr>
          </w:p>
        </w:tc>
      </w:tr>
      <w:tr w:rsidR="0059391B" w:rsidRPr="0059391B" w14:paraId="53886289" w14:textId="77777777" w:rsidTr="005939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391B" w:rsidRPr="0059391B" w14:paraId="55122856" w14:textId="77777777">
              <w:trPr>
                <w:tblCellSpacing w:w="0" w:type="dxa"/>
              </w:trPr>
              <w:tc>
                <w:tcPr>
                  <w:tcW w:w="0" w:type="auto"/>
                  <w:vAlign w:val="center"/>
                  <w:hideMark/>
                </w:tcPr>
                <w:p w14:paraId="63B46355"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1. Дослідження становлення і розвитку економічної теорії регулювання економікою, формування на їх основі економічних систем, трансформація методологічних підходів, організації і засобів впливу на економічні процеси в умовах становлення ринкової моделі в економічних відносинах набувають особливої актуальності та наукової і практичної значущості. Сформована сучасна ринкова економіка з державним регулюванням (сучасний капіталізм) як найбільш досконала і демократична система орієнтована на широке використання ринкових і державних засобів регулювання економікою в процесі виконання функцій держави в частині забезпечення ефективності, справедливості, сприяння макроекономічному росту і стабільності. Для досягнення стратегічних цілей і пріоритетів, випереджального соціально-економічного розвитку країни важливими стають засоби макроекономічної політики щодо реалізації засобів зростання виробництва ВВП на основі активізації виробництва товарів і послуг, зменшення проміжного споживання, удосконалення оподаткування продуктів і імпорту та зростання на цій основі валової доданої вартості як індикатора росту економіки, основного фінансового джерела фізичних і юридичних осіб.</w:t>
                  </w:r>
                </w:p>
                <w:p w14:paraId="1A53A686"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 xml:space="preserve">2. Формування в Україні ринкової економіки, інтеграційні та глобалізаційні процеси на світовому ринку, запровадження та використання на практиці методології СНР стали поштовхом розширення теоретичних і методологічних розробок про фактори виробництва, формування вартості товарів і послуг, про джерела ресурсного та фінансового забезпечення економічного зростання. Не дивлячись на ці позитивні зрушення все ж відчувається необхідність подальших </w:t>
                  </w:r>
                  <w:r w:rsidRPr="0059391B">
                    <w:rPr>
                      <w:rFonts w:ascii="Times New Roman" w:eastAsia="Times New Roman" w:hAnsi="Times New Roman" w:cs="Times New Roman"/>
                      <w:sz w:val="24"/>
                      <w:szCs w:val="24"/>
                    </w:rPr>
                    <w:lastRenderedPageBreak/>
                    <w:t>напрацювань системи засобів регулювання макроекономічними процесами з метою активізації та підвищення економічної результативності виробничих процесами, для формування макроекономічного середовища, здатних при належній макрополітиці забезпечити зростання в першу чергу ВДВ та фінансових показників інших рахунків СНР на основі залучення не використовуваних чи частково використовуваних факторів виробництва.</w:t>
                  </w:r>
                </w:p>
                <w:p w14:paraId="162812B6"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3. Основним макроекономічним індикатором стану та напрямів широкомасштабної модернізації економіки України, рівня утвердження інноваційної моделі розвитку, структурної перебудови промислового виробництва, формування постіндустріального суспільства, економічної свободи, темпів динамічного росту стала валова додана вартість, що в цілому відображає ефективність як господарюючих суб’єктів, так і економіки на макрорівні.</w:t>
                  </w:r>
                </w:p>
                <w:p w14:paraId="1A629428"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Розрахунки ВДВ та інших агрегатів ВВП виконано з використанням методологічних принципів – послідовної наскрізної взаємозалежності розрахунків, секторального підходу, відображення обсягів в номінальному і реальному виразі, використання різних цін для вартісної оцінки, нарахування (накопичення), використання конкретних методів розрахунку структурних елементів ВДВ виробленої і розподіленої.</w:t>
                  </w:r>
                </w:p>
                <w:p w14:paraId="52DA734F"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Основними джерелами виробництва ВДВ в дослідженні враховано бюджетні ресурси і кредити, власні ресурси господарюючих суб’єктів, інвестиції вітчизняні і зарубіжні, кредити вітчизняних і зарубіжних організацій, невикористовувані чи частково використовувані фактори забезпечення росту ВДВ.</w:t>
                  </w:r>
                </w:p>
                <w:p w14:paraId="2186810E"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4. На базі запропонованої структурно-логічної схеми стратегії управління розвитком економіки регіону, розроблених методичних положень оцінки і прогнозування фінансових потоків з урахуванням зміни всього капіталу власного і позичкового, оборотного, амортизаційних відрахувань, податків, заборгованості, фінансових інвестицій визначені фінансові джерела розширеного розвитку економіки, росту ВДВ, інших макроекономічних показників з позитивними тенденціями пропорцій.</w:t>
                  </w:r>
                </w:p>
                <w:p w14:paraId="4011CA61"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5. Уточнене поняття «фінансовий потік» регіону є агрегованим, що включає численні види фінансових ресурсів соціально-економічної діяльності та дає можливість визначити потенційні обсяги як джерела забезпечення розширеного відтворення економіки регіону. Система фінансових потоків є основою для розробки інструментарію державного регулювання макроекономічних процесів, для прийняття управлінських рішень щодо розвитку його економіки.</w:t>
                  </w:r>
                </w:p>
                <w:p w14:paraId="058DD258"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6. Обґрунтована стратегія управління регіональними фінансовими потоками комплексно втілює, об’єднує ряд засобів державного регулювання економікою як фінансова політика, стратегія, регіональна політика, фінансовий механізм, регіональна конкурентоздатність, регіональна безпека. Методичне обґрунтування стратегії регіонального управління фінансовими потоками дає можливість використати кожний компонент фінансового механізму, елемент фінансової політики, стан регіонального економічного середовища, чинники виробничої сфери для забезпечення економічного зростання, підвищення ефективності економічної діяльності.</w:t>
                  </w:r>
                </w:p>
                <w:p w14:paraId="2CCB2B0C"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lastRenderedPageBreak/>
                    <w:t>7. Запропонована модель регулювання ростом валової доданої вартості на основі трьохсекторної моделі розширеного відтворення сукупного суспільного продукту забезпечує взаємозв’язок між трьома секторами регіонального виробництва та фінансовими потоками АР Крим.</w:t>
                  </w:r>
                </w:p>
                <w:p w14:paraId="093F443A"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8. На основі розроблених методичних основ оцінки і прогнозування фінансових потоків регіону визначені показники економічної ефективності: віддача валового випуску товарів і послуг, валової доданої вартості і прибутку на фінансовий потік регіону, виявлена тенденція позитивної зміни цих показників – зменшилась частка збиткових підприємств, а транспорт, зв’язок і сільськогосподарське виробництво мають постійну рентабельність, промисловість і будівництво почали отримувати зростаючий прибуток. В цілому по регіону за останнє п’ятиріччя 1 млрд. грн. фінансових вкладень забезпечує щорічний приріст вартості валового випуску товарів і послуг на 2,4 млрд. грн., в складі якого ВДВ складає 1,2 млрд. гривень.</w:t>
                  </w:r>
                </w:p>
                <w:p w14:paraId="5B2928E1" w14:textId="77777777" w:rsidR="0059391B" w:rsidRPr="0059391B" w:rsidRDefault="0059391B" w:rsidP="00593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1B">
                    <w:rPr>
                      <w:rFonts w:ascii="Times New Roman" w:eastAsia="Times New Roman" w:hAnsi="Times New Roman" w:cs="Times New Roman"/>
                      <w:sz w:val="24"/>
                      <w:szCs w:val="24"/>
                    </w:rPr>
                    <w:t>9. Обґрунтовано, що на величину фінансових потоків регіону визначальний вплив здійснюють зміни власного капіталу, оборотних засобів та кредиторська заборгованість. Негативний вплив мають коливання величини трудових ресурсів, незадовільне використання земельних ресурсів. З урахуванням тенденцій, стану економіки АР Крим за період 2000–2008 рр. виконаний нами прогноз на 2010 і 2020 роки виробництва валової доданої вартості склав відповідно 24,2 і 36,7 млрд. грн при фінансових потоках 20,1 і 27,6 млрд. гривень.</w:t>
                  </w:r>
                </w:p>
              </w:tc>
            </w:tr>
          </w:tbl>
          <w:p w14:paraId="34A25AF6" w14:textId="77777777" w:rsidR="0059391B" w:rsidRPr="0059391B" w:rsidRDefault="0059391B" w:rsidP="0059391B">
            <w:pPr>
              <w:spacing w:after="0" w:line="240" w:lineRule="auto"/>
              <w:rPr>
                <w:rFonts w:ascii="Times New Roman" w:eastAsia="Times New Roman" w:hAnsi="Times New Roman" w:cs="Times New Roman"/>
                <w:sz w:val="24"/>
                <w:szCs w:val="24"/>
              </w:rPr>
            </w:pPr>
          </w:p>
        </w:tc>
      </w:tr>
    </w:tbl>
    <w:p w14:paraId="07F3AEA5" w14:textId="77777777" w:rsidR="0059391B" w:rsidRPr="0059391B" w:rsidRDefault="0059391B" w:rsidP="0059391B"/>
    <w:sectPr w:rsidR="0059391B" w:rsidRPr="005939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BE12" w14:textId="77777777" w:rsidR="001D6A5F" w:rsidRDefault="001D6A5F">
      <w:pPr>
        <w:spacing w:after="0" w:line="240" w:lineRule="auto"/>
      </w:pPr>
      <w:r>
        <w:separator/>
      </w:r>
    </w:p>
  </w:endnote>
  <w:endnote w:type="continuationSeparator" w:id="0">
    <w:p w14:paraId="2A3A66DE" w14:textId="77777777" w:rsidR="001D6A5F" w:rsidRDefault="001D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C526" w14:textId="77777777" w:rsidR="001D6A5F" w:rsidRDefault="001D6A5F">
      <w:pPr>
        <w:spacing w:after="0" w:line="240" w:lineRule="auto"/>
      </w:pPr>
      <w:r>
        <w:separator/>
      </w:r>
    </w:p>
  </w:footnote>
  <w:footnote w:type="continuationSeparator" w:id="0">
    <w:p w14:paraId="64D42DAB" w14:textId="77777777" w:rsidR="001D6A5F" w:rsidRDefault="001D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6A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2"/>
  </w:num>
  <w:num w:numId="5">
    <w:abstractNumId w:val="0"/>
  </w:num>
  <w:num w:numId="6">
    <w:abstractNumId w:val="11"/>
  </w:num>
  <w:num w:numId="7">
    <w:abstractNumId w:val="10"/>
  </w:num>
  <w:num w:numId="8">
    <w:abstractNumId w:val="8"/>
  </w:num>
  <w:num w:numId="9">
    <w:abstractNumId w:val="7"/>
  </w:num>
  <w:num w:numId="10">
    <w:abstractNumId w:val="6"/>
  </w:num>
  <w:num w:numId="11">
    <w:abstractNumId w:val="9"/>
  </w:num>
  <w:num w:numId="12">
    <w:abstractNumId w:val="13"/>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A5F"/>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96689</TotalTime>
  <Pages>4</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5612</cp:revision>
  <dcterms:created xsi:type="dcterms:W3CDTF">2024-06-20T08:51:00Z</dcterms:created>
  <dcterms:modified xsi:type="dcterms:W3CDTF">2024-10-04T18:52:00Z</dcterms:modified>
  <cp:category/>
</cp:coreProperties>
</file>