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AC5AC9" w:rsidRDefault="00AC5AC9" w:rsidP="00AC5AC9">
      <w:r w:rsidRPr="009E62F3">
        <w:rPr>
          <w:rFonts w:ascii="Times New Roman" w:eastAsia="Calibri" w:hAnsi="Times New Roman" w:cs="Times New Roman"/>
          <w:b/>
          <w:sz w:val="24"/>
          <w:szCs w:val="24"/>
          <w:lang w:eastAsia="zh-CN"/>
        </w:rPr>
        <w:t>Наумовець Артем Сергійович,</w:t>
      </w:r>
      <w:r w:rsidRPr="009E62F3">
        <w:rPr>
          <w:rFonts w:ascii="Times New Roman" w:eastAsia="Calibri" w:hAnsi="Times New Roman" w:cs="Times New Roman"/>
          <w:sz w:val="24"/>
          <w:szCs w:val="24"/>
          <w:lang w:eastAsia="zh-CN"/>
        </w:rPr>
        <w:t xml:space="preserve"> старший викладач кафедри фізики ядра та високих енергій імені О.І. Ахієзера навчально-наукового інституту «Фізико-технічний факультет» </w:t>
      </w:r>
      <w:bookmarkStart w:id="0" w:name="OLE_LINK29"/>
      <w:bookmarkStart w:id="1" w:name="OLE_LINK30"/>
      <w:r w:rsidRPr="009E62F3">
        <w:rPr>
          <w:rFonts w:ascii="Times New Roman" w:eastAsia="Calibri" w:hAnsi="Times New Roman" w:cs="Times New Roman"/>
          <w:sz w:val="24"/>
          <w:szCs w:val="24"/>
          <w:lang w:eastAsia="zh-CN"/>
        </w:rPr>
        <w:t>Харківського національного університету імені В.Н. Каразіна</w:t>
      </w:r>
      <w:bookmarkEnd w:id="0"/>
      <w:bookmarkEnd w:id="1"/>
      <w:r w:rsidRPr="009E62F3">
        <w:rPr>
          <w:rFonts w:ascii="Times New Roman" w:eastAsia="Calibri" w:hAnsi="Times New Roman" w:cs="Times New Roman"/>
          <w:sz w:val="24"/>
          <w:szCs w:val="24"/>
          <w:lang w:eastAsia="zh-CN"/>
        </w:rPr>
        <w:t xml:space="preserve"> МОН України. Назва дисертації: «Опис термодинамічних властивостей кристалів та надплинного гелію з урахуванням зовнішніх полів та взаємодії квазічастинок». Шифр та назва спеціальності – 01.04.02 – теоретична фізика. Спецрада Д 64.845.02 Національного наукового центру «Харківський фізико-технічний інститут»</w:t>
      </w:r>
    </w:p>
    <w:sectPr w:rsidR="00B97607" w:rsidRPr="00AC5AC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AC5AC9" w:rsidRPr="00AC5A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5941-227E-483A-B5CC-2459E6E2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2021-05-16T19:35:00Z</dcterms:created>
  <dcterms:modified xsi:type="dcterms:W3CDTF">2021-05-17T20:02:00Z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