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7"/>
        <w:widowControl w:val="0"/>
        <w:shd w:val="clear" w:color="auto" w:fill="FFFFFF"/>
        <w:spacing w:before="240" w:after="60" w:line="360" w:lineRule="auto"/>
        <w:ind w:firstLine="709"/>
        <w:jc w:val="both"/>
      </w:pPr>
      <w:r>
        <w:rPr>
          <w:rStyle w:val="a6"/>
          <w:color w:val="0070C0"/>
        </w:rPr>
        <w:t> </w:t>
      </w:r>
      <w:r>
        <w:rPr>
          <w:rStyle w:val="a6"/>
          <w:color w:val="FF0000"/>
        </w:rPr>
        <w:t xml:space="preserve">Для заказа доставки данной работы воспользуйтесь поиском на сайте по ссылке:  </w:t>
      </w:r>
      <w:hyperlink r:id="rId7" w:history="1">
        <w:r>
          <w:rPr>
            <w:rStyle w:val="a6"/>
            <w:color w:val="0070C0"/>
          </w:rPr>
          <w:t>http://www.mydisser.com/search.html</w:t>
        </w:r>
      </w:hyperlink>
    </w:p>
    <w:p w:rsidR="003974EA" w:rsidRPr="00BB6EBF" w:rsidRDefault="003974EA" w:rsidP="003974EA">
      <w:pPr>
        <w:spacing w:line="360" w:lineRule="auto"/>
        <w:jc w:val="center"/>
        <w:rPr>
          <w:b/>
          <w:sz w:val="28"/>
          <w:lang w:val="uk-UA"/>
        </w:rPr>
      </w:pPr>
      <w:r w:rsidRPr="00BB6EBF">
        <w:rPr>
          <w:b/>
          <w:sz w:val="28"/>
          <w:lang w:val="uk-UA"/>
        </w:rPr>
        <w:t>МІНІСТЕРСТВО ОХОРОНИ ЗДОРОВ</w:t>
      </w:r>
      <w:r w:rsidRPr="00BB6EBF">
        <w:rPr>
          <w:b/>
          <w:sz w:val="28"/>
        </w:rPr>
        <w:t>’</w:t>
      </w:r>
      <w:r w:rsidRPr="00BB6EBF">
        <w:rPr>
          <w:b/>
          <w:sz w:val="28"/>
          <w:lang w:val="uk-UA"/>
        </w:rPr>
        <w:t>Я УКРАЇНИ</w:t>
      </w:r>
    </w:p>
    <w:p w:rsidR="003974EA" w:rsidRPr="00BB6EBF" w:rsidRDefault="003974EA" w:rsidP="003974EA">
      <w:pPr>
        <w:spacing w:line="360" w:lineRule="auto"/>
        <w:rPr>
          <w:b/>
          <w:sz w:val="28"/>
          <w:lang w:val="uk-UA"/>
        </w:rPr>
      </w:pPr>
      <w:r w:rsidRPr="00BB6EBF">
        <w:rPr>
          <w:b/>
          <w:sz w:val="28"/>
          <w:lang w:val="uk-UA"/>
        </w:rPr>
        <w:t xml:space="preserve">НАЦІОНАЛЬНИЙ МЕДИЧНИЙ УНІВЕРСИТЕТ ім.О.О. БОГОМОЛЬЦЯ </w:t>
      </w:r>
    </w:p>
    <w:p w:rsidR="003974EA" w:rsidRPr="00BB6EBF" w:rsidRDefault="003974EA" w:rsidP="003974EA">
      <w:pPr>
        <w:spacing w:line="360" w:lineRule="auto"/>
        <w:jc w:val="center"/>
        <w:rPr>
          <w:b/>
          <w:sz w:val="28"/>
          <w:lang w:val="uk-UA"/>
        </w:rPr>
      </w:pPr>
    </w:p>
    <w:p w:rsidR="003974EA" w:rsidRPr="00BB6EBF" w:rsidRDefault="003974EA" w:rsidP="003974EA">
      <w:pPr>
        <w:spacing w:line="360" w:lineRule="auto"/>
        <w:ind w:left="5664"/>
        <w:rPr>
          <w:b/>
          <w:sz w:val="28"/>
          <w:lang w:val="uk-UA"/>
        </w:rPr>
      </w:pPr>
      <w:r w:rsidRPr="00BB6EBF">
        <w:rPr>
          <w:b/>
          <w:sz w:val="28"/>
          <w:lang w:val="uk-UA"/>
        </w:rPr>
        <w:t>На правах рукопису</w:t>
      </w:r>
    </w:p>
    <w:p w:rsidR="003974EA" w:rsidRPr="00BB6EBF" w:rsidRDefault="003974EA" w:rsidP="003974EA">
      <w:pPr>
        <w:spacing w:line="360" w:lineRule="auto"/>
        <w:jc w:val="right"/>
        <w:rPr>
          <w:b/>
          <w:sz w:val="28"/>
          <w:lang w:val="uk-UA"/>
        </w:rPr>
      </w:pPr>
    </w:p>
    <w:p w:rsidR="003974EA" w:rsidRPr="00BB6EBF" w:rsidRDefault="003974EA" w:rsidP="003974EA">
      <w:pPr>
        <w:spacing w:line="360" w:lineRule="auto"/>
        <w:jc w:val="right"/>
        <w:rPr>
          <w:b/>
          <w:sz w:val="28"/>
          <w:lang w:val="uk-UA"/>
        </w:rPr>
      </w:pPr>
    </w:p>
    <w:p w:rsidR="003974EA" w:rsidRPr="00BB6EBF" w:rsidRDefault="003974EA" w:rsidP="003974EA">
      <w:pPr>
        <w:spacing w:line="360" w:lineRule="auto"/>
        <w:jc w:val="center"/>
        <w:rPr>
          <w:b/>
          <w:sz w:val="28"/>
          <w:lang w:val="uk-UA"/>
        </w:rPr>
      </w:pPr>
      <w:r>
        <w:rPr>
          <w:b/>
          <w:sz w:val="28"/>
          <w:lang w:val="uk-UA"/>
        </w:rPr>
        <w:t>Баб’як Володимир</w:t>
      </w:r>
      <w:r w:rsidRPr="00BB6EBF">
        <w:rPr>
          <w:b/>
          <w:sz w:val="28"/>
          <w:lang w:val="uk-UA"/>
        </w:rPr>
        <w:t xml:space="preserve"> Іванович</w:t>
      </w:r>
    </w:p>
    <w:p w:rsidR="003974EA" w:rsidRPr="00BB6EBF" w:rsidRDefault="003974EA" w:rsidP="003974EA">
      <w:pPr>
        <w:spacing w:line="360" w:lineRule="auto"/>
        <w:jc w:val="center"/>
        <w:rPr>
          <w:b/>
          <w:sz w:val="28"/>
          <w:lang w:val="uk-UA"/>
        </w:rPr>
      </w:pPr>
    </w:p>
    <w:p w:rsidR="003974EA" w:rsidRPr="00BB6EBF" w:rsidRDefault="003974EA" w:rsidP="003974EA">
      <w:pPr>
        <w:spacing w:line="360" w:lineRule="auto"/>
        <w:jc w:val="right"/>
        <w:rPr>
          <w:b/>
          <w:sz w:val="28"/>
          <w:lang w:val="uk-UA"/>
        </w:rPr>
      </w:pPr>
      <w:r w:rsidRPr="00BB6EBF">
        <w:rPr>
          <w:b/>
          <w:sz w:val="28"/>
          <w:lang w:val="uk-UA"/>
        </w:rPr>
        <w:t>УДК: 616.33:616.342]-002.2-053.2-022-07-08</w:t>
      </w:r>
    </w:p>
    <w:p w:rsidR="003974EA" w:rsidRPr="00BB6EBF" w:rsidRDefault="003974EA" w:rsidP="003974EA">
      <w:pPr>
        <w:spacing w:line="360" w:lineRule="auto"/>
        <w:jc w:val="right"/>
        <w:rPr>
          <w:b/>
          <w:sz w:val="28"/>
          <w:lang w:val="uk-UA"/>
        </w:rPr>
      </w:pPr>
    </w:p>
    <w:p w:rsidR="003974EA" w:rsidRPr="00BB6EBF" w:rsidRDefault="003974EA" w:rsidP="003974EA">
      <w:pPr>
        <w:spacing w:line="360" w:lineRule="auto"/>
        <w:jc w:val="right"/>
        <w:rPr>
          <w:b/>
          <w:sz w:val="28"/>
          <w:lang w:val="uk-UA"/>
        </w:rPr>
      </w:pPr>
    </w:p>
    <w:p w:rsidR="003974EA" w:rsidRPr="00BB6EBF" w:rsidRDefault="003974EA" w:rsidP="003974EA">
      <w:pPr>
        <w:spacing w:line="360" w:lineRule="auto"/>
        <w:jc w:val="center"/>
        <w:rPr>
          <w:b/>
          <w:sz w:val="30"/>
          <w:lang w:val="uk-UA"/>
        </w:rPr>
      </w:pPr>
      <w:r w:rsidRPr="00BB6EBF">
        <w:rPr>
          <w:b/>
          <w:sz w:val="30"/>
          <w:szCs w:val="30"/>
          <w:lang w:val="uk-UA"/>
        </w:rPr>
        <w:t xml:space="preserve">ПАТОГЕНЕТИЧНЕ ОБГРУНТУВАННЯ ЛІКУВАННЯ ХРОНІЧНОГО ГАСТРОДУОДЕНІТУ, АСОЦІЙОВАНОГО </w:t>
      </w:r>
      <w:bookmarkStart w:id="0" w:name="_GoBack"/>
      <w:bookmarkEnd w:id="0"/>
      <w:r w:rsidRPr="00BB6EBF">
        <w:rPr>
          <w:b/>
          <w:sz w:val="30"/>
          <w:szCs w:val="30"/>
          <w:lang w:val="uk-UA"/>
        </w:rPr>
        <w:t xml:space="preserve">З </w:t>
      </w:r>
      <w:r w:rsidRPr="00BB6EBF">
        <w:rPr>
          <w:b/>
          <w:sz w:val="30"/>
          <w:lang w:val="uk-UA"/>
        </w:rPr>
        <w:t xml:space="preserve"> ГЕЛІКОБАКТЕР ПІЛОРІ ІНФЕКЦІЄЮ, У ДІТЕЙ З УРАХУВАННЯМ ПОРУШЕНЬ ОБМІНУ ЗАЛІЗА ТА ГАСТРОПРОТЕКТИВНОГО ПОТЕНЦІАЛУ СЛИЗОВОЇ ОБОЛОНКИ </w:t>
      </w:r>
    </w:p>
    <w:p w:rsidR="003974EA" w:rsidRPr="00BB6EBF" w:rsidRDefault="003974EA" w:rsidP="003974EA">
      <w:pPr>
        <w:spacing w:line="360" w:lineRule="auto"/>
        <w:jc w:val="center"/>
        <w:rPr>
          <w:b/>
          <w:sz w:val="28"/>
          <w:lang w:val="uk-UA"/>
        </w:rPr>
      </w:pPr>
    </w:p>
    <w:p w:rsidR="003974EA" w:rsidRPr="00BB6EBF" w:rsidRDefault="003974EA" w:rsidP="003974EA">
      <w:pPr>
        <w:spacing w:line="360" w:lineRule="auto"/>
        <w:jc w:val="center"/>
        <w:rPr>
          <w:b/>
          <w:sz w:val="28"/>
          <w:lang w:val="uk-UA"/>
        </w:rPr>
      </w:pPr>
      <w:r w:rsidRPr="00BB6EBF">
        <w:rPr>
          <w:b/>
          <w:sz w:val="28"/>
          <w:lang w:val="uk-UA"/>
        </w:rPr>
        <w:t>14.01.10 – педіатрія</w:t>
      </w:r>
    </w:p>
    <w:p w:rsidR="003974EA" w:rsidRPr="00BB6EBF" w:rsidRDefault="003974EA" w:rsidP="003974EA">
      <w:pPr>
        <w:spacing w:line="360" w:lineRule="auto"/>
        <w:jc w:val="center"/>
        <w:rPr>
          <w:b/>
          <w:sz w:val="28"/>
          <w:lang w:val="uk-UA"/>
        </w:rPr>
      </w:pPr>
    </w:p>
    <w:p w:rsidR="003974EA" w:rsidRPr="00BB6EBF" w:rsidRDefault="003974EA" w:rsidP="003974EA">
      <w:pPr>
        <w:spacing w:line="360" w:lineRule="auto"/>
        <w:jc w:val="center"/>
        <w:rPr>
          <w:b/>
          <w:sz w:val="28"/>
          <w:lang w:val="uk-UA"/>
        </w:rPr>
      </w:pPr>
      <w:r w:rsidRPr="00BB6EBF">
        <w:rPr>
          <w:b/>
          <w:sz w:val="28"/>
          <w:lang w:val="uk-UA"/>
        </w:rPr>
        <w:t xml:space="preserve">Дисертація </w:t>
      </w:r>
    </w:p>
    <w:p w:rsidR="003974EA" w:rsidRPr="00BB6EBF" w:rsidRDefault="003974EA" w:rsidP="003974EA">
      <w:pPr>
        <w:spacing w:line="360" w:lineRule="auto"/>
        <w:jc w:val="center"/>
        <w:rPr>
          <w:b/>
          <w:sz w:val="28"/>
          <w:lang w:val="uk-UA"/>
        </w:rPr>
      </w:pPr>
      <w:r w:rsidRPr="00BB6EBF">
        <w:rPr>
          <w:b/>
          <w:sz w:val="28"/>
          <w:lang w:val="uk-UA"/>
        </w:rPr>
        <w:t xml:space="preserve">на здобуття наукового ступеня кандидата медичних наук </w:t>
      </w:r>
    </w:p>
    <w:p w:rsidR="003974EA" w:rsidRPr="00BB6EBF" w:rsidRDefault="003974EA" w:rsidP="003974EA">
      <w:pPr>
        <w:spacing w:line="360" w:lineRule="auto"/>
        <w:jc w:val="center"/>
        <w:rPr>
          <w:b/>
          <w:sz w:val="28"/>
          <w:lang w:val="uk-UA"/>
        </w:rPr>
      </w:pPr>
    </w:p>
    <w:p w:rsidR="003974EA" w:rsidRPr="00BB6EBF" w:rsidRDefault="003974EA" w:rsidP="003974EA">
      <w:pPr>
        <w:spacing w:line="360" w:lineRule="auto"/>
        <w:jc w:val="center"/>
        <w:rPr>
          <w:b/>
          <w:sz w:val="28"/>
          <w:lang w:val="uk-UA"/>
        </w:rPr>
      </w:pPr>
    </w:p>
    <w:p w:rsidR="003974EA" w:rsidRPr="00BB6EBF" w:rsidRDefault="003974EA" w:rsidP="003974EA">
      <w:pPr>
        <w:spacing w:line="360" w:lineRule="auto"/>
        <w:jc w:val="right"/>
        <w:rPr>
          <w:b/>
          <w:sz w:val="28"/>
          <w:lang w:val="uk-UA"/>
        </w:rPr>
      </w:pPr>
      <w:r w:rsidRPr="00BB6EBF">
        <w:rPr>
          <w:b/>
          <w:sz w:val="28"/>
          <w:lang w:val="uk-UA"/>
        </w:rPr>
        <w:t>Науковий керівник:</w:t>
      </w:r>
    </w:p>
    <w:p w:rsidR="003974EA" w:rsidRPr="00BB6EBF" w:rsidRDefault="003974EA" w:rsidP="003974EA">
      <w:pPr>
        <w:spacing w:line="360" w:lineRule="auto"/>
        <w:jc w:val="right"/>
        <w:rPr>
          <w:b/>
          <w:sz w:val="28"/>
          <w:lang w:val="uk-UA"/>
        </w:rPr>
      </w:pPr>
      <w:r w:rsidRPr="00BB6EBF">
        <w:rPr>
          <w:b/>
          <w:sz w:val="28"/>
          <w:lang w:val="uk-UA"/>
        </w:rPr>
        <w:t>Лукашук Віктор Дмитрович</w:t>
      </w:r>
    </w:p>
    <w:p w:rsidR="003974EA" w:rsidRPr="00BB6EBF" w:rsidRDefault="003974EA" w:rsidP="003974EA">
      <w:pPr>
        <w:spacing w:line="360" w:lineRule="auto"/>
        <w:jc w:val="right"/>
        <w:rPr>
          <w:b/>
          <w:lang w:val="uk-UA"/>
        </w:rPr>
      </w:pPr>
      <w:r w:rsidRPr="00BB6EBF">
        <w:rPr>
          <w:b/>
          <w:sz w:val="28"/>
          <w:lang w:val="uk-UA"/>
        </w:rPr>
        <w:t>доктор медичних наук, професор</w:t>
      </w:r>
    </w:p>
    <w:p w:rsidR="003974EA" w:rsidRPr="00BB6EBF" w:rsidRDefault="003974EA" w:rsidP="003974EA">
      <w:pPr>
        <w:spacing w:line="360" w:lineRule="auto"/>
        <w:jc w:val="right"/>
        <w:rPr>
          <w:b/>
          <w:sz w:val="28"/>
          <w:lang w:val="uk-UA"/>
        </w:rPr>
      </w:pPr>
    </w:p>
    <w:p w:rsidR="003974EA" w:rsidRPr="00BB6EBF" w:rsidRDefault="003974EA" w:rsidP="003974EA">
      <w:pPr>
        <w:spacing w:line="360" w:lineRule="auto"/>
        <w:jc w:val="center"/>
        <w:rPr>
          <w:b/>
          <w:sz w:val="28"/>
          <w:lang w:val="uk-UA"/>
        </w:rPr>
      </w:pPr>
    </w:p>
    <w:p w:rsidR="003974EA" w:rsidRPr="00BB6EBF" w:rsidRDefault="003974EA" w:rsidP="003974EA">
      <w:pPr>
        <w:spacing w:line="360" w:lineRule="auto"/>
        <w:jc w:val="center"/>
        <w:rPr>
          <w:b/>
          <w:sz w:val="28"/>
          <w:lang w:val="uk-UA"/>
        </w:rPr>
      </w:pPr>
      <w:r w:rsidRPr="00BB6EBF">
        <w:rPr>
          <w:b/>
          <w:sz w:val="28"/>
          <w:lang w:val="uk-UA"/>
        </w:rPr>
        <w:t>КИЇВ-2009</w:t>
      </w:r>
    </w:p>
    <w:p w:rsidR="003974EA" w:rsidRPr="00BB6EBF" w:rsidRDefault="003974EA" w:rsidP="003974EA">
      <w:pPr>
        <w:spacing w:line="360" w:lineRule="auto"/>
        <w:jc w:val="center"/>
        <w:rPr>
          <w:b/>
          <w:sz w:val="28"/>
          <w:lang w:val="uk-UA"/>
        </w:rPr>
      </w:pPr>
      <w:r w:rsidRPr="00BB6EBF">
        <w:rPr>
          <w:b/>
          <w:sz w:val="28"/>
          <w:lang w:val="uk-UA"/>
        </w:rPr>
        <w:t>ЗМІСТ</w:t>
      </w:r>
    </w:p>
    <w:p w:rsidR="003974EA" w:rsidRPr="00BB6EBF" w:rsidRDefault="003974EA" w:rsidP="003974EA">
      <w:pPr>
        <w:spacing w:line="360" w:lineRule="auto"/>
        <w:jc w:val="center"/>
        <w:rPr>
          <w:b/>
          <w:sz w:val="28"/>
          <w:lang w:val="uk-UA"/>
        </w:rPr>
      </w:pPr>
    </w:p>
    <w:p w:rsidR="003974EA" w:rsidRPr="00BB6EBF" w:rsidRDefault="003974EA" w:rsidP="003974EA">
      <w:pPr>
        <w:spacing w:line="360" w:lineRule="auto"/>
        <w:jc w:val="center"/>
        <w:rPr>
          <w:b/>
          <w:sz w:val="28"/>
          <w:lang w:val="uk-UA"/>
        </w:rPr>
      </w:pPr>
    </w:p>
    <w:p w:rsidR="003974EA" w:rsidRPr="00BB6EBF" w:rsidRDefault="003974EA" w:rsidP="003974EA">
      <w:pPr>
        <w:spacing w:line="360" w:lineRule="auto"/>
        <w:jc w:val="both"/>
        <w:rPr>
          <w:sz w:val="28"/>
          <w:lang w:val="uk-UA"/>
        </w:rPr>
      </w:pPr>
      <w:r w:rsidRPr="00BB6EBF">
        <w:rPr>
          <w:sz w:val="28"/>
          <w:lang w:val="uk-UA"/>
        </w:rPr>
        <w:t>ЗМІСТ ………………………………………………………………………….…...2</w:t>
      </w:r>
    </w:p>
    <w:p w:rsidR="003974EA" w:rsidRPr="00BB6EBF" w:rsidRDefault="003974EA" w:rsidP="003974EA">
      <w:pPr>
        <w:spacing w:line="360" w:lineRule="auto"/>
        <w:jc w:val="both"/>
        <w:rPr>
          <w:sz w:val="28"/>
          <w:lang w:val="uk-UA"/>
        </w:rPr>
      </w:pPr>
      <w:r w:rsidRPr="00BB6EBF">
        <w:rPr>
          <w:sz w:val="28"/>
          <w:lang w:val="uk-UA"/>
        </w:rPr>
        <w:t>ПЕРЕЛІК УМОВНИХ ПОЗНАЧЕНЬ, СИМВОЛІВ, ТЕРМІНІВ ….……….…...4</w:t>
      </w:r>
    </w:p>
    <w:p w:rsidR="003974EA" w:rsidRPr="00BB6EBF" w:rsidRDefault="003974EA" w:rsidP="003974EA">
      <w:pPr>
        <w:spacing w:line="360" w:lineRule="auto"/>
        <w:jc w:val="both"/>
        <w:rPr>
          <w:sz w:val="28"/>
          <w:lang w:val="uk-UA"/>
        </w:rPr>
      </w:pPr>
      <w:r w:rsidRPr="00BB6EBF">
        <w:rPr>
          <w:sz w:val="28"/>
          <w:lang w:val="uk-UA"/>
        </w:rPr>
        <w:t>ВСТУП .......................................................................................................................5</w:t>
      </w:r>
    </w:p>
    <w:p w:rsidR="003974EA" w:rsidRPr="00BB6EBF" w:rsidRDefault="003974EA" w:rsidP="003974EA">
      <w:pPr>
        <w:spacing w:line="360" w:lineRule="auto"/>
        <w:jc w:val="both"/>
        <w:rPr>
          <w:sz w:val="28"/>
          <w:lang w:val="uk-UA"/>
        </w:rPr>
      </w:pPr>
      <w:r w:rsidRPr="00BB6EBF">
        <w:rPr>
          <w:sz w:val="28"/>
          <w:lang w:val="uk-UA"/>
        </w:rPr>
        <w:t>РОЗДІЛ 1. ОГЛЯД ЛІТЕРАТУРИ .........................................................................11</w:t>
      </w:r>
    </w:p>
    <w:p w:rsidR="003974EA" w:rsidRPr="00BB6EBF" w:rsidRDefault="003974EA" w:rsidP="002B5479">
      <w:pPr>
        <w:numPr>
          <w:ilvl w:val="1"/>
          <w:numId w:val="13"/>
        </w:numPr>
        <w:tabs>
          <w:tab w:val="clear" w:pos="1425"/>
          <w:tab w:val="left" w:pos="540"/>
        </w:tabs>
        <w:spacing w:after="0" w:line="360" w:lineRule="auto"/>
        <w:ind w:left="0" w:firstLine="0"/>
        <w:jc w:val="both"/>
        <w:rPr>
          <w:sz w:val="28"/>
          <w:lang w:val="uk-UA"/>
        </w:rPr>
      </w:pPr>
      <w:r w:rsidRPr="00BB6EBF">
        <w:rPr>
          <w:sz w:val="28"/>
          <w:lang w:val="uk-UA"/>
        </w:rPr>
        <w:t xml:space="preserve">Сучасні методи діагностики хронічного гастродуоденіту, </w:t>
      </w:r>
    </w:p>
    <w:p w:rsidR="003974EA" w:rsidRPr="00BB6EBF" w:rsidRDefault="003974EA" w:rsidP="003974EA">
      <w:pPr>
        <w:tabs>
          <w:tab w:val="left" w:pos="540"/>
        </w:tabs>
        <w:spacing w:line="360" w:lineRule="auto"/>
        <w:ind w:firstLine="540"/>
        <w:jc w:val="both"/>
        <w:rPr>
          <w:sz w:val="28"/>
          <w:lang w:val="uk-UA"/>
        </w:rPr>
      </w:pPr>
      <w:r w:rsidRPr="00BB6EBF">
        <w:rPr>
          <w:sz w:val="28"/>
          <w:lang w:val="uk-UA"/>
        </w:rPr>
        <w:t>асоційованого з гелікобактерною інфекцією.................................................11</w:t>
      </w:r>
    </w:p>
    <w:p w:rsidR="003974EA" w:rsidRPr="00BB6EBF" w:rsidRDefault="003974EA" w:rsidP="002B5479">
      <w:pPr>
        <w:numPr>
          <w:ilvl w:val="1"/>
          <w:numId w:val="13"/>
        </w:numPr>
        <w:tabs>
          <w:tab w:val="clear" w:pos="1425"/>
          <w:tab w:val="num" w:pos="540"/>
        </w:tabs>
        <w:spacing w:after="0" w:line="360" w:lineRule="auto"/>
        <w:ind w:left="0" w:firstLine="0"/>
        <w:jc w:val="both"/>
        <w:rPr>
          <w:sz w:val="28"/>
          <w:lang w:val="uk-UA"/>
        </w:rPr>
      </w:pPr>
      <w:r w:rsidRPr="00BB6EBF">
        <w:rPr>
          <w:sz w:val="28"/>
          <w:lang w:val="uk-UA"/>
        </w:rPr>
        <w:t>Механізми впливу Helicobacter pylori на розвиток хронічного</w:t>
      </w:r>
    </w:p>
    <w:p w:rsidR="003974EA" w:rsidRPr="00BB6EBF" w:rsidRDefault="003974EA" w:rsidP="003974EA">
      <w:pPr>
        <w:spacing w:line="360" w:lineRule="auto"/>
        <w:ind w:firstLine="540"/>
        <w:jc w:val="both"/>
        <w:rPr>
          <w:sz w:val="28"/>
          <w:lang w:val="uk-UA"/>
        </w:rPr>
      </w:pPr>
      <w:r w:rsidRPr="00BB6EBF">
        <w:rPr>
          <w:sz w:val="28"/>
          <w:lang w:val="uk-UA"/>
        </w:rPr>
        <w:t xml:space="preserve">гастродуоденіту у дітей та виникнення порушень обміну заліза </w:t>
      </w:r>
    </w:p>
    <w:p w:rsidR="003974EA" w:rsidRPr="00BB6EBF" w:rsidRDefault="003974EA" w:rsidP="003974EA">
      <w:pPr>
        <w:spacing w:line="360" w:lineRule="auto"/>
        <w:ind w:firstLine="540"/>
        <w:jc w:val="both"/>
        <w:rPr>
          <w:sz w:val="28"/>
          <w:lang w:val="uk-UA"/>
        </w:rPr>
      </w:pPr>
      <w:r w:rsidRPr="00BB6EBF">
        <w:rPr>
          <w:sz w:val="28"/>
          <w:lang w:val="uk-UA"/>
        </w:rPr>
        <w:t>при гелікобактерній інфекції ………………………………………….........1</w:t>
      </w:r>
      <w:r>
        <w:rPr>
          <w:sz w:val="28"/>
          <w:lang w:val="uk-UA"/>
        </w:rPr>
        <w:t>9</w:t>
      </w:r>
      <w:r w:rsidRPr="00BB6EBF">
        <w:rPr>
          <w:sz w:val="28"/>
          <w:lang w:val="uk-UA"/>
        </w:rPr>
        <w:t xml:space="preserve"> </w:t>
      </w:r>
    </w:p>
    <w:p w:rsidR="003974EA" w:rsidRPr="00BB6EBF" w:rsidRDefault="003974EA" w:rsidP="002B5479">
      <w:pPr>
        <w:numPr>
          <w:ilvl w:val="1"/>
          <w:numId w:val="13"/>
        </w:numPr>
        <w:tabs>
          <w:tab w:val="clear" w:pos="1425"/>
          <w:tab w:val="num" w:pos="540"/>
        </w:tabs>
        <w:spacing w:after="0" w:line="360" w:lineRule="auto"/>
        <w:ind w:left="0" w:firstLine="0"/>
        <w:jc w:val="both"/>
        <w:rPr>
          <w:sz w:val="28"/>
          <w:lang w:val="uk-UA"/>
        </w:rPr>
      </w:pPr>
      <w:r w:rsidRPr="00BB6EBF">
        <w:rPr>
          <w:sz w:val="28"/>
          <w:lang w:val="uk-UA"/>
        </w:rPr>
        <w:t xml:space="preserve">Принципи лікування хронічного гастродуоденіту, </w:t>
      </w:r>
    </w:p>
    <w:p w:rsidR="003974EA" w:rsidRPr="00BB6EBF" w:rsidRDefault="003974EA" w:rsidP="003974EA">
      <w:pPr>
        <w:spacing w:line="360" w:lineRule="auto"/>
        <w:ind w:firstLine="540"/>
        <w:jc w:val="both"/>
        <w:rPr>
          <w:sz w:val="28"/>
          <w:lang w:val="uk-UA"/>
        </w:rPr>
      </w:pPr>
      <w:r w:rsidRPr="00BB6EBF">
        <w:rPr>
          <w:sz w:val="28"/>
          <w:lang w:val="uk-UA"/>
        </w:rPr>
        <w:lastRenderedPageBreak/>
        <w:t xml:space="preserve">асоційованого з Нр-інфекцією, у дітей з проявами латентного </w:t>
      </w:r>
    </w:p>
    <w:p w:rsidR="003974EA" w:rsidRPr="00BB6EBF" w:rsidRDefault="003974EA" w:rsidP="003974EA">
      <w:pPr>
        <w:spacing w:line="360" w:lineRule="auto"/>
        <w:ind w:firstLine="540"/>
        <w:jc w:val="both"/>
        <w:rPr>
          <w:sz w:val="28"/>
          <w:lang w:val="uk-UA"/>
        </w:rPr>
      </w:pPr>
      <w:r w:rsidRPr="00BB6EBF">
        <w:rPr>
          <w:sz w:val="28"/>
          <w:lang w:val="uk-UA"/>
        </w:rPr>
        <w:t>дефіциту заліза та залізодефіцитною анемією...............................................3</w:t>
      </w:r>
      <w:r>
        <w:rPr>
          <w:sz w:val="28"/>
          <w:lang w:val="uk-UA"/>
        </w:rPr>
        <w:t>2</w:t>
      </w:r>
    </w:p>
    <w:p w:rsidR="003974EA" w:rsidRPr="00BB6EBF" w:rsidRDefault="003974EA" w:rsidP="003974EA">
      <w:pPr>
        <w:spacing w:line="360" w:lineRule="auto"/>
        <w:jc w:val="both"/>
        <w:rPr>
          <w:sz w:val="28"/>
          <w:lang w:val="uk-UA"/>
        </w:rPr>
      </w:pPr>
      <w:r w:rsidRPr="00BB6EBF">
        <w:rPr>
          <w:sz w:val="28"/>
          <w:lang w:val="uk-UA"/>
        </w:rPr>
        <w:t>Висновок розділу 1……………………………………………………………..….3</w:t>
      </w:r>
      <w:r>
        <w:rPr>
          <w:sz w:val="28"/>
          <w:lang w:val="uk-UA"/>
        </w:rPr>
        <w:t>7</w:t>
      </w:r>
    </w:p>
    <w:p w:rsidR="003974EA" w:rsidRPr="00BB6EBF" w:rsidRDefault="003974EA" w:rsidP="003974EA">
      <w:pPr>
        <w:spacing w:line="360" w:lineRule="auto"/>
        <w:jc w:val="both"/>
        <w:rPr>
          <w:sz w:val="28"/>
          <w:lang w:val="uk-UA"/>
        </w:rPr>
      </w:pPr>
      <w:r w:rsidRPr="00BB6EBF">
        <w:rPr>
          <w:sz w:val="28"/>
          <w:lang w:val="uk-UA"/>
        </w:rPr>
        <w:t>РОЗДІЛ 2. МАТЕРІАЛИ І МЕТОДИ ДОСЛІДЖЕНЬ ..........................................</w:t>
      </w:r>
      <w:r>
        <w:rPr>
          <w:sz w:val="28"/>
          <w:lang w:val="uk-UA"/>
        </w:rPr>
        <w:t>39</w:t>
      </w:r>
      <w:r w:rsidRPr="00BB6EBF">
        <w:rPr>
          <w:sz w:val="28"/>
          <w:lang w:val="uk-UA"/>
        </w:rPr>
        <w:t xml:space="preserve"> </w:t>
      </w:r>
    </w:p>
    <w:p w:rsidR="003974EA" w:rsidRPr="00BB6EBF" w:rsidRDefault="003974EA" w:rsidP="002B5479">
      <w:pPr>
        <w:numPr>
          <w:ilvl w:val="1"/>
          <w:numId w:val="14"/>
        </w:numPr>
        <w:tabs>
          <w:tab w:val="clear" w:pos="1425"/>
          <w:tab w:val="num" w:pos="540"/>
        </w:tabs>
        <w:spacing w:after="0" w:line="360" w:lineRule="auto"/>
        <w:ind w:left="0" w:firstLine="0"/>
        <w:jc w:val="both"/>
        <w:rPr>
          <w:sz w:val="28"/>
          <w:lang w:val="uk-UA"/>
        </w:rPr>
      </w:pPr>
      <w:r w:rsidRPr="00BB6EBF">
        <w:rPr>
          <w:sz w:val="28"/>
          <w:lang w:val="uk-UA"/>
        </w:rPr>
        <w:t>Загальна характеристика обстежених дітей ...................................................</w:t>
      </w:r>
      <w:r>
        <w:rPr>
          <w:sz w:val="28"/>
          <w:lang w:val="uk-UA"/>
        </w:rPr>
        <w:t>39</w:t>
      </w:r>
      <w:r w:rsidRPr="00BB6EBF">
        <w:rPr>
          <w:sz w:val="28"/>
          <w:lang w:val="uk-UA"/>
        </w:rPr>
        <w:t xml:space="preserve"> </w:t>
      </w:r>
    </w:p>
    <w:p w:rsidR="003974EA" w:rsidRPr="00BB6EBF" w:rsidRDefault="003974EA" w:rsidP="002B5479">
      <w:pPr>
        <w:numPr>
          <w:ilvl w:val="1"/>
          <w:numId w:val="14"/>
        </w:numPr>
        <w:tabs>
          <w:tab w:val="clear" w:pos="1425"/>
          <w:tab w:val="num" w:pos="540"/>
        </w:tabs>
        <w:spacing w:after="0" w:line="360" w:lineRule="auto"/>
        <w:ind w:left="0" w:firstLine="0"/>
        <w:jc w:val="both"/>
        <w:rPr>
          <w:sz w:val="28"/>
          <w:lang w:val="uk-UA"/>
        </w:rPr>
      </w:pPr>
      <w:r w:rsidRPr="00BB6EBF">
        <w:rPr>
          <w:sz w:val="28"/>
          <w:lang w:val="uk-UA"/>
        </w:rPr>
        <w:t>Клініко-лабораторні методи досліджень .......................................................4</w:t>
      </w:r>
      <w:r>
        <w:rPr>
          <w:sz w:val="28"/>
          <w:lang w:val="uk-UA"/>
        </w:rPr>
        <w:t>0</w:t>
      </w:r>
    </w:p>
    <w:p w:rsidR="003974EA" w:rsidRPr="00BB6EBF" w:rsidRDefault="003974EA" w:rsidP="002B5479">
      <w:pPr>
        <w:numPr>
          <w:ilvl w:val="1"/>
          <w:numId w:val="14"/>
        </w:numPr>
        <w:tabs>
          <w:tab w:val="clear" w:pos="1425"/>
          <w:tab w:val="num" w:pos="540"/>
        </w:tabs>
        <w:spacing w:after="0" w:line="360" w:lineRule="auto"/>
        <w:ind w:left="0" w:firstLine="0"/>
        <w:jc w:val="both"/>
        <w:rPr>
          <w:sz w:val="28"/>
          <w:lang w:val="uk-UA"/>
        </w:rPr>
      </w:pPr>
      <w:r w:rsidRPr="00BB6EBF">
        <w:rPr>
          <w:sz w:val="28"/>
          <w:lang w:val="uk-UA"/>
        </w:rPr>
        <w:t>Морфологічні дослідження біоптатів слизової оболонки шлунка</w:t>
      </w:r>
    </w:p>
    <w:p w:rsidR="003974EA" w:rsidRPr="00BB6EBF" w:rsidRDefault="003974EA" w:rsidP="003974EA">
      <w:pPr>
        <w:tabs>
          <w:tab w:val="left" w:pos="540"/>
        </w:tabs>
        <w:spacing w:line="360" w:lineRule="auto"/>
        <w:jc w:val="both"/>
        <w:rPr>
          <w:sz w:val="28"/>
          <w:lang w:val="uk-UA"/>
        </w:rPr>
      </w:pPr>
      <w:r w:rsidRPr="00BB6EBF">
        <w:rPr>
          <w:sz w:val="28"/>
          <w:lang w:val="uk-UA"/>
        </w:rPr>
        <w:t xml:space="preserve"> </w:t>
      </w:r>
      <w:r w:rsidRPr="00BB6EBF">
        <w:rPr>
          <w:sz w:val="28"/>
          <w:lang w:val="uk-UA"/>
        </w:rPr>
        <w:tab/>
        <w:t>та дуоденум ......................................................................................................4</w:t>
      </w:r>
      <w:r>
        <w:rPr>
          <w:sz w:val="28"/>
          <w:lang w:val="uk-UA"/>
        </w:rPr>
        <w:t>3</w:t>
      </w:r>
    </w:p>
    <w:p w:rsidR="003974EA" w:rsidRPr="00BB6EBF" w:rsidRDefault="003974EA" w:rsidP="003974EA">
      <w:pPr>
        <w:spacing w:line="360" w:lineRule="auto"/>
        <w:jc w:val="both"/>
        <w:rPr>
          <w:sz w:val="28"/>
          <w:lang w:val="uk-UA"/>
        </w:rPr>
      </w:pPr>
      <w:r w:rsidRPr="00BB6EBF">
        <w:rPr>
          <w:sz w:val="28"/>
          <w:lang w:val="uk-UA"/>
        </w:rPr>
        <w:t>2.4.</w:t>
      </w:r>
      <w:r w:rsidRPr="00BB6EBF">
        <w:rPr>
          <w:sz w:val="28"/>
          <w:lang w:val="uk-UA"/>
        </w:rPr>
        <w:tab/>
        <w:t>Методи статистичного аналізу для обробки матеріалів дослідження…..4</w:t>
      </w:r>
      <w:r>
        <w:rPr>
          <w:sz w:val="28"/>
          <w:lang w:val="uk-UA"/>
        </w:rPr>
        <w:t>4</w:t>
      </w:r>
      <w:r w:rsidRPr="00BB6EBF">
        <w:rPr>
          <w:sz w:val="28"/>
          <w:lang w:val="uk-UA"/>
        </w:rPr>
        <w:t xml:space="preserve"> </w:t>
      </w:r>
    </w:p>
    <w:p w:rsidR="003974EA" w:rsidRPr="00BB6EBF" w:rsidRDefault="003974EA" w:rsidP="003974EA">
      <w:pPr>
        <w:spacing w:line="360" w:lineRule="auto"/>
        <w:jc w:val="both"/>
        <w:rPr>
          <w:sz w:val="28"/>
          <w:lang w:val="uk-UA"/>
        </w:rPr>
      </w:pPr>
      <w:r w:rsidRPr="00BB6EBF">
        <w:rPr>
          <w:sz w:val="28"/>
          <w:lang w:val="uk-UA"/>
        </w:rPr>
        <w:t>2.5. Лікувальні методики …………………………………………………………4</w:t>
      </w:r>
      <w:r>
        <w:rPr>
          <w:sz w:val="28"/>
          <w:lang w:val="uk-UA"/>
        </w:rPr>
        <w:t>5</w:t>
      </w:r>
    </w:p>
    <w:p w:rsidR="003974EA" w:rsidRPr="00BB6EBF" w:rsidRDefault="003974EA" w:rsidP="003974EA">
      <w:pPr>
        <w:spacing w:line="360" w:lineRule="auto"/>
        <w:jc w:val="both"/>
        <w:rPr>
          <w:sz w:val="28"/>
          <w:lang w:val="uk-UA"/>
        </w:rPr>
      </w:pPr>
      <w:r w:rsidRPr="00BB6EBF">
        <w:rPr>
          <w:sz w:val="28"/>
          <w:lang w:val="uk-UA"/>
        </w:rPr>
        <w:t>РОЗДІЛ 3. КЛІНІЧНА ХАРАКТЕРИСТИКА ОБСТЕЖЕНИХ ДІТЕЙ</w:t>
      </w:r>
    </w:p>
    <w:p w:rsidR="003974EA" w:rsidRPr="00BB6EBF" w:rsidRDefault="003974EA" w:rsidP="003974EA">
      <w:pPr>
        <w:spacing w:line="360" w:lineRule="auto"/>
        <w:jc w:val="both"/>
        <w:rPr>
          <w:sz w:val="28"/>
          <w:lang w:val="uk-UA"/>
        </w:rPr>
      </w:pPr>
      <w:r w:rsidRPr="00BB6EBF">
        <w:rPr>
          <w:sz w:val="28"/>
          <w:lang w:val="uk-UA"/>
        </w:rPr>
        <w:t xml:space="preserve">З ХРОНІЧНИМ ГАСТРОДУОДЕНІТОМ, АСОЦІЙОВАНИМ </w:t>
      </w:r>
    </w:p>
    <w:p w:rsidR="003974EA" w:rsidRPr="00BB6EBF" w:rsidRDefault="003974EA" w:rsidP="003974EA">
      <w:pPr>
        <w:spacing w:line="360" w:lineRule="auto"/>
        <w:jc w:val="both"/>
        <w:rPr>
          <w:sz w:val="28"/>
          <w:lang w:val="uk-UA"/>
        </w:rPr>
      </w:pPr>
      <w:r w:rsidRPr="00BB6EBF">
        <w:rPr>
          <w:sz w:val="28"/>
          <w:lang w:val="uk-UA"/>
        </w:rPr>
        <w:t>З HELICOBACTER PYLORI ................................................................................</w:t>
      </w:r>
      <w:r>
        <w:rPr>
          <w:sz w:val="28"/>
          <w:lang w:val="uk-UA"/>
        </w:rPr>
        <w:t>..</w:t>
      </w:r>
      <w:r w:rsidRPr="00BB6EBF">
        <w:rPr>
          <w:sz w:val="28"/>
          <w:lang w:val="uk-UA"/>
        </w:rPr>
        <w:t>.4</w:t>
      </w:r>
      <w:r>
        <w:rPr>
          <w:sz w:val="28"/>
          <w:lang w:val="uk-UA"/>
        </w:rPr>
        <w:t>7</w:t>
      </w:r>
    </w:p>
    <w:p w:rsidR="003974EA" w:rsidRPr="00BB6EBF" w:rsidRDefault="003974EA" w:rsidP="002B5479">
      <w:pPr>
        <w:numPr>
          <w:ilvl w:val="1"/>
          <w:numId w:val="15"/>
        </w:numPr>
        <w:tabs>
          <w:tab w:val="clear" w:pos="1425"/>
          <w:tab w:val="num" w:pos="540"/>
        </w:tabs>
        <w:spacing w:after="0" w:line="360" w:lineRule="auto"/>
        <w:ind w:left="0" w:firstLine="0"/>
        <w:jc w:val="both"/>
        <w:rPr>
          <w:sz w:val="28"/>
          <w:lang w:val="uk-UA"/>
        </w:rPr>
      </w:pPr>
      <w:r w:rsidRPr="00BB6EBF">
        <w:rPr>
          <w:sz w:val="28"/>
          <w:szCs w:val="28"/>
          <w:lang w:val="uk-UA"/>
        </w:rPr>
        <w:t xml:space="preserve">Характеристика обстежених дітей з хронічним гастродуоденітом, </w:t>
      </w:r>
    </w:p>
    <w:p w:rsidR="003974EA" w:rsidRPr="00BB6EBF" w:rsidRDefault="003974EA" w:rsidP="003974EA">
      <w:pPr>
        <w:spacing w:line="360" w:lineRule="auto"/>
        <w:ind w:firstLine="540"/>
        <w:jc w:val="both"/>
        <w:rPr>
          <w:sz w:val="28"/>
          <w:lang w:val="uk-UA"/>
        </w:rPr>
      </w:pPr>
      <w:r w:rsidRPr="00BB6EBF">
        <w:rPr>
          <w:sz w:val="28"/>
          <w:szCs w:val="28"/>
          <w:lang w:val="uk-UA"/>
        </w:rPr>
        <w:t>асоційованим з Нр, та особливості перебігу його</w:t>
      </w:r>
      <w:r w:rsidRPr="00BB6EBF">
        <w:rPr>
          <w:sz w:val="28"/>
          <w:lang w:val="uk-UA"/>
        </w:rPr>
        <w:t>..........................................4</w:t>
      </w:r>
      <w:r>
        <w:rPr>
          <w:sz w:val="28"/>
          <w:lang w:val="uk-UA"/>
        </w:rPr>
        <w:t>7</w:t>
      </w:r>
    </w:p>
    <w:p w:rsidR="003974EA" w:rsidRPr="00BB6EBF" w:rsidRDefault="003974EA" w:rsidP="003974EA">
      <w:pPr>
        <w:tabs>
          <w:tab w:val="left" w:pos="360"/>
        </w:tabs>
        <w:spacing w:line="360" w:lineRule="auto"/>
        <w:jc w:val="both"/>
        <w:rPr>
          <w:sz w:val="28"/>
          <w:lang w:val="uk-UA"/>
        </w:rPr>
      </w:pPr>
      <w:r w:rsidRPr="00BB6EBF">
        <w:rPr>
          <w:sz w:val="28"/>
          <w:lang w:val="uk-UA"/>
        </w:rPr>
        <w:t xml:space="preserve">3.2. Ендоскопічні зміни СОШ при </w:t>
      </w:r>
      <w:r w:rsidRPr="00BB6EBF">
        <w:rPr>
          <w:sz w:val="28"/>
          <w:lang w:val="uk-UA"/>
        </w:rPr>
        <w:tab/>
        <w:t xml:space="preserve">хронічному гастродуоденіті, </w:t>
      </w:r>
    </w:p>
    <w:p w:rsidR="003974EA" w:rsidRPr="00BB6EBF" w:rsidRDefault="003974EA" w:rsidP="003974EA">
      <w:pPr>
        <w:tabs>
          <w:tab w:val="left" w:pos="540"/>
        </w:tabs>
        <w:spacing w:line="360" w:lineRule="auto"/>
        <w:jc w:val="both"/>
        <w:rPr>
          <w:sz w:val="28"/>
          <w:lang w:val="uk-UA"/>
        </w:rPr>
      </w:pPr>
      <w:r w:rsidRPr="00BB6EBF">
        <w:rPr>
          <w:sz w:val="28"/>
          <w:lang w:val="uk-UA"/>
        </w:rPr>
        <w:tab/>
        <w:t>асоційованому з Нр……………………………………………..……….….…5</w:t>
      </w:r>
      <w:r>
        <w:rPr>
          <w:sz w:val="28"/>
          <w:lang w:val="uk-UA"/>
        </w:rPr>
        <w:t>7</w:t>
      </w:r>
    </w:p>
    <w:p w:rsidR="003974EA" w:rsidRPr="00BB6EBF" w:rsidRDefault="003974EA" w:rsidP="003974EA">
      <w:pPr>
        <w:tabs>
          <w:tab w:val="left" w:pos="360"/>
        </w:tabs>
        <w:spacing w:line="360" w:lineRule="auto"/>
        <w:jc w:val="both"/>
        <w:rPr>
          <w:bCs/>
          <w:sz w:val="28"/>
          <w:szCs w:val="28"/>
          <w:lang w:val="uk-UA"/>
        </w:rPr>
      </w:pPr>
      <w:r w:rsidRPr="00BB6EBF">
        <w:rPr>
          <w:sz w:val="28"/>
          <w:lang w:val="uk-UA"/>
        </w:rPr>
        <w:t xml:space="preserve">3.3. </w:t>
      </w:r>
      <w:r w:rsidRPr="00BB6EBF">
        <w:rPr>
          <w:bCs/>
          <w:sz w:val="28"/>
          <w:szCs w:val="28"/>
          <w:lang w:val="uk-UA"/>
        </w:rPr>
        <w:t xml:space="preserve">Кислотоутворююча функція шлунку дітей з хронічним </w:t>
      </w:r>
    </w:p>
    <w:p w:rsidR="003974EA" w:rsidRPr="00BB6EBF" w:rsidRDefault="003974EA" w:rsidP="003974EA">
      <w:pPr>
        <w:tabs>
          <w:tab w:val="left" w:pos="540"/>
        </w:tabs>
        <w:spacing w:line="360" w:lineRule="auto"/>
        <w:jc w:val="both"/>
        <w:rPr>
          <w:sz w:val="28"/>
          <w:lang w:val="uk-UA"/>
        </w:rPr>
      </w:pPr>
      <w:r w:rsidRPr="00BB6EBF">
        <w:rPr>
          <w:bCs/>
          <w:sz w:val="28"/>
          <w:szCs w:val="28"/>
          <w:lang w:val="uk-UA"/>
        </w:rPr>
        <w:lastRenderedPageBreak/>
        <w:tab/>
        <w:t>гастродуоденітом</w:t>
      </w:r>
      <w:r w:rsidRPr="00BB6EBF">
        <w:rPr>
          <w:sz w:val="28"/>
          <w:lang w:val="uk-UA"/>
        </w:rPr>
        <w:t xml:space="preserve"> ..............................................................................................6</w:t>
      </w:r>
      <w:r>
        <w:rPr>
          <w:sz w:val="28"/>
          <w:lang w:val="uk-UA"/>
        </w:rPr>
        <w:t>0</w:t>
      </w:r>
    </w:p>
    <w:p w:rsidR="003974EA" w:rsidRPr="00BB6EBF" w:rsidRDefault="003974EA" w:rsidP="003974EA">
      <w:pPr>
        <w:spacing w:line="360" w:lineRule="auto"/>
        <w:jc w:val="both"/>
        <w:rPr>
          <w:sz w:val="28"/>
          <w:lang w:val="uk-UA"/>
        </w:rPr>
      </w:pPr>
      <w:r w:rsidRPr="00BB6EBF">
        <w:rPr>
          <w:sz w:val="28"/>
          <w:lang w:val="uk-UA"/>
        </w:rPr>
        <w:t>3.4. Показники пепсиногену-І сироватки крові у хворих на хронічний</w:t>
      </w:r>
    </w:p>
    <w:p w:rsidR="003974EA" w:rsidRPr="00BB6EBF" w:rsidRDefault="003974EA" w:rsidP="003974EA">
      <w:pPr>
        <w:spacing w:line="360" w:lineRule="auto"/>
        <w:ind w:firstLine="540"/>
        <w:jc w:val="both"/>
        <w:rPr>
          <w:sz w:val="28"/>
          <w:lang w:val="uk-UA"/>
        </w:rPr>
      </w:pPr>
      <w:r w:rsidRPr="00BB6EBF">
        <w:rPr>
          <w:sz w:val="28"/>
          <w:lang w:val="uk-UA"/>
        </w:rPr>
        <w:t>гастродуоденіт ……………………………………………………………..….6</w:t>
      </w:r>
      <w:r>
        <w:rPr>
          <w:sz w:val="28"/>
          <w:lang w:val="uk-UA"/>
        </w:rPr>
        <w:t>1</w:t>
      </w:r>
    </w:p>
    <w:p w:rsidR="003974EA" w:rsidRPr="00BB6EBF" w:rsidRDefault="003974EA" w:rsidP="003974EA">
      <w:pPr>
        <w:spacing w:line="360" w:lineRule="auto"/>
        <w:jc w:val="both"/>
        <w:rPr>
          <w:sz w:val="28"/>
          <w:lang w:val="uk-UA"/>
        </w:rPr>
      </w:pPr>
      <w:r w:rsidRPr="00BB6EBF">
        <w:rPr>
          <w:sz w:val="28"/>
          <w:lang w:val="uk-UA"/>
        </w:rPr>
        <w:t>3.5. Показники гастрину плазми крові при хронічному</w:t>
      </w:r>
    </w:p>
    <w:p w:rsidR="003974EA" w:rsidRPr="00BB6EBF" w:rsidRDefault="003974EA" w:rsidP="003974EA">
      <w:pPr>
        <w:spacing w:line="360" w:lineRule="auto"/>
        <w:ind w:firstLine="540"/>
        <w:jc w:val="both"/>
        <w:rPr>
          <w:sz w:val="28"/>
          <w:lang w:val="uk-UA"/>
        </w:rPr>
      </w:pPr>
      <w:r w:rsidRPr="00BB6EBF">
        <w:rPr>
          <w:sz w:val="28"/>
          <w:lang w:val="uk-UA"/>
        </w:rPr>
        <w:t>гастродуоденіті……………………………………………………………...…6</w:t>
      </w:r>
      <w:r>
        <w:rPr>
          <w:sz w:val="28"/>
          <w:lang w:val="uk-UA"/>
        </w:rPr>
        <w:t>3</w:t>
      </w:r>
    </w:p>
    <w:p w:rsidR="003974EA" w:rsidRPr="00BB6EBF" w:rsidRDefault="003974EA" w:rsidP="003974EA">
      <w:pPr>
        <w:spacing w:line="360" w:lineRule="auto"/>
        <w:jc w:val="both"/>
        <w:rPr>
          <w:sz w:val="28"/>
          <w:szCs w:val="28"/>
          <w:lang w:val="uk-UA"/>
        </w:rPr>
      </w:pPr>
      <w:r w:rsidRPr="00BB6EBF">
        <w:rPr>
          <w:sz w:val="28"/>
          <w:lang w:val="uk-UA"/>
        </w:rPr>
        <w:t xml:space="preserve">3.6. </w:t>
      </w:r>
      <w:r w:rsidRPr="00BB6EBF">
        <w:rPr>
          <w:sz w:val="28"/>
          <w:szCs w:val="28"/>
          <w:lang w:val="uk-UA"/>
        </w:rPr>
        <w:t xml:space="preserve">Результати гістохімічного дослідження біоптатів шлунку при </w:t>
      </w:r>
    </w:p>
    <w:p w:rsidR="003974EA" w:rsidRPr="00BB6EBF" w:rsidRDefault="003974EA" w:rsidP="003974EA">
      <w:pPr>
        <w:spacing w:line="360" w:lineRule="auto"/>
        <w:ind w:firstLine="540"/>
        <w:jc w:val="both"/>
        <w:rPr>
          <w:sz w:val="28"/>
          <w:lang w:val="uk-UA"/>
        </w:rPr>
      </w:pPr>
      <w:r w:rsidRPr="00BB6EBF">
        <w:rPr>
          <w:sz w:val="28"/>
          <w:szCs w:val="28"/>
          <w:lang w:val="uk-UA"/>
        </w:rPr>
        <w:t>хронічному гастродуоденіті у дітей…………………………..……………...6</w:t>
      </w:r>
      <w:r>
        <w:rPr>
          <w:sz w:val="28"/>
          <w:szCs w:val="28"/>
          <w:lang w:val="uk-UA"/>
        </w:rPr>
        <w:t>5</w:t>
      </w:r>
    </w:p>
    <w:p w:rsidR="003974EA" w:rsidRPr="00BB6EBF" w:rsidRDefault="003974EA" w:rsidP="002B5479">
      <w:pPr>
        <w:numPr>
          <w:ilvl w:val="1"/>
          <w:numId w:val="16"/>
        </w:numPr>
        <w:tabs>
          <w:tab w:val="clear" w:pos="720"/>
          <w:tab w:val="num" w:pos="540"/>
        </w:tabs>
        <w:spacing w:after="0" w:line="360" w:lineRule="auto"/>
        <w:jc w:val="both"/>
        <w:rPr>
          <w:sz w:val="28"/>
          <w:szCs w:val="28"/>
          <w:lang w:val="uk-UA"/>
        </w:rPr>
      </w:pPr>
      <w:r w:rsidRPr="00BB6EBF">
        <w:rPr>
          <w:sz w:val="28"/>
          <w:szCs w:val="28"/>
          <w:lang w:val="uk-UA"/>
        </w:rPr>
        <w:t xml:space="preserve">Клінічне значення методу хелікобест-антитіла визначення </w:t>
      </w:r>
    </w:p>
    <w:p w:rsidR="003974EA" w:rsidRPr="00BB6EBF" w:rsidRDefault="003974EA" w:rsidP="003974EA">
      <w:pPr>
        <w:spacing w:line="360" w:lineRule="auto"/>
        <w:ind w:firstLine="540"/>
        <w:jc w:val="both"/>
        <w:rPr>
          <w:sz w:val="28"/>
          <w:szCs w:val="28"/>
          <w:lang w:val="uk-UA"/>
        </w:rPr>
      </w:pPr>
      <w:r w:rsidRPr="00BB6EBF">
        <w:rPr>
          <w:sz w:val="28"/>
          <w:szCs w:val="28"/>
          <w:lang w:val="uk-UA"/>
        </w:rPr>
        <w:t xml:space="preserve">сумарних антитіл до антигену Саg A Helicobacter pylori сироватки </w:t>
      </w:r>
    </w:p>
    <w:p w:rsidR="003974EA" w:rsidRPr="00BB6EBF" w:rsidRDefault="003974EA" w:rsidP="003974EA">
      <w:pPr>
        <w:spacing w:line="360" w:lineRule="auto"/>
        <w:ind w:firstLine="540"/>
        <w:jc w:val="both"/>
        <w:rPr>
          <w:sz w:val="28"/>
          <w:lang w:val="uk-UA"/>
        </w:rPr>
      </w:pPr>
      <w:r w:rsidRPr="00BB6EBF">
        <w:rPr>
          <w:sz w:val="28"/>
          <w:szCs w:val="28"/>
          <w:lang w:val="uk-UA"/>
        </w:rPr>
        <w:t xml:space="preserve">крові </w:t>
      </w:r>
      <w:r w:rsidRPr="00BB6EBF">
        <w:rPr>
          <w:sz w:val="28"/>
          <w:lang w:val="uk-UA"/>
        </w:rPr>
        <w:t xml:space="preserve">для діагностики Нр-інфікування дітей з хронічним </w:t>
      </w:r>
    </w:p>
    <w:p w:rsidR="003974EA" w:rsidRPr="00BB6EBF" w:rsidRDefault="003974EA" w:rsidP="003974EA">
      <w:pPr>
        <w:spacing w:line="360" w:lineRule="auto"/>
        <w:ind w:firstLine="540"/>
        <w:jc w:val="both"/>
        <w:rPr>
          <w:sz w:val="28"/>
          <w:lang w:val="uk-UA"/>
        </w:rPr>
      </w:pPr>
      <w:r w:rsidRPr="00BB6EBF">
        <w:rPr>
          <w:sz w:val="28"/>
          <w:lang w:val="uk-UA"/>
        </w:rPr>
        <w:t>гастродуоденітом ………………………………………..……………………</w:t>
      </w:r>
      <w:r>
        <w:rPr>
          <w:sz w:val="28"/>
          <w:lang w:val="uk-UA"/>
        </w:rPr>
        <w:t>68</w:t>
      </w:r>
    </w:p>
    <w:p w:rsidR="003974EA" w:rsidRPr="00BB6EBF" w:rsidRDefault="003974EA" w:rsidP="003974EA">
      <w:pPr>
        <w:pStyle w:val="a7"/>
        <w:spacing w:after="0" w:line="360" w:lineRule="auto"/>
        <w:ind w:right="21"/>
        <w:rPr>
          <w:szCs w:val="28"/>
          <w:lang w:val="uk-UA"/>
        </w:rPr>
      </w:pPr>
      <w:r w:rsidRPr="00BB6EBF">
        <w:rPr>
          <w:szCs w:val="28"/>
          <w:lang w:val="uk-UA"/>
        </w:rPr>
        <w:t>РОЗДІЛ 4. МОРФОЛОГІЧНІ ЗМІНИ СОШ ТА ПОКАЗНИКИ ФУКОЗИ ШЛУНКОВОГО СОКУ ПРИ ХРОНІЧНОМУ ГАСТРОДУОДЕНІТІ, АСОЦІЙОВАНОМУ З Нр-ІНФЕКЦІЄЮ ..............................................................7</w:t>
      </w:r>
      <w:r>
        <w:rPr>
          <w:szCs w:val="28"/>
          <w:lang w:val="uk-UA"/>
        </w:rPr>
        <w:t>1</w:t>
      </w:r>
      <w:r w:rsidRPr="00BB6EBF">
        <w:rPr>
          <w:szCs w:val="28"/>
          <w:lang w:val="uk-UA"/>
        </w:rPr>
        <w:t xml:space="preserve"> </w:t>
      </w:r>
    </w:p>
    <w:p w:rsidR="003974EA" w:rsidRPr="00BB6EBF" w:rsidRDefault="003974EA" w:rsidP="003974EA">
      <w:pPr>
        <w:pStyle w:val="a7"/>
        <w:spacing w:after="0" w:line="360" w:lineRule="auto"/>
        <w:ind w:right="21"/>
        <w:jc w:val="both"/>
        <w:rPr>
          <w:bCs/>
          <w:szCs w:val="28"/>
          <w:lang w:val="uk-UA"/>
        </w:rPr>
      </w:pPr>
      <w:r w:rsidRPr="00BB6EBF">
        <w:rPr>
          <w:bCs/>
          <w:szCs w:val="28"/>
          <w:lang w:val="uk-UA"/>
        </w:rPr>
        <w:t>4.1.</w:t>
      </w:r>
      <w:r w:rsidRPr="00BB6EBF">
        <w:rPr>
          <w:szCs w:val="28"/>
          <w:lang w:val="uk-UA"/>
        </w:rPr>
        <w:t xml:space="preserve"> </w:t>
      </w:r>
      <w:r w:rsidRPr="00BB6EBF">
        <w:rPr>
          <w:bCs/>
          <w:szCs w:val="28"/>
          <w:lang w:val="uk-UA"/>
        </w:rPr>
        <w:t>Морфофункціональний стан слизової оболонки шлунка у хворих на</w:t>
      </w:r>
    </w:p>
    <w:p w:rsidR="003974EA" w:rsidRPr="00BB6EBF" w:rsidRDefault="003974EA" w:rsidP="003974EA">
      <w:pPr>
        <w:pStyle w:val="a7"/>
        <w:spacing w:after="0" w:line="360" w:lineRule="auto"/>
        <w:ind w:right="21" w:firstLine="540"/>
        <w:jc w:val="both"/>
        <w:rPr>
          <w:bCs/>
          <w:szCs w:val="28"/>
          <w:lang w:val="uk-UA"/>
        </w:rPr>
      </w:pPr>
      <w:r w:rsidRPr="00BB6EBF">
        <w:rPr>
          <w:bCs/>
          <w:szCs w:val="28"/>
          <w:lang w:val="uk-UA"/>
        </w:rPr>
        <w:t>хронічний гастродуоденіт, асоційований з Нр……………...………………7</w:t>
      </w:r>
      <w:r>
        <w:rPr>
          <w:bCs/>
          <w:szCs w:val="28"/>
          <w:lang w:val="uk-UA"/>
        </w:rPr>
        <w:t>1</w:t>
      </w:r>
      <w:r w:rsidRPr="00BB6EBF">
        <w:rPr>
          <w:bCs/>
          <w:szCs w:val="28"/>
          <w:lang w:val="uk-UA"/>
        </w:rPr>
        <w:t xml:space="preserve"> </w:t>
      </w:r>
    </w:p>
    <w:p w:rsidR="003974EA" w:rsidRPr="00BB6EBF" w:rsidRDefault="003974EA" w:rsidP="003974EA">
      <w:pPr>
        <w:pStyle w:val="a7"/>
        <w:spacing w:after="0" w:line="360" w:lineRule="auto"/>
        <w:ind w:right="21"/>
        <w:jc w:val="both"/>
        <w:rPr>
          <w:bCs/>
          <w:szCs w:val="28"/>
          <w:lang w:val="uk-UA"/>
        </w:rPr>
      </w:pPr>
      <w:r w:rsidRPr="00BB6EBF">
        <w:rPr>
          <w:bCs/>
          <w:szCs w:val="28"/>
          <w:lang w:val="uk-UA"/>
        </w:rPr>
        <w:t>4.2.</w:t>
      </w:r>
      <w:r w:rsidRPr="00BB6EBF">
        <w:rPr>
          <w:szCs w:val="28"/>
          <w:lang w:val="uk-UA"/>
        </w:rPr>
        <w:t xml:space="preserve"> </w:t>
      </w:r>
      <w:r w:rsidRPr="00BB6EBF">
        <w:rPr>
          <w:bCs/>
          <w:szCs w:val="28"/>
          <w:lang w:val="uk-UA"/>
        </w:rPr>
        <w:t>Морфофункціональний стан слизової оболонки шлунка у хворих на</w:t>
      </w:r>
    </w:p>
    <w:p w:rsidR="003974EA" w:rsidRPr="00BB6EBF" w:rsidRDefault="003974EA" w:rsidP="003974EA">
      <w:pPr>
        <w:pStyle w:val="a7"/>
        <w:spacing w:after="0" w:line="360" w:lineRule="auto"/>
        <w:ind w:right="21" w:firstLine="540"/>
        <w:jc w:val="both"/>
        <w:rPr>
          <w:bCs/>
          <w:szCs w:val="28"/>
          <w:lang w:val="uk-UA"/>
        </w:rPr>
      </w:pPr>
      <w:r w:rsidRPr="00BB6EBF">
        <w:rPr>
          <w:bCs/>
          <w:szCs w:val="28"/>
          <w:lang w:val="uk-UA"/>
        </w:rPr>
        <w:t xml:space="preserve">хронічний гастродуоденіт, асоційований з Нр-інфекцією, у поєднанні </w:t>
      </w:r>
    </w:p>
    <w:p w:rsidR="003974EA" w:rsidRPr="00BB6EBF" w:rsidRDefault="003974EA" w:rsidP="003974EA">
      <w:pPr>
        <w:pStyle w:val="a7"/>
        <w:spacing w:after="0" w:line="360" w:lineRule="auto"/>
        <w:ind w:right="21" w:firstLine="540"/>
        <w:jc w:val="both"/>
        <w:rPr>
          <w:bCs/>
          <w:szCs w:val="28"/>
          <w:lang w:val="uk-UA"/>
        </w:rPr>
      </w:pPr>
      <w:r w:rsidRPr="00BB6EBF">
        <w:rPr>
          <w:bCs/>
          <w:szCs w:val="28"/>
          <w:lang w:val="uk-UA"/>
        </w:rPr>
        <w:t>з залізодефіцитною анемією та латентним дефіцитом заліза……….……..7</w:t>
      </w:r>
      <w:r>
        <w:rPr>
          <w:bCs/>
          <w:szCs w:val="28"/>
          <w:lang w:val="uk-UA"/>
        </w:rPr>
        <w:t>3</w:t>
      </w:r>
    </w:p>
    <w:p w:rsidR="003974EA" w:rsidRPr="00BB6EBF" w:rsidRDefault="003974EA" w:rsidP="003974EA">
      <w:pPr>
        <w:spacing w:line="360" w:lineRule="auto"/>
        <w:jc w:val="both"/>
        <w:rPr>
          <w:sz w:val="28"/>
          <w:szCs w:val="28"/>
          <w:lang w:val="uk-UA"/>
        </w:rPr>
      </w:pPr>
      <w:r w:rsidRPr="00BB6EBF">
        <w:rPr>
          <w:sz w:val="28"/>
          <w:szCs w:val="28"/>
          <w:lang w:val="uk-UA"/>
        </w:rPr>
        <w:t xml:space="preserve">4.3. Показники фукози шлункового соку та порушення обміну заліза у </w:t>
      </w:r>
    </w:p>
    <w:p w:rsidR="003974EA" w:rsidRPr="00BB6EBF" w:rsidRDefault="003974EA" w:rsidP="003974EA">
      <w:pPr>
        <w:spacing w:line="360" w:lineRule="auto"/>
        <w:ind w:firstLine="540"/>
        <w:jc w:val="both"/>
        <w:rPr>
          <w:sz w:val="28"/>
          <w:lang w:val="uk-UA"/>
        </w:rPr>
      </w:pPr>
      <w:r w:rsidRPr="00BB6EBF">
        <w:rPr>
          <w:sz w:val="28"/>
          <w:szCs w:val="28"/>
          <w:lang w:val="uk-UA"/>
        </w:rPr>
        <w:t>хворих на ХГД в поєднанні із ЗДА або латентним дефіцитом заліза….</w:t>
      </w:r>
      <w:r w:rsidRPr="00BB6EBF">
        <w:rPr>
          <w:sz w:val="28"/>
          <w:lang w:val="uk-UA"/>
        </w:rPr>
        <w:t>.....7</w:t>
      </w:r>
      <w:r>
        <w:rPr>
          <w:sz w:val="28"/>
          <w:lang w:val="uk-UA"/>
        </w:rPr>
        <w:t>6</w:t>
      </w:r>
    </w:p>
    <w:p w:rsidR="003974EA" w:rsidRPr="00BB6EBF" w:rsidRDefault="003974EA" w:rsidP="003974EA">
      <w:pPr>
        <w:spacing w:line="360" w:lineRule="auto"/>
        <w:jc w:val="both"/>
        <w:rPr>
          <w:sz w:val="28"/>
          <w:szCs w:val="28"/>
          <w:lang w:val="uk-UA"/>
        </w:rPr>
      </w:pPr>
      <w:r w:rsidRPr="00BB6EBF">
        <w:rPr>
          <w:sz w:val="28"/>
          <w:lang w:val="uk-UA"/>
        </w:rPr>
        <w:t>Висновок розділу 4…………………………………………………………….…...8</w:t>
      </w:r>
      <w:r>
        <w:rPr>
          <w:sz w:val="28"/>
          <w:lang w:val="uk-UA"/>
        </w:rPr>
        <w:t>3</w:t>
      </w:r>
    </w:p>
    <w:p w:rsidR="003974EA" w:rsidRPr="00BB6EBF" w:rsidRDefault="003974EA" w:rsidP="003974EA">
      <w:pPr>
        <w:tabs>
          <w:tab w:val="left" w:pos="-2520"/>
        </w:tabs>
        <w:spacing w:line="360" w:lineRule="auto"/>
        <w:jc w:val="both"/>
        <w:rPr>
          <w:sz w:val="28"/>
          <w:szCs w:val="28"/>
          <w:lang w:val="uk-UA"/>
        </w:rPr>
      </w:pPr>
      <w:r w:rsidRPr="00BB6EBF">
        <w:rPr>
          <w:sz w:val="28"/>
          <w:szCs w:val="28"/>
          <w:lang w:val="uk-UA"/>
        </w:rPr>
        <w:t>РОЗДІЛ 5. ЕФЕКТИВНІСТЬ ЛІКУВАННЯ ХРОНІЧНОГО</w:t>
      </w:r>
    </w:p>
    <w:p w:rsidR="003974EA" w:rsidRPr="00BB6EBF" w:rsidRDefault="003974EA" w:rsidP="003974EA">
      <w:pPr>
        <w:tabs>
          <w:tab w:val="left" w:pos="-2520"/>
        </w:tabs>
        <w:spacing w:line="360" w:lineRule="auto"/>
        <w:jc w:val="both"/>
        <w:rPr>
          <w:sz w:val="28"/>
          <w:szCs w:val="28"/>
          <w:lang w:val="uk-UA"/>
        </w:rPr>
      </w:pPr>
      <w:r w:rsidRPr="00BB6EBF">
        <w:rPr>
          <w:sz w:val="28"/>
          <w:szCs w:val="28"/>
          <w:lang w:val="uk-UA"/>
        </w:rPr>
        <w:t>ГАСТРОДУОДЕНІТУ, АСОЦІЙОВАНОГО З Нр, У ДІТЕЙ …………….…….8</w:t>
      </w:r>
      <w:r>
        <w:rPr>
          <w:sz w:val="28"/>
          <w:szCs w:val="28"/>
          <w:lang w:val="uk-UA"/>
        </w:rPr>
        <w:t>5</w:t>
      </w:r>
    </w:p>
    <w:p w:rsidR="003974EA" w:rsidRPr="00BB6EBF" w:rsidRDefault="003974EA" w:rsidP="003974EA">
      <w:pPr>
        <w:tabs>
          <w:tab w:val="left" w:pos="-2520"/>
        </w:tabs>
        <w:spacing w:line="360" w:lineRule="auto"/>
        <w:jc w:val="both"/>
        <w:rPr>
          <w:sz w:val="28"/>
          <w:szCs w:val="28"/>
          <w:lang w:val="uk-UA"/>
        </w:rPr>
      </w:pPr>
      <w:r w:rsidRPr="00BB6EBF">
        <w:rPr>
          <w:sz w:val="28"/>
          <w:szCs w:val="28"/>
          <w:lang w:val="uk-UA"/>
        </w:rPr>
        <w:lastRenderedPageBreak/>
        <w:t>Висновок розділу 5……………………………………………………………..…</w:t>
      </w:r>
      <w:r>
        <w:rPr>
          <w:sz w:val="28"/>
          <w:szCs w:val="28"/>
          <w:lang w:val="uk-UA"/>
        </w:rPr>
        <w:t>..99</w:t>
      </w:r>
    </w:p>
    <w:p w:rsidR="003974EA" w:rsidRPr="00BB6EBF" w:rsidRDefault="003974EA" w:rsidP="003974EA">
      <w:pPr>
        <w:spacing w:line="360" w:lineRule="auto"/>
        <w:jc w:val="both"/>
        <w:rPr>
          <w:sz w:val="28"/>
          <w:lang w:val="uk-UA"/>
        </w:rPr>
      </w:pPr>
      <w:r w:rsidRPr="00BB6EBF">
        <w:rPr>
          <w:sz w:val="28"/>
          <w:lang w:val="uk-UA"/>
        </w:rPr>
        <w:t>РОЗДІЛ 6. ОБГОВОРЕННЯ РЕЗУЛЬТАТІВ ДОСЛІДЖЕННЯ ………………10</w:t>
      </w:r>
      <w:r>
        <w:rPr>
          <w:sz w:val="28"/>
          <w:lang w:val="uk-UA"/>
        </w:rPr>
        <w:t>0</w:t>
      </w:r>
    </w:p>
    <w:p w:rsidR="003974EA" w:rsidRPr="00BB6EBF" w:rsidRDefault="003974EA" w:rsidP="003974EA">
      <w:pPr>
        <w:spacing w:line="360" w:lineRule="auto"/>
        <w:jc w:val="both"/>
        <w:rPr>
          <w:sz w:val="28"/>
          <w:lang w:val="uk-UA"/>
        </w:rPr>
      </w:pPr>
      <w:r w:rsidRPr="00BB6EBF">
        <w:rPr>
          <w:sz w:val="28"/>
          <w:lang w:val="uk-UA"/>
        </w:rPr>
        <w:t>ВИСНОВКИ ............................................................................................................117</w:t>
      </w:r>
    </w:p>
    <w:p w:rsidR="003974EA" w:rsidRPr="00BB6EBF" w:rsidRDefault="003974EA" w:rsidP="003974EA">
      <w:pPr>
        <w:spacing w:line="360" w:lineRule="auto"/>
        <w:jc w:val="both"/>
        <w:rPr>
          <w:sz w:val="28"/>
          <w:lang w:val="uk-UA"/>
        </w:rPr>
      </w:pPr>
      <w:r w:rsidRPr="00BB6EBF">
        <w:rPr>
          <w:sz w:val="28"/>
          <w:lang w:val="uk-UA"/>
        </w:rPr>
        <w:t>ПРАКТИЧНІ РЕКОМЕНДАЦІЇ ............................................................................119</w:t>
      </w:r>
    </w:p>
    <w:p w:rsidR="003974EA" w:rsidRPr="00BB6EBF" w:rsidRDefault="003974EA" w:rsidP="003974EA">
      <w:pPr>
        <w:spacing w:line="360" w:lineRule="auto"/>
        <w:jc w:val="both"/>
        <w:rPr>
          <w:sz w:val="28"/>
          <w:lang w:val="uk-UA"/>
        </w:rPr>
      </w:pPr>
      <w:r w:rsidRPr="00BB6EBF">
        <w:rPr>
          <w:sz w:val="28"/>
          <w:lang w:val="uk-UA"/>
        </w:rPr>
        <w:t>СПИСОК ВИКОРИСТАНОЇ ЛІТЕРАТУРИ ……………………………….…..120</w:t>
      </w:r>
    </w:p>
    <w:p w:rsidR="003974EA" w:rsidRPr="00BB6EBF" w:rsidRDefault="003974EA" w:rsidP="003974EA">
      <w:pPr>
        <w:spacing w:line="360" w:lineRule="auto"/>
        <w:jc w:val="center"/>
        <w:rPr>
          <w:b/>
          <w:sz w:val="28"/>
          <w:lang w:val="uk-UA"/>
        </w:rPr>
      </w:pPr>
      <w:r w:rsidRPr="00BB6EBF">
        <w:rPr>
          <w:b/>
          <w:sz w:val="28"/>
          <w:lang w:val="uk-UA"/>
        </w:rPr>
        <w:br w:type="page"/>
      </w:r>
      <w:r w:rsidRPr="00BB6EBF">
        <w:rPr>
          <w:b/>
          <w:sz w:val="28"/>
          <w:lang w:val="uk-UA"/>
        </w:rPr>
        <w:lastRenderedPageBreak/>
        <w:t>ПЕРЕЛІК УМОВНИХ ПОЗНАЧЕНЬ, СИМВОЛІВ, ТЕРМІНІВ</w:t>
      </w:r>
    </w:p>
    <w:p w:rsidR="003974EA" w:rsidRPr="00BB6EBF" w:rsidRDefault="003974EA" w:rsidP="003974EA">
      <w:pPr>
        <w:spacing w:line="360" w:lineRule="auto"/>
        <w:jc w:val="center"/>
        <w:rPr>
          <w:b/>
          <w:sz w:val="28"/>
          <w:lang w:val="uk-UA"/>
        </w:rPr>
      </w:pPr>
    </w:p>
    <w:p w:rsidR="003974EA" w:rsidRPr="00BB6EBF" w:rsidRDefault="003974EA" w:rsidP="003974EA">
      <w:pPr>
        <w:spacing w:line="360" w:lineRule="auto"/>
        <w:jc w:val="center"/>
        <w:rPr>
          <w:b/>
          <w:sz w:val="28"/>
          <w:lang w:val="uk-UA"/>
        </w:rPr>
      </w:pPr>
    </w:p>
    <w:p w:rsidR="003974EA" w:rsidRPr="00BB6EBF" w:rsidRDefault="003974EA" w:rsidP="003974EA">
      <w:pPr>
        <w:spacing w:line="360" w:lineRule="auto"/>
        <w:jc w:val="both"/>
        <w:rPr>
          <w:sz w:val="28"/>
          <w:lang w:val="uk-UA"/>
        </w:rPr>
      </w:pPr>
    </w:p>
    <w:p w:rsidR="003974EA" w:rsidRPr="00BB6EBF" w:rsidRDefault="003974EA" w:rsidP="003974EA">
      <w:pPr>
        <w:spacing w:line="360" w:lineRule="auto"/>
        <w:jc w:val="both"/>
        <w:rPr>
          <w:sz w:val="28"/>
          <w:szCs w:val="28"/>
          <w:lang w:val="uk-UA"/>
        </w:rPr>
      </w:pPr>
      <w:r w:rsidRPr="00BB6EBF">
        <w:rPr>
          <w:sz w:val="28"/>
          <w:szCs w:val="28"/>
          <w:lang w:val="uk-UA"/>
        </w:rPr>
        <w:t>%Tф</w:t>
      </w:r>
      <w:r w:rsidRPr="00BB6EBF">
        <w:rPr>
          <w:sz w:val="28"/>
          <w:szCs w:val="28"/>
          <w:lang w:val="uk-UA"/>
        </w:rPr>
        <w:tab/>
      </w:r>
      <w:r w:rsidRPr="00BB6EBF">
        <w:rPr>
          <w:sz w:val="28"/>
          <w:szCs w:val="28"/>
          <w:lang w:val="uk-UA"/>
        </w:rPr>
        <w:tab/>
        <w:t>–</w:t>
      </w:r>
      <w:r w:rsidRPr="00BB6EBF">
        <w:rPr>
          <w:sz w:val="28"/>
          <w:szCs w:val="28"/>
          <w:lang w:val="uk-UA"/>
        </w:rPr>
        <w:tab/>
        <w:t>відсоток насичення трансферину залізом</w:t>
      </w:r>
    </w:p>
    <w:p w:rsidR="003974EA" w:rsidRPr="00BB6EBF" w:rsidRDefault="003974EA" w:rsidP="003974EA">
      <w:pPr>
        <w:spacing w:line="360" w:lineRule="auto"/>
        <w:jc w:val="both"/>
        <w:rPr>
          <w:sz w:val="28"/>
          <w:szCs w:val="28"/>
          <w:lang w:val="uk-UA"/>
        </w:rPr>
      </w:pPr>
      <w:r w:rsidRPr="00BB6EBF">
        <w:rPr>
          <w:sz w:val="28"/>
          <w:szCs w:val="28"/>
          <w:lang w:val="uk-UA"/>
        </w:rPr>
        <w:t>Г</w:t>
      </w:r>
      <w:r w:rsidRPr="00BB6EBF">
        <w:rPr>
          <w:sz w:val="28"/>
          <w:szCs w:val="28"/>
          <w:lang w:val="uk-UA"/>
        </w:rPr>
        <w:tab/>
      </w:r>
      <w:r w:rsidRPr="00BB6EBF">
        <w:rPr>
          <w:sz w:val="28"/>
          <w:szCs w:val="28"/>
          <w:lang w:val="uk-UA"/>
        </w:rPr>
        <w:tab/>
        <w:t xml:space="preserve">− </w:t>
      </w:r>
      <w:r w:rsidRPr="00BB6EBF">
        <w:rPr>
          <w:sz w:val="28"/>
          <w:szCs w:val="28"/>
          <w:lang w:val="uk-UA"/>
        </w:rPr>
        <w:tab/>
        <w:t>гастрин</w:t>
      </w:r>
    </w:p>
    <w:p w:rsidR="003974EA" w:rsidRPr="00BB6EBF" w:rsidRDefault="003974EA" w:rsidP="003974EA">
      <w:pPr>
        <w:spacing w:line="360" w:lineRule="auto"/>
        <w:jc w:val="both"/>
        <w:rPr>
          <w:sz w:val="28"/>
          <w:szCs w:val="28"/>
          <w:lang w:val="uk-UA"/>
        </w:rPr>
      </w:pPr>
      <w:r w:rsidRPr="00BB6EBF">
        <w:rPr>
          <w:sz w:val="28"/>
          <w:szCs w:val="28"/>
          <w:lang w:val="uk-UA"/>
        </w:rPr>
        <w:t xml:space="preserve">ГДП </w:t>
      </w:r>
      <w:r w:rsidRPr="00BB6EBF">
        <w:rPr>
          <w:sz w:val="28"/>
          <w:szCs w:val="28"/>
          <w:lang w:val="uk-UA"/>
        </w:rPr>
        <w:tab/>
      </w:r>
      <w:r w:rsidRPr="00BB6EBF">
        <w:rPr>
          <w:sz w:val="28"/>
          <w:szCs w:val="28"/>
          <w:lang w:val="uk-UA"/>
        </w:rPr>
        <w:tab/>
        <w:t>−</w:t>
      </w:r>
      <w:r w:rsidRPr="00BB6EBF">
        <w:rPr>
          <w:sz w:val="28"/>
          <w:szCs w:val="28"/>
          <w:lang w:val="uk-UA"/>
        </w:rPr>
        <w:tab/>
        <w:t>гастродуоденальна патологія</w:t>
      </w:r>
    </w:p>
    <w:p w:rsidR="003974EA" w:rsidRPr="00BB6EBF" w:rsidRDefault="003974EA" w:rsidP="003974EA">
      <w:pPr>
        <w:spacing w:line="360" w:lineRule="auto"/>
        <w:jc w:val="both"/>
        <w:rPr>
          <w:sz w:val="28"/>
          <w:szCs w:val="28"/>
          <w:lang w:val="uk-UA"/>
        </w:rPr>
      </w:pPr>
      <w:r w:rsidRPr="00BB6EBF">
        <w:rPr>
          <w:sz w:val="28"/>
          <w:szCs w:val="28"/>
          <w:lang w:val="uk-UA"/>
        </w:rPr>
        <w:t>ГЕР</w:t>
      </w:r>
      <w:r w:rsidRPr="00BB6EBF">
        <w:rPr>
          <w:sz w:val="28"/>
          <w:szCs w:val="28"/>
          <w:lang w:val="uk-UA"/>
        </w:rPr>
        <w:tab/>
      </w:r>
      <w:r w:rsidRPr="00BB6EBF">
        <w:rPr>
          <w:sz w:val="28"/>
          <w:szCs w:val="28"/>
          <w:lang w:val="uk-UA"/>
        </w:rPr>
        <w:tab/>
        <w:t>–</w:t>
      </w:r>
      <w:r w:rsidRPr="00BB6EBF">
        <w:rPr>
          <w:sz w:val="28"/>
          <w:szCs w:val="28"/>
          <w:lang w:val="uk-UA"/>
        </w:rPr>
        <w:tab/>
        <w:t xml:space="preserve">гастроезофагеальний рефлюкс </w:t>
      </w:r>
    </w:p>
    <w:p w:rsidR="003974EA" w:rsidRPr="00BB6EBF" w:rsidRDefault="003974EA" w:rsidP="003974EA">
      <w:pPr>
        <w:spacing w:line="360" w:lineRule="auto"/>
        <w:jc w:val="both"/>
        <w:rPr>
          <w:sz w:val="28"/>
          <w:szCs w:val="28"/>
          <w:lang w:val="uk-UA"/>
        </w:rPr>
      </w:pPr>
      <w:r w:rsidRPr="00BB6EBF">
        <w:rPr>
          <w:sz w:val="28"/>
          <w:szCs w:val="28"/>
          <w:lang w:val="uk-UA"/>
        </w:rPr>
        <w:t>ДГР</w:t>
      </w:r>
      <w:r w:rsidRPr="00BB6EBF">
        <w:rPr>
          <w:sz w:val="28"/>
          <w:szCs w:val="28"/>
          <w:lang w:val="uk-UA"/>
        </w:rPr>
        <w:tab/>
      </w:r>
      <w:r w:rsidRPr="00BB6EBF">
        <w:rPr>
          <w:sz w:val="28"/>
          <w:szCs w:val="28"/>
          <w:lang w:val="uk-UA"/>
        </w:rPr>
        <w:tab/>
        <w:t>–</w:t>
      </w:r>
      <w:r w:rsidRPr="00BB6EBF">
        <w:rPr>
          <w:sz w:val="28"/>
          <w:szCs w:val="28"/>
          <w:lang w:val="uk-UA"/>
        </w:rPr>
        <w:tab/>
        <w:t>дуоденогастральний рефлюкс</w:t>
      </w:r>
    </w:p>
    <w:p w:rsidR="003974EA" w:rsidRPr="00BB6EBF" w:rsidRDefault="003974EA" w:rsidP="003974EA">
      <w:pPr>
        <w:spacing w:line="360" w:lineRule="auto"/>
        <w:jc w:val="both"/>
        <w:rPr>
          <w:sz w:val="28"/>
          <w:szCs w:val="28"/>
          <w:lang w:val="uk-UA"/>
        </w:rPr>
      </w:pPr>
      <w:r w:rsidRPr="00BB6EBF">
        <w:rPr>
          <w:sz w:val="28"/>
          <w:szCs w:val="28"/>
          <w:lang w:val="uk-UA"/>
        </w:rPr>
        <w:t>ЗДА</w:t>
      </w:r>
      <w:r w:rsidRPr="00BB6EBF">
        <w:rPr>
          <w:sz w:val="28"/>
          <w:szCs w:val="28"/>
          <w:lang w:val="uk-UA"/>
        </w:rPr>
        <w:tab/>
      </w:r>
      <w:r w:rsidRPr="00BB6EBF">
        <w:rPr>
          <w:sz w:val="28"/>
          <w:szCs w:val="28"/>
          <w:lang w:val="uk-UA"/>
        </w:rPr>
        <w:tab/>
        <w:t>–</w:t>
      </w:r>
      <w:r w:rsidRPr="00BB6EBF">
        <w:rPr>
          <w:sz w:val="28"/>
          <w:szCs w:val="28"/>
          <w:lang w:val="uk-UA"/>
        </w:rPr>
        <w:tab/>
        <w:t xml:space="preserve">залізодефіцитна анемія </w:t>
      </w:r>
    </w:p>
    <w:p w:rsidR="003974EA" w:rsidRPr="00BB6EBF" w:rsidRDefault="003974EA" w:rsidP="003974EA">
      <w:pPr>
        <w:spacing w:line="360" w:lineRule="auto"/>
        <w:jc w:val="both"/>
        <w:rPr>
          <w:sz w:val="28"/>
          <w:szCs w:val="28"/>
          <w:lang w:val="uk-UA"/>
        </w:rPr>
      </w:pPr>
      <w:r w:rsidRPr="00BB6EBF">
        <w:rPr>
          <w:sz w:val="28"/>
          <w:szCs w:val="28"/>
          <w:lang w:val="uk-UA"/>
        </w:rPr>
        <w:t>ЗЗЗС</w:t>
      </w:r>
      <w:r w:rsidRPr="00BB6EBF">
        <w:rPr>
          <w:sz w:val="28"/>
          <w:szCs w:val="28"/>
          <w:lang w:val="uk-UA"/>
        </w:rPr>
        <w:tab/>
      </w:r>
      <w:r w:rsidRPr="00BB6EBF">
        <w:rPr>
          <w:sz w:val="28"/>
          <w:szCs w:val="28"/>
          <w:lang w:val="uk-UA"/>
        </w:rPr>
        <w:tab/>
        <w:t>–</w:t>
      </w:r>
      <w:r w:rsidRPr="00BB6EBF">
        <w:rPr>
          <w:sz w:val="28"/>
          <w:szCs w:val="28"/>
          <w:lang w:val="uk-UA"/>
        </w:rPr>
        <w:tab/>
        <w:t>загальна залізозв’язуюча здатність сироватки крові</w:t>
      </w:r>
      <w:r w:rsidRPr="00BB6EBF">
        <w:rPr>
          <w:sz w:val="28"/>
          <w:szCs w:val="28"/>
          <w:lang w:val="uk-UA"/>
        </w:rPr>
        <w:tab/>
      </w:r>
    </w:p>
    <w:p w:rsidR="003974EA" w:rsidRPr="00BB6EBF" w:rsidRDefault="003974EA" w:rsidP="003974EA">
      <w:pPr>
        <w:spacing w:line="360" w:lineRule="auto"/>
        <w:jc w:val="both"/>
        <w:rPr>
          <w:sz w:val="28"/>
          <w:szCs w:val="28"/>
          <w:lang w:val="uk-UA"/>
        </w:rPr>
      </w:pPr>
      <w:r w:rsidRPr="00BB6EBF">
        <w:rPr>
          <w:sz w:val="28"/>
          <w:szCs w:val="28"/>
          <w:lang w:val="uk-UA"/>
        </w:rPr>
        <w:t xml:space="preserve">КУФ </w:t>
      </w:r>
      <w:r w:rsidRPr="00BB6EBF">
        <w:rPr>
          <w:sz w:val="28"/>
          <w:szCs w:val="28"/>
          <w:lang w:val="uk-UA"/>
        </w:rPr>
        <w:tab/>
      </w:r>
      <w:r w:rsidRPr="00BB6EBF">
        <w:rPr>
          <w:sz w:val="28"/>
          <w:szCs w:val="28"/>
          <w:lang w:val="uk-UA"/>
        </w:rPr>
        <w:tab/>
        <w:t>−</w:t>
      </w:r>
      <w:r w:rsidRPr="00BB6EBF">
        <w:rPr>
          <w:sz w:val="28"/>
          <w:szCs w:val="28"/>
          <w:lang w:val="uk-UA"/>
        </w:rPr>
        <w:tab/>
        <w:t>кислотоутворююча функція</w:t>
      </w:r>
    </w:p>
    <w:p w:rsidR="003974EA" w:rsidRPr="00BB6EBF" w:rsidRDefault="003974EA" w:rsidP="003974EA">
      <w:pPr>
        <w:spacing w:line="360" w:lineRule="auto"/>
        <w:jc w:val="both"/>
        <w:rPr>
          <w:sz w:val="28"/>
          <w:szCs w:val="28"/>
          <w:lang w:val="uk-UA"/>
        </w:rPr>
      </w:pPr>
      <w:r w:rsidRPr="00BB6EBF">
        <w:rPr>
          <w:sz w:val="28"/>
          <w:szCs w:val="28"/>
          <w:lang w:val="uk-UA"/>
        </w:rPr>
        <w:t>ЛДЗ</w:t>
      </w:r>
      <w:r w:rsidRPr="00BB6EBF">
        <w:rPr>
          <w:sz w:val="28"/>
          <w:szCs w:val="28"/>
          <w:lang w:val="uk-UA"/>
        </w:rPr>
        <w:tab/>
      </w:r>
      <w:r w:rsidRPr="00BB6EBF">
        <w:rPr>
          <w:sz w:val="28"/>
          <w:szCs w:val="28"/>
          <w:lang w:val="uk-UA"/>
        </w:rPr>
        <w:tab/>
        <w:t>−</w:t>
      </w:r>
      <w:r w:rsidRPr="00BB6EBF">
        <w:rPr>
          <w:sz w:val="28"/>
          <w:szCs w:val="28"/>
          <w:lang w:val="uk-UA"/>
        </w:rPr>
        <w:tab/>
        <w:t>латентний дефіцит заліза</w:t>
      </w:r>
    </w:p>
    <w:p w:rsidR="003974EA" w:rsidRPr="00BB6EBF" w:rsidRDefault="003974EA" w:rsidP="003974EA">
      <w:pPr>
        <w:spacing w:line="360" w:lineRule="auto"/>
        <w:jc w:val="both"/>
        <w:rPr>
          <w:sz w:val="28"/>
          <w:szCs w:val="28"/>
          <w:lang w:val="uk-UA"/>
        </w:rPr>
      </w:pPr>
      <w:r w:rsidRPr="00BB6EBF">
        <w:rPr>
          <w:sz w:val="28"/>
          <w:szCs w:val="28"/>
          <w:lang w:val="uk-UA"/>
        </w:rPr>
        <w:t>ПГ-1</w:t>
      </w:r>
      <w:r w:rsidRPr="00BB6EBF">
        <w:rPr>
          <w:sz w:val="28"/>
          <w:szCs w:val="28"/>
          <w:lang w:val="uk-UA"/>
        </w:rPr>
        <w:tab/>
      </w:r>
      <w:r w:rsidRPr="00BB6EBF">
        <w:rPr>
          <w:sz w:val="28"/>
          <w:szCs w:val="28"/>
          <w:lang w:val="uk-UA"/>
        </w:rPr>
        <w:tab/>
        <w:t>–</w:t>
      </w:r>
      <w:r w:rsidRPr="00BB6EBF">
        <w:rPr>
          <w:sz w:val="28"/>
          <w:szCs w:val="28"/>
          <w:lang w:val="uk-UA"/>
        </w:rPr>
        <w:tab/>
        <w:t>пепсиноген-1</w:t>
      </w:r>
    </w:p>
    <w:p w:rsidR="003974EA" w:rsidRPr="00BB6EBF" w:rsidRDefault="003974EA" w:rsidP="003974EA">
      <w:pPr>
        <w:spacing w:line="360" w:lineRule="auto"/>
        <w:jc w:val="both"/>
        <w:rPr>
          <w:sz w:val="28"/>
          <w:szCs w:val="28"/>
          <w:lang w:val="uk-UA"/>
        </w:rPr>
      </w:pPr>
      <w:r w:rsidRPr="00BB6EBF">
        <w:rPr>
          <w:sz w:val="28"/>
          <w:szCs w:val="28"/>
          <w:lang w:val="uk-UA"/>
        </w:rPr>
        <w:t>СЗ</w:t>
      </w:r>
      <w:r w:rsidRPr="00BB6EBF">
        <w:rPr>
          <w:sz w:val="28"/>
          <w:szCs w:val="28"/>
          <w:lang w:val="uk-UA"/>
        </w:rPr>
        <w:tab/>
      </w:r>
      <w:r w:rsidRPr="00BB6EBF">
        <w:rPr>
          <w:sz w:val="28"/>
          <w:szCs w:val="28"/>
          <w:lang w:val="uk-UA"/>
        </w:rPr>
        <w:tab/>
        <w:t>–</w:t>
      </w:r>
      <w:r w:rsidRPr="00BB6EBF">
        <w:rPr>
          <w:sz w:val="28"/>
          <w:szCs w:val="28"/>
          <w:lang w:val="uk-UA"/>
        </w:rPr>
        <w:tab/>
        <w:t>сироваткове залізо</w:t>
      </w:r>
    </w:p>
    <w:p w:rsidR="003974EA" w:rsidRPr="00BB6EBF" w:rsidRDefault="003974EA" w:rsidP="003974EA">
      <w:pPr>
        <w:spacing w:line="360" w:lineRule="auto"/>
        <w:jc w:val="both"/>
        <w:rPr>
          <w:sz w:val="28"/>
          <w:szCs w:val="28"/>
          <w:lang w:val="uk-UA"/>
        </w:rPr>
      </w:pPr>
      <w:r w:rsidRPr="00BB6EBF">
        <w:rPr>
          <w:sz w:val="28"/>
          <w:szCs w:val="28"/>
          <w:lang w:val="uk-UA"/>
        </w:rPr>
        <w:t>СК</w:t>
      </w:r>
      <w:r w:rsidRPr="00BB6EBF">
        <w:rPr>
          <w:sz w:val="28"/>
          <w:szCs w:val="28"/>
          <w:lang w:val="uk-UA"/>
        </w:rPr>
        <w:tab/>
      </w:r>
      <w:r w:rsidRPr="00BB6EBF">
        <w:rPr>
          <w:sz w:val="28"/>
          <w:szCs w:val="28"/>
          <w:lang w:val="uk-UA"/>
        </w:rPr>
        <w:tab/>
        <w:t xml:space="preserve">− </w:t>
      </w:r>
      <w:r w:rsidRPr="00BB6EBF">
        <w:rPr>
          <w:sz w:val="28"/>
          <w:szCs w:val="28"/>
          <w:lang w:val="uk-UA"/>
        </w:rPr>
        <w:tab/>
        <w:t>сироватка крові</w:t>
      </w:r>
    </w:p>
    <w:p w:rsidR="003974EA" w:rsidRPr="00BB6EBF" w:rsidRDefault="003974EA" w:rsidP="003974EA">
      <w:pPr>
        <w:spacing w:line="360" w:lineRule="auto"/>
        <w:jc w:val="both"/>
        <w:rPr>
          <w:sz w:val="28"/>
          <w:szCs w:val="28"/>
          <w:lang w:val="uk-UA"/>
        </w:rPr>
      </w:pPr>
      <w:r w:rsidRPr="00BB6EBF">
        <w:rPr>
          <w:sz w:val="28"/>
          <w:szCs w:val="28"/>
          <w:lang w:val="uk-UA"/>
        </w:rPr>
        <w:t>СКГЕ          −        середня концентрація гемоглобіну в еритроциті</w:t>
      </w:r>
    </w:p>
    <w:p w:rsidR="003974EA" w:rsidRPr="00BB6EBF" w:rsidRDefault="003974EA" w:rsidP="003974EA">
      <w:pPr>
        <w:spacing w:line="360" w:lineRule="auto"/>
        <w:jc w:val="both"/>
        <w:rPr>
          <w:sz w:val="28"/>
          <w:szCs w:val="28"/>
          <w:lang w:val="uk-UA"/>
        </w:rPr>
      </w:pPr>
      <w:r w:rsidRPr="00BB6EBF">
        <w:rPr>
          <w:sz w:val="28"/>
          <w:szCs w:val="28"/>
          <w:lang w:val="uk-UA"/>
        </w:rPr>
        <w:t>СОЕ            −        середній об’єм еритроциту</w:t>
      </w:r>
    </w:p>
    <w:p w:rsidR="003974EA" w:rsidRPr="00BB6EBF" w:rsidRDefault="003974EA" w:rsidP="003974EA">
      <w:pPr>
        <w:spacing w:line="360" w:lineRule="auto"/>
        <w:jc w:val="both"/>
        <w:rPr>
          <w:sz w:val="28"/>
          <w:szCs w:val="28"/>
          <w:lang w:val="uk-UA"/>
        </w:rPr>
      </w:pPr>
      <w:r w:rsidRPr="00BB6EBF">
        <w:rPr>
          <w:sz w:val="28"/>
          <w:szCs w:val="28"/>
          <w:lang w:val="uk-UA"/>
        </w:rPr>
        <w:t>СОШ</w:t>
      </w:r>
      <w:r w:rsidRPr="00BB6EBF">
        <w:rPr>
          <w:sz w:val="28"/>
          <w:szCs w:val="28"/>
          <w:lang w:val="uk-UA"/>
        </w:rPr>
        <w:tab/>
      </w:r>
      <w:r w:rsidRPr="00BB6EBF">
        <w:rPr>
          <w:sz w:val="28"/>
          <w:szCs w:val="28"/>
          <w:lang w:val="uk-UA"/>
        </w:rPr>
        <w:tab/>
        <w:t>−</w:t>
      </w:r>
      <w:r w:rsidRPr="00BB6EBF">
        <w:rPr>
          <w:sz w:val="28"/>
          <w:szCs w:val="28"/>
          <w:lang w:val="uk-UA"/>
        </w:rPr>
        <w:tab/>
        <w:t>слизова оболонка шлунку</w:t>
      </w:r>
    </w:p>
    <w:p w:rsidR="003974EA" w:rsidRPr="00BB6EBF" w:rsidRDefault="003974EA" w:rsidP="003974EA">
      <w:pPr>
        <w:spacing w:line="360" w:lineRule="auto"/>
        <w:jc w:val="both"/>
        <w:rPr>
          <w:sz w:val="28"/>
          <w:szCs w:val="28"/>
          <w:lang w:val="uk-UA"/>
        </w:rPr>
      </w:pPr>
      <w:r w:rsidRPr="00BB6EBF">
        <w:rPr>
          <w:sz w:val="28"/>
          <w:szCs w:val="28"/>
          <w:lang w:val="uk-UA"/>
        </w:rPr>
        <w:t>СФ</w:t>
      </w:r>
      <w:r w:rsidRPr="00BB6EBF">
        <w:rPr>
          <w:sz w:val="28"/>
          <w:szCs w:val="28"/>
          <w:lang w:val="uk-UA"/>
        </w:rPr>
        <w:tab/>
      </w:r>
      <w:r w:rsidRPr="00BB6EBF">
        <w:rPr>
          <w:sz w:val="28"/>
          <w:szCs w:val="28"/>
          <w:lang w:val="uk-UA"/>
        </w:rPr>
        <w:tab/>
        <w:t>–</w:t>
      </w:r>
      <w:r w:rsidRPr="00BB6EBF">
        <w:rPr>
          <w:sz w:val="28"/>
          <w:szCs w:val="28"/>
          <w:lang w:val="uk-UA"/>
        </w:rPr>
        <w:tab/>
        <w:t xml:space="preserve">сироватковий феритин </w:t>
      </w:r>
    </w:p>
    <w:p w:rsidR="003974EA" w:rsidRPr="00BB6EBF" w:rsidRDefault="003974EA" w:rsidP="003974EA">
      <w:pPr>
        <w:spacing w:line="360" w:lineRule="auto"/>
        <w:jc w:val="both"/>
        <w:rPr>
          <w:sz w:val="28"/>
          <w:szCs w:val="28"/>
          <w:lang w:val="uk-UA"/>
        </w:rPr>
      </w:pPr>
      <w:r w:rsidRPr="00BB6EBF">
        <w:rPr>
          <w:sz w:val="28"/>
          <w:szCs w:val="28"/>
          <w:lang w:val="uk-UA"/>
        </w:rPr>
        <w:t xml:space="preserve">Ф </w:t>
      </w:r>
      <w:r w:rsidRPr="00BB6EBF">
        <w:rPr>
          <w:sz w:val="28"/>
          <w:szCs w:val="28"/>
          <w:lang w:val="uk-UA"/>
        </w:rPr>
        <w:tab/>
      </w:r>
      <w:r w:rsidRPr="00BB6EBF">
        <w:rPr>
          <w:sz w:val="28"/>
          <w:szCs w:val="28"/>
          <w:lang w:val="uk-UA"/>
        </w:rPr>
        <w:tab/>
        <w:t xml:space="preserve">− </w:t>
      </w:r>
      <w:r w:rsidRPr="00BB6EBF">
        <w:rPr>
          <w:sz w:val="28"/>
          <w:szCs w:val="28"/>
          <w:lang w:val="uk-UA"/>
        </w:rPr>
        <w:tab/>
        <w:t>фукоза</w:t>
      </w:r>
    </w:p>
    <w:p w:rsidR="003974EA" w:rsidRPr="00BB6EBF" w:rsidRDefault="003974EA" w:rsidP="003974EA">
      <w:pPr>
        <w:spacing w:line="360" w:lineRule="auto"/>
        <w:jc w:val="both"/>
        <w:rPr>
          <w:sz w:val="28"/>
          <w:szCs w:val="28"/>
          <w:lang w:val="uk-UA"/>
        </w:rPr>
      </w:pPr>
      <w:r w:rsidRPr="00BB6EBF">
        <w:rPr>
          <w:sz w:val="28"/>
          <w:szCs w:val="28"/>
          <w:lang w:val="uk-UA"/>
        </w:rPr>
        <w:t>ФЕГДС</w:t>
      </w:r>
      <w:r w:rsidRPr="00BB6EBF">
        <w:rPr>
          <w:sz w:val="28"/>
          <w:szCs w:val="28"/>
          <w:lang w:val="uk-UA"/>
        </w:rPr>
        <w:tab/>
        <w:t>–</w:t>
      </w:r>
      <w:r w:rsidRPr="00BB6EBF">
        <w:rPr>
          <w:sz w:val="28"/>
          <w:szCs w:val="28"/>
          <w:lang w:val="uk-UA"/>
        </w:rPr>
        <w:tab/>
        <w:t>фіброезофагогастродуоденоскопія</w:t>
      </w:r>
    </w:p>
    <w:p w:rsidR="003974EA" w:rsidRPr="00BB6EBF" w:rsidRDefault="003974EA" w:rsidP="003974EA">
      <w:pPr>
        <w:spacing w:line="360" w:lineRule="auto"/>
        <w:jc w:val="both"/>
        <w:rPr>
          <w:sz w:val="28"/>
          <w:szCs w:val="28"/>
          <w:lang w:val="uk-UA"/>
        </w:rPr>
      </w:pPr>
      <w:r w:rsidRPr="00BB6EBF">
        <w:rPr>
          <w:sz w:val="28"/>
          <w:szCs w:val="28"/>
          <w:lang w:val="uk-UA"/>
        </w:rPr>
        <w:lastRenderedPageBreak/>
        <w:t>ХГД</w:t>
      </w:r>
      <w:r w:rsidRPr="00BB6EBF">
        <w:rPr>
          <w:sz w:val="28"/>
          <w:szCs w:val="28"/>
          <w:lang w:val="uk-UA"/>
        </w:rPr>
        <w:tab/>
      </w:r>
      <w:r w:rsidRPr="00BB6EBF">
        <w:rPr>
          <w:sz w:val="28"/>
          <w:szCs w:val="28"/>
          <w:lang w:val="uk-UA"/>
        </w:rPr>
        <w:tab/>
        <w:t>–</w:t>
      </w:r>
      <w:r w:rsidRPr="00BB6EBF">
        <w:rPr>
          <w:sz w:val="28"/>
          <w:szCs w:val="28"/>
          <w:lang w:val="uk-UA"/>
        </w:rPr>
        <w:tab/>
        <w:t>хронічний гастродуоденіт</w:t>
      </w:r>
    </w:p>
    <w:p w:rsidR="003974EA" w:rsidRPr="00BB6EBF" w:rsidRDefault="003974EA" w:rsidP="003974EA">
      <w:pPr>
        <w:spacing w:line="360" w:lineRule="auto"/>
        <w:jc w:val="both"/>
        <w:rPr>
          <w:sz w:val="28"/>
          <w:szCs w:val="28"/>
          <w:lang w:val="uk-UA"/>
        </w:rPr>
      </w:pPr>
      <w:r w:rsidRPr="00BB6EBF">
        <w:rPr>
          <w:sz w:val="28"/>
          <w:szCs w:val="28"/>
          <w:lang w:val="uk-UA"/>
        </w:rPr>
        <w:t>Hb</w:t>
      </w:r>
      <w:r w:rsidRPr="00BB6EBF">
        <w:rPr>
          <w:sz w:val="28"/>
          <w:szCs w:val="28"/>
          <w:lang w:val="uk-UA"/>
        </w:rPr>
        <w:tab/>
      </w:r>
      <w:r w:rsidRPr="00BB6EBF">
        <w:rPr>
          <w:sz w:val="28"/>
          <w:szCs w:val="28"/>
          <w:lang w:val="uk-UA"/>
        </w:rPr>
        <w:tab/>
        <w:t>–</w:t>
      </w:r>
      <w:r w:rsidRPr="00BB6EBF">
        <w:rPr>
          <w:sz w:val="28"/>
          <w:szCs w:val="28"/>
          <w:lang w:val="uk-UA"/>
        </w:rPr>
        <w:tab/>
        <w:t>гемоглобін</w:t>
      </w:r>
    </w:p>
    <w:p w:rsidR="003974EA" w:rsidRPr="00BB6EBF" w:rsidRDefault="003974EA" w:rsidP="003974EA">
      <w:pPr>
        <w:spacing w:line="360" w:lineRule="auto"/>
        <w:jc w:val="both"/>
        <w:rPr>
          <w:sz w:val="28"/>
          <w:szCs w:val="28"/>
          <w:lang w:val="uk-UA"/>
        </w:rPr>
      </w:pPr>
      <w:r w:rsidRPr="00BB6EBF">
        <w:rPr>
          <w:sz w:val="28"/>
          <w:szCs w:val="28"/>
          <w:lang w:val="uk-UA"/>
        </w:rPr>
        <w:t>Hp</w:t>
      </w:r>
      <w:r w:rsidRPr="00BB6EBF">
        <w:rPr>
          <w:sz w:val="28"/>
          <w:szCs w:val="28"/>
          <w:lang w:val="uk-UA"/>
        </w:rPr>
        <w:tab/>
      </w:r>
      <w:r w:rsidRPr="00BB6EBF">
        <w:rPr>
          <w:sz w:val="28"/>
          <w:szCs w:val="28"/>
          <w:lang w:val="uk-UA"/>
        </w:rPr>
        <w:tab/>
        <w:t>–</w:t>
      </w:r>
      <w:r w:rsidRPr="00BB6EBF">
        <w:rPr>
          <w:sz w:val="28"/>
          <w:szCs w:val="28"/>
          <w:lang w:val="uk-UA"/>
        </w:rPr>
        <w:tab/>
        <w:t>Helicobacter pylori</w:t>
      </w:r>
    </w:p>
    <w:p w:rsidR="003974EA" w:rsidRDefault="003974EA" w:rsidP="003974EA">
      <w:pPr>
        <w:spacing w:line="360" w:lineRule="auto"/>
        <w:jc w:val="both"/>
        <w:rPr>
          <w:sz w:val="28"/>
          <w:szCs w:val="28"/>
          <w:lang w:val="uk-UA"/>
        </w:rPr>
      </w:pPr>
      <w:r w:rsidRPr="00BB6EBF">
        <w:rPr>
          <w:sz w:val="28"/>
          <w:szCs w:val="28"/>
          <w:lang w:val="uk-UA"/>
        </w:rPr>
        <w:t>HpSA</w:t>
      </w:r>
      <w:r w:rsidRPr="00BB6EBF">
        <w:rPr>
          <w:sz w:val="28"/>
          <w:szCs w:val="28"/>
          <w:lang w:val="uk-UA"/>
        </w:rPr>
        <w:tab/>
        <w:t xml:space="preserve">          −       тест визначення антигенів Helicobacter pylori у випорожненнях</w:t>
      </w:r>
    </w:p>
    <w:p w:rsidR="003974EA" w:rsidRDefault="003974EA" w:rsidP="003974EA">
      <w:pPr>
        <w:spacing w:line="360" w:lineRule="auto"/>
        <w:jc w:val="both"/>
        <w:rPr>
          <w:sz w:val="28"/>
          <w:szCs w:val="28"/>
          <w:lang w:val="uk-UA"/>
        </w:rPr>
      </w:pPr>
      <w:r>
        <w:rPr>
          <w:sz w:val="28"/>
          <w:szCs w:val="28"/>
          <w:lang w:val="uk-UA"/>
        </w:rPr>
        <w:t xml:space="preserve">р </w:t>
      </w:r>
      <w:r>
        <w:rPr>
          <w:sz w:val="28"/>
          <w:szCs w:val="28"/>
          <w:lang w:val="uk-UA"/>
        </w:rPr>
        <w:tab/>
      </w:r>
      <w:r>
        <w:rPr>
          <w:sz w:val="28"/>
          <w:szCs w:val="28"/>
          <w:lang w:val="uk-UA"/>
        </w:rPr>
        <w:tab/>
      </w:r>
      <w:r w:rsidRPr="00BB6EBF">
        <w:rPr>
          <w:sz w:val="28"/>
          <w:szCs w:val="28"/>
          <w:lang w:val="uk-UA"/>
        </w:rPr>
        <w:t>−</w:t>
      </w:r>
      <w:r>
        <w:rPr>
          <w:sz w:val="28"/>
          <w:szCs w:val="28"/>
          <w:lang w:val="uk-UA"/>
        </w:rPr>
        <w:tab/>
        <w:t>достовірність різниці показника</w:t>
      </w:r>
    </w:p>
    <w:p w:rsidR="003974EA" w:rsidRPr="007754DD" w:rsidRDefault="003974EA" w:rsidP="003974EA">
      <w:pPr>
        <w:spacing w:line="360" w:lineRule="auto"/>
        <w:jc w:val="both"/>
        <w:rPr>
          <w:sz w:val="28"/>
          <w:szCs w:val="28"/>
          <w:lang w:val="uk-UA"/>
        </w:rPr>
      </w:pPr>
      <w:r>
        <w:rPr>
          <w:sz w:val="28"/>
          <w:szCs w:val="28"/>
          <w:lang w:val="en-US"/>
        </w:rPr>
        <w:t>r</w:t>
      </w:r>
      <w:r>
        <w:rPr>
          <w:sz w:val="28"/>
          <w:szCs w:val="28"/>
          <w:lang w:val="uk-UA"/>
        </w:rPr>
        <w:t xml:space="preserve"> </w:t>
      </w:r>
      <w:r>
        <w:rPr>
          <w:sz w:val="28"/>
          <w:szCs w:val="28"/>
          <w:lang w:val="uk-UA"/>
        </w:rPr>
        <w:tab/>
      </w:r>
      <w:r>
        <w:rPr>
          <w:sz w:val="28"/>
          <w:szCs w:val="28"/>
          <w:lang w:val="uk-UA"/>
        </w:rPr>
        <w:tab/>
        <w:t>−</w:t>
      </w:r>
      <w:r>
        <w:rPr>
          <w:sz w:val="28"/>
          <w:szCs w:val="28"/>
          <w:lang w:val="uk-UA"/>
        </w:rPr>
        <w:tab/>
        <w:t>коефіцієнт кореляції</w:t>
      </w:r>
    </w:p>
    <w:p w:rsidR="003974EA" w:rsidRPr="00BB6EBF" w:rsidRDefault="003974EA" w:rsidP="003974EA">
      <w:pPr>
        <w:spacing w:line="360" w:lineRule="auto"/>
        <w:jc w:val="center"/>
        <w:rPr>
          <w:b/>
          <w:sz w:val="28"/>
          <w:lang w:val="uk-UA"/>
        </w:rPr>
      </w:pPr>
      <w:r>
        <w:rPr>
          <w:b/>
          <w:sz w:val="28"/>
          <w:lang w:val="uk-UA"/>
        </w:rPr>
        <w:br w:type="page"/>
      </w:r>
      <w:r w:rsidRPr="00BB6EBF">
        <w:rPr>
          <w:b/>
          <w:sz w:val="28"/>
          <w:lang w:val="uk-UA"/>
        </w:rPr>
        <w:lastRenderedPageBreak/>
        <w:t>ВСТУП</w:t>
      </w:r>
    </w:p>
    <w:p w:rsidR="003974EA" w:rsidRPr="00BB6EBF" w:rsidRDefault="003974EA" w:rsidP="003974EA">
      <w:pPr>
        <w:spacing w:line="360" w:lineRule="auto"/>
        <w:jc w:val="center"/>
        <w:rPr>
          <w:b/>
          <w:sz w:val="28"/>
          <w:lang w:val="uk-UA"/>
        </w:rPr>
      </w:pPr>
    </w:p>
    <w:p w:rsidR="003974EA" w:rsidRPr="00BB6EBF" w:rsidRDefault="003974EA" w:rsidP="003974EA">
      <w:pPr>
        <w:spacing w:line="360" w:lineRule="auto"/>
        <w:jc w:val="center"/>
        <w:rPr>
          <w:b/>
          <w:sz w:val="28"/>
          <w:lang w:val="uk-UA"/>
        </w:rPr>
      </w:pPr>
    </w:p>
    <w:p w:rsidR="003974EA" w:rsidRPr="00BB6EBF" w:rsidRDefault="003974EA" w:rsidP="003974EA">
      <w:pPr>
        <w:spacing w:line="360" w:lineRule="auto"/>
        <w:jc w:val="center"/>
        <w:rPr>
          <w:b/>
          <w:sz w:val="28"/>
          <w:lang w:val="uk-UA"/>
        </w:rPr>
      </w:pPr>
    </w:p>
    <w:p w:rsidR="003974EA" w:rsidRPr="00BB6EBF" w:rsidRDefault="003974EA" w:rsidP="003974EA">
      <w:pPr>
        <w:spacing w:line="360" w:lineRule="auto"/>
        <w:ind w:firstLine="708"/>
        <w:jc w:val="both"/>
        <w:rPr>
          <w:sz w:val="28"/>
          <w:lang w:val="uk-UA"/>
        </w:rPr>
      </w:pPr>
      <w:r w:rsidRPr="00BB6EBF">
        <w:rPr>
          <w:sz w:val="28"/>
          <w:lang w:val="uk-UA"/>
        </w:rPr>
        <w:t xml:space="preserve">За останні десятиріччя суттєво переглянуто погляди на етіологію та патогенез захворювань шлунково-кишкового тракту, в тому числі і хронічного гастродуоденіту, що принципово змінило його терапію. Накопичено значний досвід в діагностиці та лікуванні хронічного гастродуоденіту, асоційованого з Нр, впроваджено в педіатричну практику міжнародні рекомендації Маастрихтського консенсусів 1996 та 2000 років, які стосуються дорослих [101], так і дітей [204 ] .  </w:t>
      </w:r>
    </w:p>
    <w:p w:rsidR="003974EA" w:rsidRPr="00BB6EBF" w:rsidRDefault="003974EA" w:rsidP="003974EA">
      <w:pPr>
        <w:spacing w:line="360" w:lineRule="auto"/>
        <w:ind w:firstLine="708"/>
        <w:jc w:val="both"/>
        <w:rPr>
          <w:sz w:val="28"/>
          <w:lang w:val="uk-UA"/>
        </w:rPr>
      </w:pPr>
      <w:r w:rsidRPr="00BB6EBF">
        <w:rPr>
          <w:sz w:val="28"/>
          <w:lang w:val="uk-UA"/>
        </w:rPr>
        <w:t xml:space="preserve">Незважаючи на вагомі досягнення з вивчення патогенезу та новітніх методів лікування ХГД, асоційованого з Hp інфекцією, – показники захворюваності у дітей не зменшилися [8, 29]; хвороба має прогредієнтний перебіг у підлітків, і нерідко у дорослих, призводить до ускладнень, а інколи до інвалідизації [41, 34]. </w:t>
      </w:r>
    </w:p>
    <w:p w:rsidR="003974EA" w:rsidRPr="00BB6EBF" w:rsidRDefault="003974EA" w:rsidP="003974EA">
      <w:pPr>
        <w:spacing w:line="360" w:lineRule="auto"/>
        <w:ind w:firstLine="708"/>
        <w:jc w:val="both"/>
        <w:rPr>
          <w:sz w:val="28"/>
          <w:szCs w:val="28"/>
          <w:lang w:val="uk-UA"/>
        </w:rPr>
      </w:pPr>
      <w:r w:rsidRPr="00BB6EBF">
        <w:rPr>
          <w:i/>
          <w:sz w:val="28"/>
          <w:szCs w:val="28"/>
          <w:lang w:val="uk-UA"/>
        </w:rPr>
        <w:t>Актуальність теми.</w:t>
      </w:r>
      <w:r w:rsidRPr="00BB6EBF">
        <w:rPr>
          <w:b/>
          <w:sz w:val="28"/>
          <w:szCs w:val="28"/>
          <w:lang w:val="uk-UA"/>
        </w:rPr>
        <w:t xml:space="preserve"> </w:t>
      </w:r>
      <w:r w:rsidRPr="00BB6EBF">
        <w:rPr>
          <w:sz w:val="28"/>
          <w:szCs w:val="28"/>
          <w:lang w:val="uk-UA"/>
        </w:rPr>
        <w:t xml:space="preserve">В даний час не викликає сумніву значення Helicobacter pylori (Нр) в етіології та патогенезі хронічних гастродуоденальних захворювань. Хронічний гастродуоденіт (ХГД) відносять до захворювань, асоційованих з Нр. ХГД є найбільш поширеним в структурі гастроентерологічної захворюваності і займає перше місце у дітей. У дітей хвороба має циклічний перебіг та схильність до рецидивів, а у підлітків і дорослих вже має прогредієнтний перебіг та призводить до ускладнень, іноді і до інвалідизації з урахуванням тяжких позагастральних ускладнень </w:t>
      </w:r>
      <w:r w:rsidRPr="00BB6EBF">
        <w:rPr>
          <w:spacing w:val="-6"/>
          <w:sz w:val="28"/>
          <w:szCs w:val="28"/>
          <w:lang w:val="uk-UA"/>
        </w:rPr>
        <w:t>[40, 53, 60]</w:t>
      </w:r>
      <w:r w:rsidRPr="00BB6EBF">
        <w:rPr>
          <w:sz w:val="28"/>
          <w:szCs w:val="28"/>
          <w:lang w:val="uk-UA"/>
        </w:rPr>
        <w:t xml:space="preserve">.    </w:t>
      </w:r>
    </w:p>
    <w:p w:rsidR="003974EA" w:rsidRPr="00BB6EBF" w:rsidRDefault="003974EA" w:rsidP="003974EA">
      <w:pPr>
        <w:spacing w:line="360" w:lineRule="auto"/>
        <w:ind w:firstLine="708"/>
        <w:jc w:val="both"/>
        <w:rPr>
          <w:sz w:val="28"/>
          <w:szCs w:val="28"/>
          <w:lang w:val="uk-UA"/>
        </w:rPr>
      </w:pPr>
      <w:r w:rsidRPr="00BB6EBF">
        <w:rPr>
          <w:sz w:val="28"/>
          <w:szCs w:val="28"/>
          <w:lang w:val="uk-UA"/>
        </w:rPr>
        <w:lastRenderedPageBreak/>
        <w:t xml:space="preserve">Імплементовано ерадикаційну терапію для хворих інфікованих Нр. Сучасні схеми антихелікобактерної терапії складають основу лікування ХГД, асоційованого з Нр </w:t>
      </w:r>
      <w:r w:rsidRPr="00BB6EBF">
        <w:rPr>
          <w:spacing w:val="-6"/>
          <w:sz w:val="28"/>
          <w:szCs w:val="28"/>
          <w:lang w:val="uk-UA"/>
        </w:rPr>
        <w:t>[43, 47, 70, 226]</w:t>
      </w:r>
      <w:r w:rsidRPr="00BB6EBF">
        <w:rPr>
          <w:sz w:val="28"/>
          <w:szCs w:val="28"/>
          <w:lang w:val="uk-UA"/>
        </w:rPr>
        <w:t xml:space="preserve">. </w:t>
      </w:r>
    </w:p>
    <w:p w:rsidR="003974EA" w:rsidRPr="00BB6EBF" w:rsidRDefault="003974EA" w:rsidP="003974EA">
      <w:pPr>
        <w:spacing w:line="360" w:lineRule="auto"/>
        <w:ind w:firstLine="708"/>
        <w:jc w:val="both"/>
        <w:rPr>
          <w:sz w:val="28"/>
          <w:szCs w:val="28"/>
          <w:lang w:val="uk-UA"/>
        </w:rPr>
      </w:pPr>
      <w:r w:rsidRPr="00BB6EBF">
        <w:rPr>
          <w:sz w:val="28"/>
          <w:szCs w:val="28"/>
          <w:lang w:val="uk-UA"/>
        </w:rPr>
        <w:t xml:space="preserve">Ерадикаційну терапію включено в міжнародні стандарти лікування хронічної гастродуоденальної патології, асоційованої з Нр [193]. Впроваджено в практику рекомендації маахстрихських консенсусів ІІ (2000р.), ІІІ (2005р.). Продовжується пошук ефективних схем ерадикаційної терапії, оскільки для Нр властива виражена здатність до мутацій і виникнення резистентності до антибіотиків [28]. В даний час у всьому світі широко застосовується потрійна терапія (антисекреторний препарат, амоксицилін та кларитроміцин), що складає стратегією першої лінії ерадикаційного Нр-лікування з тривалістю 7-10 днів </w:t>
      </w:r>
      <w:r w:rsidRPr="00BB6EBF">
        <w:rPr>
          <w:spacing w:val="-6"/>
          <w:sz w:val="28"/>
          <w:szCs w:val="28"/>
          <w:lang w:val="uk-UA"/>
        </w:rPr>
        <w:t xml:space="preserve">[219]; </w:t>
      </w:r>
      <w:r w:rsidRPr="00BB6EBF">
        <w:rPr>
          <w:sz w:val="28"/>
          <w:szCs w:val="28"/>
          <w:lang w:val="uk-UA"/>
        </w:rPr>
        <w:t xml:space="preserve">перевагу надають тривалості 7 днів </w:t>
      </w:r>
      <w:r w:rsidRPr="00BB6EBF">
        <w:rPr>
          <w:spacing w:val="-6"/>
          <w:sz w:val="28"/>
          <w:szCs w:val="28"/>
          <w:lang w:val="uk-UA"/>
        </w:rPr>
        <w:t>[201].</w:t>
      </w:r>
      <w:r w:rsidRPr="00BB6EBF">
        <w:rPr>
          <w:sz w:val="28"/>
          <w:szCs w:val="28"/>
          <w:lang w:val="uk-UA"/>
        </w:rPr>
        <w:t xml:space="preserve"> </w:t>
      </w:r>
      <w:r w:rsidRPr="00BB6EBF">
        <w:rPr>
          <w:sz w:val="28"/>
          <w:szCs w:val="28"/>
          <w:lang w:val="uk-UA"/>
        </w:rPr>
        <w:tab/>
      </w:r>
    </w:p>
    <w:p w:rsidR="003974EA" w:rsidRPr="00BB6EBF" w:rsidRDefault="003974EA" w:rsidP="003974EA">
      <w:pPr>
        <w:spacing w:line="360" w:lineRule="auto"/>
        <w:ind w:firstLine="708"/>
        <w:jc w:val="both"/>
        <w:rPr>
          <w:sz w:val="28"/>
          <w:szCs w:val="28"/>
          <w:lang w:val="uk-UA"/>
        </w:rPr>
      </w:pPr>
      <w:r w:rsidRPr="00BB6EBF">
        <w:rPr>
          <w:sz w:val="28"/>
          <w:szCs w:val="28"/>
          <w:lang w:val="uk-UA"/>
        </w:rPr>
        <w:t xml:space="preserve">Особливого значення зазначена проблема набуває при поєднанні ХГД із залізодефіцитною анемією (ЗДА). Їх розглядають не лише як  поєднання розповсюджених хвороб, а як коморбідність зі спільними патогенетичними механізмами. За останні десятиріччя з цього питання з’явились різнопланові публікації </w:t>
      </w:r>
      <w:r w:rsidRPr="00BB6EBF">
        <w:rPr>
          <w:spacing w:val="-6"/>
          <w:sz w:val="28"/>
          <w:szCs w:val="28"/>
          <w:lang w:val="uk-UA"/>
        </w:rPr>
        <w:t>[101, 152, 154], що</w:t>
      </w:r>
      <w:r w:rsidRPr="00BB6EBF">
        <w:rPr>
          <w:sz w:val="28"/>
          <w:szCs w:val="28"/>
          <w:lang w:val="uk-UA"/>
        </w:rPr>
        <w:t xml:space="preserve"> дозволили прийти до загального висновку: ХГД, асоційований з Нр, в поєднанні із ЗДА слід розглядати, як закономірно пов’язані між собою захворювання зі спільними патогенетичними механізмами, що є підставою до поглибленого вивчення останніх для удосконалення лікування </w:t>
      </w:r>
      <w:r w:rsidRPr="00BB6EBF">
        <w:rPr>
          <w:spacing w:val="-6"/>
          <w:sz w:val="28"/>
          <w:szCs w:val="28"/>
          <w:lang w:val="uk-UA"/>
        </w:rPr>
        <w:t>[77, 109, 129, 139, 146, 194, 208, 218, 229]</w:t>
      </w:r>
      <w:r w:rsidRPr="00BB6EBF">
        <w:rPr>
          <w:sz w:val="28"/>
          <w:szCs w:val="28"/>
          <w:lang w:val="uk-UA"/>
        </w:rPr>
        <w:t xml:space="preserve">. Враховуючи, що ЗДА при ХГД, асоційованому з Нр, є рефрактерною до феротерапії, а остання є неефективною, то у дітей для лікування зазначеної анемії, як анемії хронічного захворювання рекомендовано проводити лише ерадикаційну терапію, що усуває контамінацію Нр як основного чинника виникнення дефіциту заліза. З урахуванням зазначеного вище, виникає потреба поглибленого вивчення ЗДА в поєднанні з ХГД у Нр-інфікованих дітей, оскільки </w:t>
      </w:r>
      <w:r w:rsidRPr="00BB6EBF">
        <w:rPr>
          <w:sz w:val="28"/>
          <w:szCs w:val="28"/>
          <w:lang w:val="uk-UA"/>
        </w:rPr>
        <w:lastRenderedPageBreak/>
        <w:t xml:space="preserve">остаточно не встановлено патогенетичні механізми порушень обміну заліза та впливу ерадикаційного Нр-лікування на порушення ферокінетики у них. </w:t>
      </w:r>
    </w:p>
    <w:p w:rsidR="003974EA" w:rsidRPr="00BB6EBF" w:rsidRDefault="003974EA" w:rsidP="003974EA">
      <w:pPr>
        <w:spacing w:line="360" w:lineRule="auto"/>
        <w:ind w:firstLine="708"/>
        <w:jc w:val="both"/>
        <w:rPr>
          <w:sz w:val="28"/>
          <w:szCs w:val="28"/>
          <w:lang w:val="uk-UA"/>
        </w:rPr>
      </w:pPr>
      <w:r w:rsidRPr="00BB6EBF">
        <w:rPr>
          <w:sz w:val="28"/>
          <w:szCs w:val="28"/>
          <w:lang w:val="uk-UA"/>
        </w:rPr>
        <w:t xml:space="preserve">Продовжуються дослідження оптимізації ерадикаційної терапії – отримано високий показник успішної ерадикації Нр від застосування послідовної схеми ерадикаційної терапії як у дорослих, так і у дітей </w:t>
      </w:r>
      <w:r w:rsidRPr="00BB6EBF">
        <w:rPr>
          <w:spacing w:val="-6"/>
          <w:sz w:val="28"/>
          <w:szCs w:val="28"/>
          <w:lang w:val="uk-UA"/>
        </w:rPr>
        <w:t>[146, 158, 219, 230]</w:t>
      </w:r>
      <w:r w:rsidRPr="00BB6EBF">
        <w:rPr>
          <w:sz w:val="28"/>
          <w:szCs w:val="28"/>
          <w:lang w:val="uk-UA"/>
        </w:rPr>
        <w:t>. Послідовна ерадикаційна Нр-терапія є основною інновацією для лікування хронічної гастродуоденальної патології (ХГДП), асоційованої з Нр. В літературі відсутні дослідження з вивчення ефективності послідовної ерадикаційної терапії у Нр-інфікованих дітей із поєднанням ЗДА та ХГД з урахуванням порушень обміну заліза та впливу зазначеного лікування на порушення ферокінетики. Оскільки при ХГД, асоційованому з Нр, ЗДА розглядають як анемію хронічного захворювання і рекомендують провести ерадикаційну терапію, то необхідно провести поглиблене вивчення та патогенетичне обґрунтування доцільності останньої без феротерапії.</w:t>
      </w:r>
    </w:p>
    <w:p w:rsidR="003974EA" w:rsidRPr="00BB6EBF" w:rsidRDefault="003974EA" w:rsidP="003974EA">
      <w:pPr>
        <w:spacing w:line="360" w:lineRule="auto"/>
        <w:ind w:firstLine="708"/>
        <w:jc w:val="both"/>
        <w:rPr>
          <w:b/>
          <w:sz w:val="28"/>
          <w:lang w:val="uk-UA"/>
        </w:rPr>
      </w:pPr>
      <w:r w:rsidRPr="00BB6EBF">
        <w:rPr>
          <w:i/>
          <w:sz w:val="28"/>
          <w:szCs w:val="28"/>
          <w:lang w:val="uk-UA"/>
        </w:rPr>
        <w:t>Зв’язок роботи</w:t>
      </w:r>
      <w:r w:rsidRPr="00BB6EBF">
        <w:rPr>
          <w:rFonts w:ascii="Arial" w:hAnsi="Arial" w:cs="Arial"/>
          <w:sz w:val="28"/>
          <w:szCs w:val="28"/>
          <w:lang w:val="uk-UA"/>
        </w:rPr>
        <w:t xml:space="preserve"> </w:t>
      </w:r>
      <w:r w:rsidRPr="00BB6EBF">
        <w:rPr>
          <w:i/>
          <w:sz w:val="28"/>
          <w:szCs w:val="28"/>
          <w:lang w:val="uk-UA"/>
        </w:rPr>
        <w:t>з науковими темами.</w:t>
      </w:r>
      <w:r w:rsidRPr="00BB6EBF">
        <w:rPr>
          <w:sz w:val="32"/>
          <w:szCs w:val="32"/>
          <w:lang w:val="uk-UA"/>
        </w:rPr>
        <w:t xml:space="preserve"> </w:t>
      </w:r>
      <w:r w:rsidRPr="00BB6EBF">
        <w:rPr>
          <w:sz w:val="28"/>
          <w:lang w:val="uk-UA"/>
        </w:rPr>
        <w:t>Робота є фрагментом комплексної теми кафедри педіатрії №5 Національного медичного університету імені О.О. Богомольця з 2004 року  «</w:t>
      </w:r>
      <w:r w:rsidRPr="00BB6EBF">
        <w:rPr>
          <w:sz w:val="28"/>
          <w:szCs w:val="28"/>
          <w:lang w:val="uk-UA"/>
        </w:rPr>
        <w:t xml:space="preserve">Удосконалення діагностики та лікування хронічного гастродуоденіту, асоційованого з Helicobacter pylori-інфекцією, у дітей з урахуванням гастропротективного потенціалу слизової оболонки шлунка» </w:t>
      </w:r>
      <w:r w:rsidRPr="00BB6EBF">
        <w:rPr>
          <w:sz w:val="28"/>
          <w:lang w:val="uk-UA"/>
        </w:rPr>
        <w:t xml:space="preserve"> № держреєстрації 01981007749.</w:t>
      </w:r>
    </w:p>
    <w:p w:rsidR="003974EA" w:rsidRPr="00BB6EBF" w:rsidRDefault="003974EA" w:rsidP="003974EA">
      <w:pPr>
        <w:shd w:val="clear" w:color="auto" w:fill="FFFFFF"/>
        <w:spacing w:line="360" w:lineRule="auto"/>
        <w:ind w:firstLine="709"/>
        <w:jc w:val="both"/>
        <w:rPr>
          <w:spacing w:val="5"/>
          <w:sz w:val="28"/>
          <w:szCs w:val="28"/>
          <w:lang w:val="uk-UA"/>
        </w:rPr>
      </w:pPr>
      <w:r w:rsidRPr="00BB6EBF">
        <w:rPr>
          <w:i/>
          <w:spacing w:val="-1"/>
          <w:sz w:val="28"/>
          <w:szCs w:val="28"/>
          <w:lang w:val="uk-UA"/>
        </w:rPr>
        <w:t>Мета дослідження.</w:t>
      </w:r>
      <w:r w:rsidRPr="00BB6EBF">
        <w:rPr>
          <w:b/>
          <w:spacing w:val="-1"/>
          <w:sz w:val="28"/>
          <w:szCs w:val="28"/>
          <w:lang w:val="uk-UA"/>
        </w:rPr>
        <w:t xml:space="preserve"> </w:t>
      </w:r>
      <w:r w:rsidRPr="00BB6EBF">
        <w:rPr>
          <w:spacing w:val="-1"/>
          <w:sz w:val="28"/>
          <w:szCs w:val="28"/>
          <w:lang w:val="uk-UA"/>
        </w:rPr>
        <w:t xml:space="preserve">Оптимізувати </w:t>
      </w:r>
      <w:r w:rsidRPr="00BB6EBF">
        <w:rPr>
          <w:sz w:val="28"/>
          <w:lang w:val="uk-UA"/>
        </w:rPr>
        <w:t>ефективність лікування хронічного гастродуоденіту, асоційованого з Нр-інфекцією, у дітей, на основі розробки науково обґрунтуваної технології діагностики та диференційованого лікування їх</w:t>
      </w:r>
      <w:r w:rsidRPr="00BB6EBF">
        <w:rPr>
          <w:spacing w:val="10"/>
          <w:sz w:val="28"/>
          <w:szCs w:val="28"/>
          <w:lang w:val="uk-UA"/>
        </w:rPr>
        <w:t xml:space="preserve"> з урахуванням гастропротекції та порушень обміну заліза</w:t>
      </w:r>
      <w:r w:rsidRPr="00BB6EBF">
        <w:rPr>
          <w:sz w:val="28"/>
          <w:lang w:val="uk-UA"/>
        </w:rPr>
        <w:t>.</w:t>
      </w:r>
      <w:r w:rsidRPr="00BB6EBF">
        <w:rPr>
          <w:spacing w:val="5"/>
          <w:sz w:val="28"/>
          <w:szCs w:val="28"/>
          <w:lang w:val="uk-UA"/>
        </w:rPr>
        <w:t xml:space="preserve">      </w:t>
      </w:r>
    </w:p>
    <w:p w:rsidR="003974EA" w:rsidRPr="00BB6EBF" w:rsidRDefault="003974EA" w:rsidP="003974EA">
      <w:pPr>
        <w:spacing w:line="360" w:lineRule="auto"/>
        <w:ind w:firstLine="709"/>
        <w:jc w:val="both"/>
        <w:rPr>
          <w:sz w:val="28"/>
          <w:szCs w:val="28"/>
          <w:lang w:val="uk-UA"/>
        </w:rPr>
      </w:pPr>
      <w:r w:rsidRPr="00BB6EBF">
        <w:rPr>
          <w:i/>
          <w:iCs/>
          <w:spacing w:val="-5"/>
          <w:sz w:val="28"/>
          <w:szCs w:val="28"/>
          <w:lang w:val="uk-UA"/>
        </w:rPr>
        <w:t>Завдання дослідження:</w:t>
      </w:r>
    </w:p>
    <w:p w:rsidR="003974EA" w:rsidRPr="00BB6EBF" w:rsidRDefault="003974EA" w:rsidP="003974EA">
      <w:pPr>
        <w:spacing w:line="360" w:lineRule="auto"/>
        <w:ind w:firstLine="709"/>
        <w:jc w:val="both"/>
        <w:rPr>
          <w:sz w:val="28"/>
          <w:szCs w:val="28"/>
          <w:lang w:val="uk-UA"/>
        </w:rPr>
      </w:pPr>
      <w:r w:rsidRPr="00BB6EBF">
        <w:rPr>
          <w:sz w:val="28"/>
          <w:szCs w:val="28"/>
          <w:lang w:val="uk-UA"/>
        </w:rPr>
        <w:lastRenderedPageBreak/>
        <w:t>1. Вивчити особливості перебігу хронічного гастродуоденіту, асоційованого з Нelicobacter pylori, у дітей з порушеннями обміну заліза та показниками фукози шлункового соку.</w:t>
      </w:r>
    </w:p>
    <w:p w:rsidR="003974EA" w:rsidRPr="00BB6EBF" w:rsidRDefault="003974EA" w:rsidP="003974EA">
      <w:pPr>
        <w:spacing w:line="360" w:lineRule="auto"/>
        <w:ind w:firstLine="709"/>
        <w:jc w:val="both"/>
        <w:rPr>
          <w:sz w:val="28"/>
          <w:szCs w:val="28"/>
          <w:lang w:val="uk-UA"/>
        </w:rPr>
      </w:pPr>
      <w:r w:rsidRPr="00BB6EBF">
        <w:rPr>
          <w:sz w:val="28"/>
          <w:szCs w:val="28"/>
          <w:lang w:val="uk-UA"/>
        </w:rPr>
        <w:t xml:space="preserve">2. Вивчити особливості обміну заліза у хворих на ХГД, асоційований з  гелікобактерною інфекцією, в поєднанні із залізодефіцитною анемією. </w:t>
      </w:r>
    </w:p>
    <w:p w:rsidR="003974EA" w:rsidRPr="00BB6EBF" w:rsidRDefault="003974EA" w:rsidP="003974EA">
      <w:pPr>
        <w:spacing w:line="360" w:lineRule="auto"/>
        <w:ind w:firstLine="709"/>
        <w:jc w:val="both"/>
        <w:rPr>
          <w:sz w:val="28"/>
          <w:szCs w:val="28"/>
          <w:lang w:val="uk-UA"/>
        </w:rPr>
      </w:pPr>
      <w:r w:rsidRPr="00BB6EBF">
        <w:rPr>
          <w:sz w:val="28"/>
          <w:szCs w:val="28"/>
          <w:lang w:val="uk-UA"/>
        </w:rPr>
        <w:t>3. Вивчити діагностичну цінність методики визначення сумарних антитіл до антигену СаgA Нр сироватки крові за допомогою тест-системи "ХелікоБест-антитіла".</w:t>
      </w:r>
    </w:p>
    <w:p w:rsidR="003974EA" w:rsidRPr="00BB6EBF" w:rsidRDefault="003974EA" w:rsidP="003974EA">
      <w:pPr>
        <w:spacing w:line="360" w:lineRule="auto"/>
        <w:ind w:firstLine="709"/>
        <w:jc w:val="both"/>
        <w:rPr>
          <w:sz w:val="28"/>
          <w:szCs w:val="28"/>
          <w:lang w:val="uk-UA"/>
        </w:rPr>
      </w:pPr>
      <w:r w:rsidRPr="00BB6EBF">
        <w:rPr>
          <w:spacing w:val="10"/>
          <w:sz w:val="28"/>
          <w:szCs w:val="28"/>
          <w:lang w:val="uk-UA"/>
        </w:rPr>
        <w:t xml:space="preserve">4. </w:t>
      </w:r>
      <w:r w:rsidRPr="00BB6EBF">
        <w:rPr>
          <w:sz w:val="28"/>
          <w:szCs w:val="28"/>
          <w:lang w:val="uk-UA"/>
        </w:rPr>
        <w:t xml:space="preserve">Вивчити стан гастропротективного потенціалу слизової оболонки шлунку методом лектинової гістохімії та за показниками фукози шлункового соку у дітей з хронічним гастродуоденітом, асоційованим з Нelicobacter pylori.  </w:t>
      </w:r>
    </w:p>
    <w:p w:rsidR="003974EA" w:rsidRPr="00BB6EBF" w:rsidRDefault="003974EA" w:rsidP="003974EA">
      <w:pPr>
        <w:widowControl w:val="0"/>
        <w:autoSpaceDE w:val="0"/>
        <w:autoSpaceDN w:val="0"/>
        <w:adjustRightInd w:val="0"/>
        <w:spacing w:line="360" w:lineRule="auto"/>
        <w:ind w:firstLine="709"/>
        <w:jc w:val="both"/>
        <w:rPr>
          <w:spacing w:val="10"/>
          <w:sz w:val="28"/>
          <w:szCs w:val="28"/>
          <w:lang w:val="uk-UA"/>
        </w:rPr>
      </w:pPr>
      <w:r w:rsidRPr="00BB6EBF">
        <w:rPr>
          <w:sz w:val="28"/>
          <w:szCs w:val="28"/>
          <w:lang w:val="uk-UA"/>
        </w:rPr>
        <w:t>5. Розробити та</w:t>
      </w:r>
      <w:r w:rsidRPr="00BB6EBF">
        <w:rPr>
          <w:spacing w:val="10"/>
          <w:sz w:val="28"/>
          <w:szCs w:val="28"/>
          <w:lang w:val="uk-UA"/>
        </w:rPr>
        <w:t xml:space="preserve"> апробувати </w:t>
      </w:r>
      <w:r w:rsidRPr="00BB6EBF">
        <w:rPr>
          <w:sz w:val="28"/>
          <w:szCs w:val="28"/>
          <w:lang w:val="uk-UA"/>
        </w:rPr>
        <w:t>методику послідовної ерадикаційної Нр-терапії та оцінити її  ефективність у дітей з ХГД у дітей в поєднанні із ЗДА або латентним дефіцитом заліза</w:t>
      </w:r>
      <w:r w:rsidRPr="00BB6EBF">
        <w:rPr>
          <w:spacing w:val="10"/>
          <w:sz w:val="28"/>
          <w:szCs w:val="28"/>
          <w:lang w:val="uk-UA"/>
        </w:rPr>
        <w:t xml:space="preserve">.  </w:t>
      </w:r>
    </w:p>
    <w:p w:rsidR="003974EA" w:rsidRPr="00BB6EBF" w:rsidRDefault="003974EA" w:rsidP="003974EA">
      <w:pPr>
        <w:spacing w:line="360" w:lineRule="auto"/>
        <w:ind w:firstLine="709"/>
        <w:jc w:val="both"/>
        <w:rPr>
          <w:sz w:val="28"/>
          <w:szCs w:val="28"/>
          <w:lang w:val="uk-UA"/>
        </w:rPr>
      </w:pPr>
      <w:r w:rsidRPr="00BB6EBF">
        <w:rPr>
          <w:i/>
          <w:sz w:val="28"/>
          <w:szCs w:val="28"/>
          <w:lang w:val="uk-UA"/>
        </w:rPr>
        <w:t>Об’єкт дослідження</w:t>
      </w:r>
      <w:r w:rsidRPr="00BB6EBF">
        <w:rPr>
          <w:sz w:val="28"/>
          <w:szCs w:val="28"/>
          <w:lang w:val="uk-UA"/>
        </w:rPr>
        <w:t xml:space="preserve"> – перебіг хронічного гастродуоденіту, асоційованого з Нр, у дітей 7 – 16 років. </w:t>
      </w:r>
    </w:p>
    <w:p w:rsidR="003974EA" w:rsidRPr="00BB6EBF" w:rsidRDefault="003974EA" w:rsidP="003974EA">
      <w:pPr>
        <w:spacing w:line="360" w:lineRule="auto"/>
        <w:ind w:firstLine="709"/>
        <w:jc w:val="both"/>
        <w:rPr>
          <w:sz w:val="28"/>
          <w:szCs w:val="28"/>
          <w:lang w:val="uk-UA"/>
        </w:rPr>
      </w:pPr>
      <w:r w:rsidRPr="00BB6EBF">
        <w:rPr>
          <w:i/>
          <w:sz w:val="28"/>
          <w:szCs w:val="28"/>
          <w:lang w:val="uk-UA"/>
        </w:rPr>
        <w:t>Предмет дослідження</w:t>
      </w:r>
      <w:r w:rsidRPr="00BB6EBF">
        <w:rPr>
          <w:sz w:val="28"/>
          <w:szCs w:val="28"/>
          <w:lang w:val="uk-UA"/>
        </w:rPr>
        <w:t xml:space="preserve"> – особливості перебігу ХГД, асоційованого з Нр-інфекцією, за клінічними та лабораторними показниками, лікування дітей з урахуванням порушень обміну заліза та показників фукози шлункового соку під впливом послідовної ерадикаційної терапії. </w:t>
      </w:r>
    </w:p>
    <w:p w:rsidR="003974EA" w:rsidRPr="00BB6EBF" w:rsidRDefault="003974EA" w:rsidP="003974EA">
      <w:pPr>
        <w:spacing w:line="360" w:lineRule="auto"/>
        <w:ind w:firstLine="709"/>
        <w:jc w:val="both"/>
        <w:rPr>
          <w:sz w:val="28"/>
          <w:szCs w:val="28"/>
          <w:lang w:val="uk-UA"/>
        </w:rPr>
      </w:pPr>
      <w:r w:rsidRPr="00BB6EBF">
        <w:rPr>
          <w:i/>
          <w:sz w:val="28"/>
          <w:szCs w:val="28"/>
          <w:lang w:val="uk-UA"/>
        </w:rPr>
        <w:t>Методи дослідження</w:t>
      </w:r>
      <w:r w:rsidRPr="00BB6EBF">
        <w:rPr>
          <w:b/>
          <w:sz w:val="28"/>
          <w:szCs w:val="28"/>
          <w:lang w:val="uk-UA"/>
        </w:rPr>
        <w:t xml:space="preserve"> – </w:t>
      </w:r>
      <w:r w:rsidRPr="00BB6EBF">
        <w:rPr>
          <w:sz w:val="28"/>
          <w:szCs w:val="28"/>
          <w:lang w:val="uk-UA"/>
        </w:rPr>
        <w:t>клінічні, лабораторні, інструментальні, морфологічні, статистичні.</w:t>
      </w:r>
    </w:p>
    <w:p w:rsidR="003974EA" w:rsidRPr="00BB6EBF" w:rsidRDefault="003974EA" w:rsidP="003974EA">
      <w:pPr>
        <w:spacing w:line="360" w:lineRule="auto"/>
        <w:ind w:firstLine="709"/>
        <w:jc w:val="both"/>
        <w:rPr>
          <w:sz w:val="28"/>
          <w:szCs w:val="28"/>
          <w:lang w:val="uk-UA"/>
        </w:rPr>
      </w:pPr>
      <w:r w:rsidRPr="00BB6EBF">
        <w:rPr>
          <w:i/>
          <w:sz w:val="28"/>
          <w:lang w:val="uk-UA"/>
        </w:rPr>
        <w:t>Наукова новизна отриманих результатів.</w:t>
      </w:r>
      <w:r w:rsidRPr="00BB6EBF">
        <w:rPr>
          <w:b/>
          <w:sz w:val="28"/>
          <w:lang w:val="uk-UA"/>
        </w:rPr>
        <w:t xml:space="preserve"> </w:t>
      </w:r>
      <w:r w:rsidRPr="00BB6EBF">
        <w:rPr>
          <w:sz w:val="28"/>
          <w:szCs w:val="28"/>
          <w:lang w:val="uk-UA"/>
        </w:rPr>
        <w:t>Вперше проведено комплексне вивчення особливостей перебігу хронічного гастродуоденіту, асоційованого з Нр, в поєднанні із залізодефіцитною анемією або латентним дефіцитом заліза.</w:t>
      </w:r>
    </w:p>
    <w:p w:rsidR="003974EA" w:rsidRPr="00BB6EBF" w:rsidRDefault="003974EA" w:rsidP="003974EA">
      <w:pPr>
        <w:spacing w:line="360" w:lineRule="auto"/>
        <w:ind w:firstLine="709"/>
        <w:jc w:val="both"/>
        <w:rPr>
          <w:sz w:val="28"/>
          <w:lang w:val="uk-UA"/>
        </w:rPr>
      </w:pPr>
      <w:r w:rsidRPr="00BB6EBF">
        <w:rPr>
          <w:sz w:val="28"/>
          <w:szCs w:val="28"/>
          <w:lang w:val="uk-UA"/>
        </w:rPr>
        <w:lastRenderedPageBreak/>
        <w:t xml:space="preserve">Вперше проаналізовано зв'язок Нр-інфікування з порушеннями обміну заліза при ХГД. Встановлено взаємозв’язок між ступенем обсіменіння Нр слизової оболонки шлунку та рівнем фукози </w:t>
      </w:r>
      <w:r w:rsidRPr="00BB6EBF">
        <w:rPr>
          <w:sz w:val="28"/>
          <w:lang w:val="uk-UA"/>
        </w:rPr>
        <w:t xml:space="preserve">шлункового соку. Доведено, що фукоза шлункового соку може бути маркером виникнення дефіциту заліза у хворих на ХГД, асоційованим з Нр. </w:t>
      </w:r>
    </w:p>
    <w:p w:rsidR="003974EA" w:rsidRPr="00BB6EBF" w:rsidRDefault="003974EA" w:rsidP="003974EA">
      <w:pPr>
        <w:spacing w:line="360" w:lineRule="auto"/>
        <w:ind w:firstLine="709"/>
        <w:jc w:val="both"/>
        <w:rPr>
          <w:sz w:val="28"/>
          <w:lang w:val="uk-UA"/>
        </w:rPr>
      </w:pPr>
      <w:r w:rsidRPr="00BB6EBF">
        <w:rPr>
          <w:sz w:val="28"/>
          <w:lang w:val="uk-UA"/>
        </w:rPr>
        <w:t xml:space="preserve">Вперше встановлено критерії успішної ерадикаційної терапії у дітей з ХГД в поєднанні із ЗДА. Обґрунтована патогенетична доцільність проведення ерадикаційної антигелікобактерної терапії у хворих на ХГД в поєднанні із ЗДА зі зниженим рівнем фукози шлункового соку та підвищеним рівнем пепсиногену-І сироватки крові. </w:t>
      </w:r>
    </w:p>
    <w:p w:rsidR="003974EA" w:rsidRPr="00BB6EBF" w:rsidRDefault="003974EA" w:rsidP="003974EA">
      <w:pPr>
        <w:spacing w:line="360" w:lineRule="auto"/>
        <w:ind w:firstLine="709"/>
        <w:jc w:val="both"/>
        <w:rPr>
          <w:sz w:val="28"/>
          <w:lang w:val="uk-UA"/>
        </w:rPr>
      </w:pPr>
      <w:r w:rsidRPr="00BB6EBF">
        <w:rPr>
          <w:sz w:val="28"/>
          <w:lang w:val="uk-UA"/>
        </w:rPr>
        <w:t xml:space="preserve">Виявлені клініко-морфологічні паралелі перебігу ХГД з порушеннями обміну заліза є підґрунтям для диференційованого застосування послідовної ерадикаційної терапії у дітей. Удосконалено лікування хронічного гастродуоденіту, асоційованого з Нр.   </w:t>
      </w:r>
    </w:p>
    <w:p w:rsidR="003974EA" w:rsidRPr="00BB6EBF" w:rsidRDefault="003974EA" w:rsidP="003974EA">
      <w:pPr>
        <w:spacing w:line="360" w:lineRule="auto"/>
        <w:ind w:firstLine="709"/>
        <w:jc w:val="both"/>
        <w:rPr>
          <w:spacing w:val="10"/>
          <w:sz w:val="28"/>
          <w:szCs w:val="28"/>
          <w:lang w:val="uk-UA"/>
        </w:rPr>
      </w:pPr>
      <w:r w:rsidRPr="00BB6EBF">
        <w:rPr>
          <w:i/>
          <w:sz w:val="28"/>
          <w:szCs w:val="28"/>
          <w:lang w:val="uk-UA"/>
        </w:rPr>
        <w:t>Практичне значення результатів роботи.</w:t>
      </w:r>
      <w:r w:rsidRPr="00BB6EBF">
        <w:rPr>
          <w:b/>
          <w:sz w:val="28"/>
          <w:szCs w:val="28"/>
          <w:lang w:val="uk-UA"/>
        </w:rPr>
        <w:t xml:space="preserve"> </w:t>
      </w:r>
      <w:r w:rsidRPr="00BB6EBF">
        <w:rPr>
          <w:sz w:val="28"/>
          <w:szCs w:val="28"/>
          <w:lang w:val="uk-UA"/>
        </w:rPr>
        <w:t xml:space="preserve">На основі встановлених особливостей клінічного перебігу хронічного гастродуоденіту, асоційованого з Нр, доведена необхідність для діагностики  зазначеного захворювання у дітей запропоновано використовувати комплекс необхідних і інформативних методів діагностики. </w:t>
      </w:r>
    </w:p>
    <w:p w:rsidR="003974EA" w:rsidRPr="00BB6EBF" w:rsidRDefault="003974EA" w:rsidP="003974EA">
      <w:pPr>
        <w:spacing w:line="360" w:lineRule="auto"/>
        <w:ind w:firstLine="709"/>
        <w:jc w:val="both"/>
        <w:rPr>
          <w:sz w:val="28"/>
          <w:szCs w:val="28"/>
          <w:lang w:val="uk-UA"/>
        </w:rPr>
      </w:pPr>
      <w:r w:rsidRPr="00BB6EBF">
        <w:rPr>
          <w:sz w:val="28"/>
          <w:szCs w:val="28"/>
          <w:lang w:val="uk-UA"/>
        </w:rPr>
        <w:t xml:space="preserve">Порівняльне вивчення методики визначення антитіл до антигену СаgA Нр за допомогою тест-системи "ХелікоБест-антитіла" з швидким уреазним тестом і гістологічним дослідженням біоптату слизової оболонки шлунка довело можливість застосування зазначеного тесту як для діагностики інфікованості Hp, так і для оцінки ефективності ерадикаційної терапії. </w:t>
      </w:r>
    </w:p>
    <w:p w:rsidR="003974EA" w:rsidRPr="00BB6EBF" w:rsidRDefault="003974EA" w:rsidP="003974EA">
      <w:pPr>
        <w:spacing w:line="360" w:lineRule="auto"/>
        <w:ind w:firstLine="709"/>
        <w:jc w:val="both"/>
        <w:rPr>
          <w:sz w:val="28"/>
          <w:szCs w:val="28"/>
          <w:lang w:val="uk-UA"/>
        </w:rPr>
      </w:pPr>
      <w:r w:rsidRPr="00BB6EBF">
        <w:rPr>
          <w:sz w:val="28"/>
          <w:szCs w:val="28"/>
          <w:lang w:val="uk-UA"/>
        </w:rPr>
        <w:t xml:space="preserve">Розроблені і впроваджені в практику охорони здоров’я критерії виникнення дефіциту заліза за показником фукози шлункового соку у хворих </w:t>
      </w:r>
      <w:r w:rsidRPr="00BB6EBF">
        <w:rPr>
          <w:sz w:val="28"/>
          <w:szCs w:val="28"/>
          <w:lang w:val="uk-UA"/>
        </w:rPr>
        <w:lastRenderedPageBreak/>
        <w:t>на ХГД, асоційованим з Нр, що дозволяє підвищити діагностику порушень обміну заліза.</w:t>
      </w:r>
    </w:p>
    <w:p w:rsidR="003974EA" w:rsidRPr="00BB6EBF" w:rsidRDefault="003974EA" w:rsidP="003974EA">
      <w:pPr>
        <w:spacing w:line="360" w:lineRule="auto"/>
        <w:ind w:firstLine="709"/>
        <w:jc w:val="both"/>
        <w:rPr>
          <w:sz w:val="28"/>
          <w:szCs w:val="28"/>
          <w:lang w:val="uk-UA"/>
        </w:rPr>
      </w:pPr>
      <w:r w:rsidRPr="00BB6EBF">
        <w:rPr>
          <w:sz w:val="28"/>
          <w:szCs w:val="28"/>
          <w:lang w:val="uk-UA"/>
        </w:rPr>
        <w:t xml:space="preserve">Розроблені та впроваджені в  практику охорони здоров’я рекомендації виявляти Нр-інфікування у дітей із ЗДА або латентним дефіцитом заліза та проводити антихелікобактерну терапію, що дозволяє підвищити ефективність лікування, знизити частоту рецидивів та прогресування хронічного гастродуоденіту. </w:t>
      </w:r>
    </w:p>
    <w:p w:rsidR="003974EA" w:rsidRPr="00BB6EBF" w:rsidRDefault="003974EA" w:rsidP="003974EA">
      <w:pPr>
        <w:spacing w:line="360" w:lineRule="auto"/>
        <w:ind w:firstLine="709"/>
        <w:jc w:val="both"/>
        <w:rPr>
          <w:sz w:val="28"/>
          <w:szCs w:val="28"/>
          <w:lang w:val="uk-UA"/>
        </w:rPr>
      </w:pPr>
      <w:r w:rsidRPr="00BB6EBF">
        <w:rPr>
          <w:sz w:val="28"/>
          <w:szCs w:val="28"/>
          <w:lang w:val="uk-UA"/>
        </w:rPr>
        <w:t>Розроблена та впроваджена в  практику охорони здоров’я послідовна 10-денна ерадикаційна терапія забезпечує високий показник успішної ерадикації у інфікованих Нр дітей із ЗДА або латентним дефіцитом заліза.</w:t>
      </w:r>
    </w:p>
    <w:p w:rsidR="003974EA" w:rsidRPr="00BB6EBF" w:rsidRDefault="003974EA" w:rsidP="003974EA">
      <w:pPr>
        <w:spacing w:line="360" w:lineRule="auto"/>
        <w:ind w:firstLine="709"/>
        <w:jc w:val="both"/>
        <w:rPr>
          <w:sz w:val="28"/>
          <w:szCs w:val="28"/>
          <w:lang w:val="uk-UA"/>
        </w:rPr>
      </w:pPr>
      <w:r w:rsidRPr="00BB6EBF">
        <w:rPr>
          <w:sz w:val="28"/>
          <w:szCs w:val="28"/>
          <w:lang w:val="uk-UA"/>
        </w:rPr>
        <w:t xml:space="preserve">Доведено, що у хворих із ЗДА недоцільно проводити феротерапію, оскільки ерадикаційна терапія ліквідує порушення обміну заліза, усуваючи контамінацію Hp. </w:t>
      </w:r>
    </w:p>
    <w:p w:rsidR="003974EA" w:rsidRPr="00BB6EBF" w:rsidRDefault="003974EA" w:rsidP="003974EA">
      <w:pPr>
        <w:spacing w:line="360" w:lineRule="auto"/>
        <w:ind w:firstLine="709"/>
        <w:jc w:val="both"/>
        <w:rPr>
          <w:sz w:val="28"/>
          <w:szCs w:val="28"/>
          <w:lang w:val="uk-UA"/>
        </w:rPr>
      </w:pPr>
      <w:r w:rsidRPr="00BB6EBF">
        <w:rPr>
          <w:sz w:val="28"/>
          <w:szCs w:val="28"/>
          <w:lang w:val="uk-UA"/>
        </w:rPr>
        <w:t xml:space="preserve">Результати дослідження впроваджені в роботу діагностичних відділень №1, №2 ДКЛ №3 м. Києва, ДКЛ №6 м. Києва та міської дитячої лікарні м. Рівне. </w:t>
      </w:r>
    </w:p>
    <w:p w:rsidR="003974EA" w:rsidRPr="00BB6EBF" w:rsidRDefault="003974EA" w:rsidP="003974EA">
      <w:pPr>
        <w:spacing w:line="360" w:lineRule="auto"/>
        <w:ind w:firstLine="709"/>
        <w:jc w:val="both"/>
        <w:rPr>
          <w:sz w:val="28"/>
          <w:szCs w:val="28"/>
          <w:lang w:val="uk-UA"/>
        </w:rPr>
      </w:pPr>
      <w:r w:rsidRPr="00BB6EBF">
        <w:rPr>
          <w:sz w:val="28"/>
          <w:szCs w:val="28"/>
          <w:lang w:val="uk-UA"/>
        </w:rPr>
        <w:t xml:space="preserve">Основні положення дисертаційної роботи впроваджено в навчальний процес кафедри педіатрії №5 НМУ ім. О.О.Богомольця. </w:t>
      </w:r>
    </w:p>
    <w:p w:rsidR="003974EA" w:rsidRPr="00BB6EBF" w:rsidRDefault="003974EA" w:rsidP="003974EA">
      <w:pPr>
        <w:spacing w:line="360" w:lineRule="auto"/>
        <w:ind w:firstLine="709"/>
        <w:jc w:val="both"/>
        <w:rPr>
          <w:sz w:val="28"/>
          <w:szCs w:val="28"/>
          <w:lang w:val="uk-UA"/>
        </w:rPr>
      </w:pPr>
      <w:r w:rsidRPr="00BB6EBF">
        <w:rPr>
          <w:i/>
          <w:sz w:val="28"/>
          <w:szCs w:val="28"/>
          <w:lang w:val="uk-UA"/>
        </w:rPr>
        <w:t xml:space="preserve">Особистий внесок здобувача. </w:t>
      </w:r>
      <w:r w:rsidRPr="00BB6EBF">
        <w:rPr>
          <w:sz w:val="28"/>
          <w:szCs w:val="28"/>
          <w:lang w:val="uk-UA"/>
        </w:rPr>
        <w:t xml:space="preserve">Дисертантом особисто вибрано і обґрунтовано напрямок роботи, сформульовані мета і завдання, розроблені анкети для опитування батьків пацієнтів. Дисертант самостійно проводив відбір хворих, залучених до дослідження, приймав участь у проведені ФГДС, здійснював оцінку ефективності лікування. Самостійно провів науковий, статистичний аналіз та узагальнення клінічних, лабораторних та інструментальних даних, сформулював висновки та практичні рекомендації. </w:t>
      </w:r>
    </w:p>
    <w:p w:rsidR="003974EA" w:rsidRPr="00BB6EBF" w:rsidRDefault="003974EA" w:rsidP="003974EA">
      <w:pPr>
        <w:spacing w:line="360" w:lineRule="auto"/>
        <w:ind w:firstLine="709"/>
        <w:jc w:val="both"/>
        <w:rPr>
          <w:sz w:val="28"/>
          <w:lang w:val="uk-UA"/>
        </w:rPr>
      </w:pPr>
      <w:r w:rsidRPr="00BB6EBF">
        <w:rPr>
          <w:i/>
          <w:sz w:val="28"/>
          <w:szCs w:val="28"/>
          <w:lang w:val="uk-UA"/>
        </w:rPr>
        <w:t>Апробація результатів дисертації.</w:t>
      </w:r>
      <w:r w:rsidRPr="00BB6EBF">
        <w:rPr>
          <w:b/>
          <w:sz w:val="28"/>
          <w:szCs w:val="28"/>
          <w:lang w:val="uk-UA"/>
        </w:rPr>
        <w:t xml:space="preserve"> </w:t>
      </w:r>
      <w:r w:rsidRPr="00BB6EBF">
        <w:rPr>
          <w:sz w:val="28"/>
          <w:lang w:val="uk-UA"/>
        </w:rPr>
        <w:t xml:space="preserve">Матеріали дисертаційної роботи викладені та обговорені на науково-практичній конференції „Актуальні </w:t>
      </w:r>
      <w:r w:rsidRPr="00BB6EBF">
        <w:rPr>
          <w:sz w:val="28"/>
          <w:lang w:val="uk-UA"/>
        </w:rPr>
        <w:lastRenderedPageBreak/>
        <w:t xml:space="preserve">питання патології органів травлення у дітей” (м.Тернопіль, 2004р.), Всеукраїнському симпозіумі педіатрів „Вплив екопатологічних чинників на стан здоров’я дітей” (м.Тернопіль, 2004р.), </w:t>
      </w:r>
      <w:r w:rsidRPr="00BB6EBF">
        <w:rPr>
          <w:rFonts w:cs="Arial"/>
          <w:sz w:val="28"/>
          <w:szCs w:val="28"/>
          <w:lang w:val="uk-UA"/>
        </w:rPr>
        <w:t>VI Всеукраїнській науково-практичній конференції „Актуальні питання педіатрії” (</w:t>
      </w:r>
      <w:r w:rsidRPr="00BB6EBF">
        <w:rPr>
          <w:sz w:val="28"/>
          <w:lang w:val="uk-UA"/>
        </w:rPr>
        <w:t xml:space="preserve">м.Київ, </w:t>
      </w:r>
      <w:r w:rsidRPr="00BB6EBF">
        <w:rPr>
          <w:rFonts w:cs="Arial"/>
          <w:sz w:val="28"/>
          <w:szCs w:val="28"/>
          <w:lang w:val="uk-UA"/>
        </w:rPr>
        <w:t xml:space="preserve">2004р.), </w:t>
      </w:r>
      <w:r w:rsidRPr="00BB6EBF">
        <w:rPr>
          <w:sz w:val="28"/>
          <w:lang w:val="uk-UA"/>
        </w:rPr>
        <w:t xml:space="preserve">VII Всеукраїнській науково-практичній конференції „Актуальні питання педіатрії” присвяченої пам’яті члена-кореспондента НАН, АМН України, РАМН, професора В.М. Сідельникова (м.Київ, 2005р.), науково-практичній конференції присвяченій 25-річчю створення кафедри дитячих і підліткових захворювань КМАПО ім. П.Л. Шупика „Метаболічні розлади у дітей та підлітків: діагностика, профілактика, лікування” (м.Київ, 2005р.), </w:t>
      </w:r>
      <w:r w:rsidRPr="00BB6EBF">
        <w:rPr>
          <w:rFonts w:cs="Arial"/>
          <w:sz w:val="28"/>
          <w:szCs w:val="28"/>
          <w:lang w:val="uk-UA"/>
        </w:rPr>
        <w:t>ХІ конгресі СФУЛТ (м. Полтава, 2006р.), ІХ Всеукраїнській науково-практичній конференції „Актуальні питання педіатрії” (м. Київ, 2007р.), Всеукраїнській конференції «Анемічний синдром в клініці внутрішніх хвороб» (Івано-Франківськ, 2008р.), Х  Всеукраїнській науково-практичній конференції „Актуальні питання педіатрії” (м. Харків, 2008р.)</w:t>
      </w:r>
      <w:r w:rsidRPr="00BB6EBF">
        <w:rPr>
          <w:sz w:val="28"/>
          <w:lang w:val="uk-UA"/>
        </w:rPr>
        <w:t xml:space="preserve">. </w:t>
      </w:r>
    </w:p>
    <w:p w:rsidR="003974EA" w:rsidRPr="00BB6EBF" w:rsidRDefault="003974EA" w:rsidP="003974EA">
      <w:pPr>
        <w:spacing w:line="360" w:lineRule="auto"/>
        <w:ind w:firstLine="709"/>
        <w:jc w:val="both"/>
        <w:rPr>
          <w:sz w:val="28"/>
          <w:szCs w:val="28"/>
          <w:lang w:val="uk-UA"/>
        </w:rPr>
      </w:pPr>
      <w:r w:rsidRPr="00BB6EBF">
        <w:rPr>
          <w:i/>
          <w:sz w:val="28"/>
          <w:szCs w:val="28"/>
          <w:lang w:val="uk-UA"/>
        </w:rPr>
        <w:t>Публікації.</w:t>
      </w:r>
      <w:r w:rsidRPr="00BB6EBF">
        <w:rPr>
          <w:b/>
          <w:sz w:val="28"/>
          <w:szCs w:val="28"/>
          <w:lang w:val="uk-UA"/>
        </w:rPr>
        <w:t xml:space="preserve"> </w:t>
      </w:r>
      <w:r w:rsidRPr="00BB6EBF">
        <w:rPr>
          <w:sz w:val="28"/>
          <w:szCs w:val="28"/>
          <w:lang w:val="uk-UA"/>
        </w:rPr>
        <w:t xml:space="preserve">За матеріалами дисертації опубліковано 8 наукових робіт, серед них – 3 статті у фахових виданнях, рекомендованих ВАК України; 5 – у матеріалах конгресів, симпозіумів, конференцій.  </w:t>
      </w:r>
    </w:p>
    <w:p w:rsidR="003974EA" w:rsidRPr="00BB6EBF" w:rsidRDefault="003974EA" w:rsidP="003974EA">
      <w:pPr>
        <w:spacing w:line="360" w:lineRule="auto"/>
        <w:ind w:firstLine="709"/>
        <w:jc w:val="both"/>
        <w:rPr>
          <w:sz w:val="28"/>
          <w:szCs w:val="28"/>
          <w:lang w:val="uk-UA"/>
        </w:rPr>
      </w:pPr>
      <w:r w:rsidRPr="00BB6EBF">
        <w:rPr>
          <w:i/>
          <w:sz w:val="28"/>
          <w:szCs w:val="28"/>
          <w:lang w:val="uk-UA"/>
        </w:rPr>
        <w:t>Структура та обсяг дисертації.</w:t>
      </w:r>
      <w:r w:rsidRPr="00BB6EBF">
        <w:rPr>
          <w:b/>
          <w:sz w:val="28"/>
          <w:szCs w:val="28"/>
          <w:lang w:val="uk-UA"/>
        </w:rPr>
        <w:t xml:space="preserve"> </w:t>
      </w:r>
      <w:r w:rsidRPr="00BB6EBF">
        <w:rPr>
          <w:sz w:val="28"/>
          <w:szCs w:val="28"/>
          <w:lang w:val="uk-UA"/>
        </w:rPr>
        <w:t xml:space="preserve">Робота викладена на 128 сторінках основного тексту, обсяг якого включає вступ, шість розділів (огляд літератури, характеристика матеріалів та методів досліджень, результати власних досліджень, обговорення результатів досліджень), висновки та практичні рекомендації. Перелік використаної літератури налічує 162 джерела і займає 18    сторінок. Робота ілюстрована 37 таблицями, 10 рисунками. </w:t>
      </w:r>
    </w:p>
    <w:p w:rsidR="003974EA" w:rsidRPr="00BB6EBF" w:rsidRDefault="003974EA" w:rsidP="003974EA">
      <w:pPr>
        <w:widowControl w:val="0"/>
        <w:autoSpaceDE w:val="0"/>
        <w:autoSpaceDN w:val="0"/>
        <w:adjustRightInd w:val="0"/>
        <w:spacing w:line="360" w:lineRule="auto"/>
        <w:jc w:val="center"/>
        <w:rPr>
          <w:sz w:val="28"/>
          <w:lang w:val="uk-UA"/>
        </w:rPr>
      </w:pPr>
      <w:r w:rsidRPr="00BB6EBF">
        <w:rPr>
          <w:b/>
          <w:sz w:val="28"/>
          <w:lang w:val="uk-UA"/>
        </w:rPr>
        <w:br w:type="page"/>
      </w:r>
      <w:r w:rsidRPr="00BB6EBF">
        <w:rPr>
          <w:b/>
          <w:sz w:val="28"/>
          <w:lang w:val="uk-UA"/>
        </w:rPr>
        <w:lastRenderedPageBreak/>
        <w:t>ВИСНОВКИ</w:t>
      </w:r>
    </w:p>
    <w:p w:rsidR="003974EA" w:rsidRPr="00BB6EBF" w:rsidRDefault="003974EA" w:rsidP="003974EA">
      <w:pPr>
        <w:spacing w:line="360" w:lineRule="auto"/>
        <w:jc w:val="center"/>
        <w:rPr>
          <w:b/>
          <w:sz w:val="28"/>
          <w:lang w:val="uk-UA"/>
        </w:rPr>
      </w:pPr>
    </w:p>
    <w:p w:rsidR="003974EA" w:rsidRPr="00BB6EBF" w:rsidRDefault="003974EA" w:rsidP="003974EA">
      <w:pPr>
        <w:spacing w:line="360" w:lineRule="auto"/>
        <w:jc w:val="center"/>
        <w:rPr>
          <w:b/>
          <w:sz w:val="28"/>
          <w:lang w:val="uk-UA"/>
        </w:rPr>
      </w:pPr>
    </w:p>
    <w:p w:rsidR="003974EA" w:rsidRPr="00BB6EBF" w:rsidRDefault="003974EA" w:rsidP="003974EA">
      <w:pPr>
        <w:spacing w:line="360" w:lineRule="auto"/>
        <w:jc w:val="center"/>
        <w:rPr>
          <w:b/>
          <w:sz w:val="28"/>
          <w:lang w:val="uk-UA"/>
        </w:rPr>
      </w:pPr>
    </w:p>
    <w:p w:rsidR="003974EA" w:rsidRPr="00BB6EBF" w:rsidRDefault="003974EA" w:rsidP="003974EA">
      <w:pPr>
        <w:spacing w:line="360" w:lineRule="auto"/>
        <w:ind w:firstLine="709"/>
        <w:jc w:val="both"/>
        <w:rPr>
          <w:sz w:val="28"/>
          <w:lang w:val="uk-UA"/>
        </w:rPr>
      </w:pPr>
      <w:r w:rsidRPr="00BB6EBF">
        <w:rPr>
          <w:b/>
          <w:lang w:val="uk-UA"/>
        </w:rPr>
        <w:tab/>
      </w:r>
      <w:r w:rsidRPr="00BB6EBF">
        <w:rPr>
          <w:sz w:val="28"/>
          <w:lang w:val="uk-UA"/>
        </w:rPr>
        <w:t xml:space="preserve">У дисертаційній роботі наведено нове вирішення актуальної наукової задачі – підвищити ефективність лікування хворих на хронічний гастродуоденіт, асоційований з Helicobacter pylori, і зменшити частоту рецидивів хвороби з використанням послідовної ерадикаційної терапії з урахуванням вивчення особливостей перебігу хвороби та обміну заліза. </w:t>
      </w:r>
    </w:p>
    <w:p w:rsidR="003974EA" w:rsidRPr="00BB6EBF" w:rsidRDefault="003974EA" w:rsidP="002B5479">
      <w:pPr>
        <w:numPr>
          <w:ilvl w:val="0"/>
          <w:numId w:val="17"/>
        </w:numPr>
        <w:spacing w:after="0" w:line="360" w:lineRule="auto"/>
        <w:ind w:left="0" w:firstLine="709"/>
        <w:jc w:val="both"/>
        <w:rPr>
          <w:sz w:val="28"/>
          <w:lang w:val="uk-UA"/>
        </w:rPr>
      </w:pPr>
      <w:r w:rsidRPr="00BB6EBF">
        <w:rPr>
          <w:sz w:val="28"/>
          <w:lang w:val="uk-UA"/>
        </w:rPr>
        <w:t>Хронічний гастродуоденіт, асоційований з Нр, у дітей характеризується проявами нодулярного антрального гастриту (80%): переважає поверхневий антральний гастрит, рідше поверхневий розповсюджений гастрит.</w:t>
      </w:r>
    </w:p>
    <w:p w:rsidR="003974EA" w:rsidRPr="00BB6EBF" w:rsidRDefault="003974EA" w:rsidP="002B5479">
      <w:pPr>
        <w:numPr>
          <w:ilvl w:val="0"/>
          <w:numId w:val="17"/>
        </w:numPr>
        <w:spacing w:after="0" w:line="360" w:lineRule="auto"/>
        <w:ind w:left="0" w:firstLine="709"/>
        <w:jc w:val="both"/>
        <w:rPr>
          <w:sz w:val="28"/>
          <w:lang w:val="uk-UA"/>
        </w:rPr>
      </w:pPr>
      <w:r w:rsidRPr="00BB6EBF">
        <w:rPr>
          <w:sz w:val="28"/>
          <w:lang w:val="uk-UA"/>
        </w:rPr>
        <w:t>У хворих на хронічний гастродуоденіт, асоційований з Hp-інфекцією, виявлено залізодефіцитну анемію та латентний дефіцит заліза у 11 та 26 дітей, відповідно. Поєднання хронічного гастродуоденіту, асоційованого з Нр, із  залізодефіцитною анемією або з латентним дефіцитом заліза збільшує частоту астеновегетативного (78,2%) та диспептичного (84,5%) синдромів, а також впливає на морфофункціональні зміни слизової оболонки шлунка: збільшує ступінь активності запалення та обсіменіння її.</w:t>
      </w:r>
    </w:p>
    <w:p w:rsidR="003974EA" w:rsidRPr="00BB6EBF" w:rsidRDefault="003974EA" w:rsidP="002B5479">
      <w:pPr>
        <w:numPr>
          <w:ilvl w:val="0"/>
          <w:numId w:val="17"/>
        </w:numPr>
        <w:spacing w:after="0" w:line="360" w:lineRule="auto"/>
        <w:ind w:left="0" w:firstLine="709"/>
        <w:jc w:val="both"/>
        <w:rPr>
          <w:sz w:val="28"/>
          <w:lang w:val="uk-UA"/>
        </w:rPr>
      </w:pPr>
      <w:r w:rsidRPr="00BB6EBF">
        <w:rPr>
          <w:sz w:val="28"/>
          <w:lang w:val="uk-UA"/>
        </w:rPr>
        <w:t xml:space="preserve">У дітей з хронічним гастродуоденітом, асоційованим з Нр, в поєднанні із залізодефіцитною анемією або з латентним дефіцитом заліза в стадії загострення знижується рівень фукози шлункового соку. Встановлено зворотну кореляційну залежність між фукозою шлункового соку та ступенем обсіменіння слизової оболонки Нр (r = 0,47), р&lt;0,05 та прямий кореляційний зв'язок з основними показниками обміну заліза: сироватковим залізом (r = 0,38), р&lt;0,05 та феритином сироватки крові (r = 0,41), р&lt;0,05. </w:t>
      </w:r>
    </w:p>
    <w:p w:rsidR="003974EA" w:rsidRPr="00BB6EBF" w:rsidRDefault="003974EA" w:rsidP="002B5479">
      <w:pPr>
        <w:numPr>
          <w:ilvl w:val="0"/>
          <w:numId w:val="17"/>
        </w:numPr>
        <w:spacing w:after="0" w:line="360" w:lineRule="auto"/>
        <w:ind w:left="0" w:firstLine="709"/>
        <w:jc w:val="both"/>
        <w:rPr>
          <w:sz w:val="28"/>
          <w:lang w:val="uk-UA"/>
        </w:rPr>
      </w:pPr>
      <w:r w:rsidRPr="00BB6EBF">
        <w:rPr>
          <w:sz w:val="28"/>
          <w:lang w:val="uk-UA"/>
        </w:rPr>
        <w:lastRenderedPageBreak/>
        <w:t xml:space="preserve">Діагностичне значення має тест </w:t>
      </w:r>
      <w:r w:rsidRPr="00BB6EBF">
        <w:rPr>
          <w:sz w:val="28"/>
          <w:szCs w:val="28"/>
          <w:lang w:val="uk-UA"/>
        </w:rPr>
        <w:t xml:space="preserve">"ХелікоБест-антитіла" </w:t>
      </w:r>
      <w:r w:rsidRPr="00BB6EBF">
        <w:rPr>
          <w:sz w:val="28"/>
          <w:lang w:val="uk-UA"/>
        </w:rPr>
        <w:t xml:space="preserve">для визначення </w:t>
      </w:r>
      <w:r w:rsidRPr="00BB6EBF">
        <w:rPr>
          <w:sz w:val="28"/>
          <w:szCs w:val="28"/>
          <w:lang w:val="uk-UA"/>
        </w:rPr>
        <w:t>сумарних антитіл до антигену Саg A Hp сироватки крові</w:t>
      </w:r>
      <w:r w:rsidRPr="00BB6EBF">
        <w:rPr>
          <w:sz w:val="28"/>
          <w:lang w:val="uk-UA"/>
        </w:rPr>
        <w:t>: висока чутливість –89,5%, висока специфічність – 99,0%, позитивне передбачуване значення – 96,8%, негативне передбачуване значення – 92,5%.</w:t>
      </w:r>
    </w:p>
    <w:p w:rsidR="003974EA" w:rsidRPr="00BB6EBF" w:rsidRDefault="003974EA" w:rsidP="002B5479">
      <w:pPr>
        <w:numPr>
          <w:ilvl w:val="0"/>
          <w:numId w:val="17"/>
        </w:numPr>
        <w:spacing w:after="0" w:line="360" w:lineRule="auto"/>
        <w:ind w:left="0" w:firstLine="709"/>
        <w:jc w:val="both"/>
        <w:rPr>
          <w:sz w:val="28"/>
          <w:lang w:val="uk-UA"/>
        </w:rPr>
      </w:pPr>
      <w:r w:rsidRPr="00BB6EBF">
        <w:rPr>
          <w:sz w:val="28"/>
          <w:lang w:val="uk-UA"/>
        </w:rPr>
        <w:t xml:space="preserve">Ерадикаційна терапія при ХГД, асоційованому з Hp-інфекцією, у дітей із залізодефіцитною анемією усуває контамінацію Hp, ліквідує запалення у слизовій оболонці шлунка, відновлює порушення обміну заліза і нівелює потребу феротерапії. </w:t>
      </w:r>
    </w:p>
    <w:p w:rsidR="003974EA" w:rsidRPr="00BB6EBF" w:rsidRDefault="003974EA" w:rsidP="002B5479">
      <w:pPr>
        <w:numPr>
          <w:ilvl w:val="0"/>
          <w:numId w:val="17"/>
        </w:numPr>
        <w:spacing w:after="0" w:line="360" w:lineRule="auto"/>
        <w:ind w:left="0" w:firstLine="709"/>
        <w:jc w:val="both"/>
        <w:rPr>
          <w:sz w:val="28"/>
          <w:lang w:val="uk-UA"/>
        </w:rPr>
      </w:pPr>
      <w:r w:rsidRPr="00BB6EBF">
        <w:rPr>
          <w:sz w:val="28"/>
          <w:lang w:val="uk-UA"/>
        </w:rPr>
        <w:t xml:space="preserve">Використані та апробовані схеми послідовної 10-денної ерадикаційної терапії та потрійної 7-денної терапії підвищують ефективність ерадикації, а у дітей із залізодефіцитною анемією підвищують рівень феритину сироватки крові (основного маркера забезпеченості організму залізом), а виявлені кореляційні зв’язки між показниками фукози шлункового соку та феритину дозволяють використовувати їх як критерії діагностики та оцінки ефективності лікування. </w:t>
      </w:r>
    </w:p>
    <w:p w:rsidR="003974EA" w:rsidRPr="00BB6EBF" w:rsidRDefault="003974EA" w:rsidP="003974EA">
      <w:pPr>
        <w:spacing w:line="360" w:lineRule="auto"/>
        <w:jc w:val="both"/>
        <w:rPr>
          <w:sz w:val="28"/>
          <w:lang w:val="uk-UA"/>
        </w:rPr>
      </w:pPr>
    </w:p>
    <w:p w:rsidR="003974EA" w:rsidRPr="00BB6EBF" w:rsidRDefault="003974EA" w:rsidP="003974EA">
      <w:pPr>
        <w:spacing w:line="360" w:lineRule="auto"/>
        <w:jc w:val="center"/>
        <w:rPr>
          <w:b/>
          <w:sz w:val="28"/>
          <w:lang w:val="uk-UA"/>
        </w:rPr>
      </w:pPr>
    </w:p>
    <w:p w:rsidR="003974EA" w:rsidRPr="00BB6EBF" w:rsidRDefault="003974EA" w:rsidP="003974EA">
      <w:pPr>
        <w:spacing w:line="360" w:lineRule="auto"/>
        <w:jc w:val="center"/>
        <w:rPr>
          <w:b/>
          <w:sz w:val="28"/>
          <w:lang w:val="uk-UA"/>
        </w:rPr>
      </w:pPr>
    </w:p>
    <w:p w:rsidR="003974EA" w:rsidRPr="00BB6EBF" w:rsidRDefault="003974EA" w:rsidP="003974EA">
      <w:pPr>
        <w:spacing w:line="360" w:lineRule="auto"/>
        <w:jc w:val="center"/>
        <w:rPr>
          <w:b/>
          <w:sz w:val="28"/>
          <w:lang w:val="uk-UA"/>
        </w:rPr>
      </w:pPr>
    </w:p>
    <w:p w:rsidR="003974EA" w:rsidRPr="00BB6EBF" w:rsidRDefault="003974EA" w:rsidP="003974EA">
      <w:pPr>
        <w:spacing w:line="360" w:lineRule="auto"/>
        <w:jc w:val="center"/>
        <w:rPr>
          <w:b/>
          <w:sz w:val="28"/>
          <w:lang w:val="uk-UA"/>
        </w:rPr>
      </w:pPr>
    </w:p>
    <w:p w:rsidR="003974EA" w:rsidRPr="00BB6EBF" w:rsidRDefault="003974EA" w:rsidP="003974EA">
      <w:pPr>
        <w:spacing w:line="360" w:lineRule="auto"/>
        <w:jc w:val="center"/>
        <w:rPr>
          <w:b/>
          <w:sz w:val="28"/>
          <w:lang w:val="uk-UA"/>
        </w:rPr>
      </w:pPr>
      <w:r w:rsidRPr="00BB6EBF">
        <w:rPr>
          <w:b/>
          <w:sz w:val="28"/>
          <w:lang w:val="uk-UA"/>
        </w:rPr>
        <w:br w:type="page"/>
      </w:r>
      <w:r w:rsidRPr="00BB6EBF">
        <w:rPr>
          <w:b/>
          <w:sz w:val="28"/>
          <w:lang w:val="uk-UA"/>
        </w:rPr>
        <w:lastRenderedPageBreak/>
        <w:t>ПРАКТИЧНІ РЕКОМЕНДАЦІЇ</w:t>
      </w:r>
    </w:p>
    <w:p w:rsidR="003974EA" w:rsidRPr="00BB6EBF" w:rsidRDefault="003974EA" w:rsidP="003974EA">
      <w:pPr>
        <w:spacing w:line="360" w:lineRule="auto"/>
        <w:jc w:val="center"/>
        <w:rPr>
          <w:b/>
          <w:sz w:val="28"/>
          <w:lang w:val="uk-UA"/>
        </w:rPr>
      </w:pPr>
    </w:p>
    <w:p w:rsidR="003974EA" w:rsidRPr="00BB6EBF" w:rsidRDefault="003974EA" w:rsidP="003974EA">
      <w:pPr>
        <w:spacing w:line="360" w:lineRule="auto"/>
        <w:jc w:val="center"/>
        <w:rPr>
          <w:b/>
          <w:sz w:val="28"/>
          <w:lang w:val="uk-UA"/>
        </w:rPr>
      </w:pPr>
    </w:p>
    <w:p w:rsidR="003974EA" w:rsidRPr="00BB6EBF" w:rsidRDefault="003974EA" w:rsidP="003974EA">
      <w:pPr>
        <w:spacing w:line="360" w:lineRule="auto"/>
        <w:jc w:val="center"/>
        <w:rPr>
          <w:b/>
          <w:sz w:val="28"/>
          <w:lang w:val="uk-UA"/>
        </w:rPr>
      </w:pPr>
    </w:p>
    <w:p w:rsidR="003974EA" w:rsidRPr="00BB6EBF" w:rsidRDefault="003974EA" w:rsidP="003974EA">
      <w:pPr>
        <w:spacing w:line="360" w:lineRule="auto"/>
        <w:ind w:firstLine="709"/>
        <w:jc w:val="both"/>
        <w:rPr>
          <w:sz w:val="28"/>
          <w:lang w:val="uk-UA"/>
        </w:rPr>
      </w:pPr>
      <w:r w:rsidRPr="00BB6EBF">
        <w:rPr>
          <w:sz w:val="28"/>
          <w:lang w:val="uk-UA"/>
        </w:rPr>
        <w:t>1.</w:t>
      </w:r>
      <w:r w:rsidRPr="00BB6EBF">
        <w:rPr>
          <w:b/>
          <w:sz w:val="28"/>
          <w:lang w:val="uk-UA"/>
        </w:rPr>
        <w:t xml:space="preserve">   </w:t>
      </w:r>
      <w:r w:rsidRPr="00BB6EBF">
        <w:rPr>
          <w:sz w:val="28"/>
          <w:lang w:val="uk-UA"/>
        </w:rPr>
        <w:t>Для динамічного спостереження за хворими на ХГД, асоційований з Нр, як критерій прогнозування виникнення дефіциту заліза доцільно визначати рівень фукози шлункового соку 1 раз на рік.</w:t>
      </w:r>
    </w:p>
    <w:p w:rsidR="003974EA" w:rsidRPr="00BB6EBF" w:rsidRDefault="003974EA" w:rsidP="003974EA">
      <w:pPr>
        <w:spacing w:line="360" w:lineRule="auto"/>
        <w:ind w:firstLine="709"/>
        <w:jc w:val="both"/>
        <w:rPr>
          <w:sz w:val="28"/>
          <w:lang w:val="uk-UA"/>
        </w:rPr>
      </w:pPr>
      <w:r w:rsidRPr="00BB6EBF">
        <w:rPr>
          <w:sz w:val="28"/>
          <w:lang w:val="uk-UA"/>
        </w:rPr>
        <w:t xml:space="preserve">2.  Зниження показника фукози шлункового соку у хворих на ХГД в поєднанні із ЗДА або дефіцитом заліза є показанням для виявлення інфікування Нр та для проведення ерадикаційної терапії. </w:t>
      </w:r>
    </w:p>
    <w:p w:rsidR="003974EA" w:rsidRPr="00BB6EBF" w:rsidRDefault="003974EA" w:rsidP="003974EA">
      <w:pPr>
        <w:spacing w:line="360" w:lineRule="auto"/>
        <w:ind w:firstLine="709"/>
        <w:jc w:val="both"/>
        <w:rPr>
          <w:sz w:val="28"/>
          <w:lang w:val="uk-UA"/>
        </w:rPr>
      </w:pPr>
      <w:r w:rsidRPr="00BB6EBF">
        <w:rPr>
          <w:sz w:val="28"/>
          <w:lang w:val="uk-UA"/>
        </w:rPr>
        <w:t>3.   Рекомендувати всім дітям із ЗДА або дефіцитом заліза виявляти НР-інфікування та проводити антигелікобактерну терапію для попередження виникнення та прогресування хронічного гастродуоденіту.</w:t>
      </w:r>
    </w:p>
    <w:p w:rsidR="003974EA" w:rsidRPr="00BB6EBF" w:rsidRDefault="003974EA" w:rsidP="003974EA">
      <w:pPr>
        <w:spacing w:line="360" w:lineRule="auto"/>
        <w:ind w:firstLine="709"/>
        <w:jc w:val="both"/>
        <w:rPr>
          <w:sz w:val="28"/>
          <w:lang w:val="uk-UA"/>
        </w:rPr>
      </w:pPr>
      <w:r w:rsidRPr="00BB6EBF">
        <w:rPr>
          <w:sz w:val="28"/>
          <w:lang w:val="uk-UA"/>
        </w:rPr>
        <w:t xml:space="preserve">4.   Рекомендовано використовувати </w:t>
      </w:r>
      <w:r w:rsidRPr="00BB6EBF">
        <w:rPr>
          <w:sz w:val="28"/>
          <w:szCs w:val="28"/>
          <w:lang w:val="uk-UA"/>
        </w:rPr>
        <w:t xml:space="preserve">методику визначення сумарних антитіл до антигену СаgA Нр за допомогою тест-системи "ХелікоБест-антитіла" для діагностики та </w:t>
      </w:r>
      <w:r w:rsidRPr="00BB6EBF">
        <w:rPr>
          <w:sz w:val="28"/>
          <w:lang w:val="uk-UA"/>
        </w:rPr>
        <w:t>в якості критерію оцінки ефективності ерадикаційної терапії.</w:t>
      </w:r>
    </w:p>
    <w:p w:rsidR="003974EA" w:rsidRPr="00BB6EBF" w:rsidRDefault="003974EA" w:rsidP="003974EA">
      <w:pPr>
        <w:spacing w:line="360" w:lineRule="auto"/>
        <w:ind w:firstLine="709"/>
        <w:jc w:val="both"/>
        <w:rPr>
          <w:sz w:val="28"/>
          <w:lang w:val="uk-UA"/>
        </w:rPr>
      </w:pPr>
      <w:r w:rsidRPr="00BB6EBF">
        <w:rPr>
          <w:sz w:val="28"/>
          <w:lang w:val="uk-UA"/>
        </w:rPr>
        <w:t xml:space="preserve">5.  Послідовна 10-денна ерадикаційна терапія, що включає дві 5-денні складові – початкову подвійну з подальшим продовженням потрійної терапії в наступні 5 днів, забезпечує високий показник успішної ерадикації; доцільно використовувати її у інфікованих Нр дітей зі ЗДА або дефіцитом заліза. </w:t>
      </w:r>
    </w:p>
    <w:p w:rsidR="003974EA" w:rsidRPr="00BB6EBF" w:rsidRDefault="003974EA" w:rsidP="003974EA">
      <w:pPr>
        <w:spacing w:line="360" w:lineRule="auto"/>
        <w:jc w:val="both"/>
        <w:rPr>
          <w:sz w:val="28"/>
          <w:lang w:val="uk-UA"/>
        </w:rPr>
      </w:pPr>
    </w:p>
    <w:p w:rsidR="003974EA" w:rsidRPr="00BB6EBF" w:rsidRDefault="003974EA" w:rsidP="003974EA">
      <w:pPr>
        <w:spacing w:line="360" w:lineRule="auto"/>
        <w:rPr>
          <w:b/>
          <w:sz w:val="28"/>
          <w:szCs w:val="28"/>
          <w:lang w:val="uk-UA"/>
        </w:rPr>
      </w:pPr>
    </w:p>
    <w:p w:rsidR="003974EA" w:rsidRPr="00BB6EBF" w:rsidRDefault="003974EA" w:rsidP="003974EA">
      <w:pPr>
        <w:spacing w:line="360" w:lineRule="auto"/>
        <w:ind w:left="360"/>
        <w:jc w:val="center"/>
        <w:rPr>
          <w:bCs/>
          <w:sz w:val="28"/>
          <w:lang w:val="uk-UA"/>
        </w:rPr>
      </w:pPr>
      <w:r w:rsidRPr="00BB6EBF">
        <w:rPr>
          <w:bCs/>
          <w:sz w:val="28"/>
          <w:lang w:val="uk-UA"/>
        </w:rPr>
        <w:br w:type="page"/>
      </w:r>
      <w:r w:rsidRPr="00BB6EBF">
        <w:rPr>
          <w:bCs/>
          <w:sz w:val="28"/>
          <w:lang w:val="uk-UA"/>
        </w:rPr>
        <w:lastRenderedPageBreak/>
        <w:t>СПИСОК ВИКОРИСТАНОЇ ЛІТЕРАТУРИ</w:t>
      </w:r>
    </w:p>
    <w:p w:rsidR="003974EA" w:rsidRPr="00BB6EBF" w:rsidRDefault="003974EA" w:rsidP="003974EA">
      <w:pPr>
        <w:spacing w:line="360" w:lineRule="auto"/>
        <w:ind w:left="360"/>
        <w:jc w:val="center"/>
        <w:rPr>
          <w:bCs/>
          <w:sz w:val="28"/>
          <w:lang w:val="uk-UA"/>
        </w:rPr>
      </w:pPr>
    </w:p>
    <w:p w:rsidR="003974EA" w:rsidRPr="00BB6EBF" w:rsidRDefault="003974EA" w:rsidP="003974EA">
      <w:pPr>
        <w:spacing w:line="360" w:lineRule="auto"/>
        <w:ind w:left="360"/>
        <w:jc w:val="center"/>
        <w:rPr>
          <w:bCs/>
          <w:sz w:val="28"/>
          <w:lang w:val="uk-UA"/>
        </w:rPr>
      </w:pPr>
    </w:p>
    <w:p w:rsidR="003974EA" w:rsidRPr="00BB6EBF" w:rsidRDefault="003974EA" w:rsidP="003974EA">
      <w:pPr>
        <w:spacing w:line="360" w:lineRule="auto"/>
        <w:ind w:firstLine="709"/>
        <w:jc w:val="both"/>
        <w:rPr>
          <w:sz w:val="28"/>
        </w:rPr>
      </w:pPr>
    </w:p>
    <w:p w:rsidR="003974EA" w:rsidRPr="00BB6EBF" w:rsidRDefault="003974EA" w:rsidP="002B5479">
      <w:pPr>
        <w:numPr>
          <w:ilvl w:val="0"/>
          <w:numId w:val="18"/>
        </w:numPr>
        <w:tabs>
          <w:tab w:val="clear" w:pos="360"/>
        </w:tabs>
        <w:spacing w:after="0" w:line="360" w:lineRule="auto"/>
        <w:ind w:left="720" w:hanging="720"/>
        <w:jc w:val="both"/>
        <w:rPr>
          <w:sz w:val="28"/>
        </w:rPr>
      </w:pPr>
      <w:r w:rsidRPr="00BB6EBF">
        <w:rPr>
          <w:sz w:val="28"/>
        </w:rPr>
        <w:t>Анасашвили А.Ц. Гликопротеины сыворотки крови и мочи</w:t>
      </w:r>
      <w:r w:rsidRPr="00BB6EBF">
        <w:rPr>
          <w:sz w:val="28"/>
          <w:lang w:val="uk-UA"/>
        </w:rPr>
        <w:t xml:space="preserve"> / [</w:t>
      </w:r>
      <w:r w:rsidRPr="00BB6EBF">
        <w:rPr>
          <w:sz w:val="28"/>
        </w:rPr>
        <w:t>Анасашвили А.Ц.]  – М., 1968.</w:t>
      </w:r>
      <w:r w:rsidRPr="00BB6EBF">
        <w:rPr>
          <w:sz w:val="28"/>
          <w:lang w:val="uk-UA"/>
        </w:rPr>
        <w:t> </w:t>
      </w:r>
      <w:r w:rsidRPr="00BB6EBF">
        <w:rPr>
          <w:sz w:val="28"/>
        </w:rPr>
        <w:t>–</w:t>
      </w:r>
      <w:r w:rsidRPr="00BB6EBF">
        <w:rPr>
          <w:sz w:val="28"/>
          <w:lang w:val="uk-UA"/>
        </w:rPr>
        <w:t xml:space="preserve">  275 </w:t>
      </w:r>
      <w:r w:rsidRPr="00BB6EBF">
        <w:rPr>
          <w:sz w:val="28"/>
        </w:rPr>
        <w:t>с.</w:t>
      </w:r>
      <w:r w:rsidRPr="00BB6EBF">
        <w:rPr>
          <w:sz w:val="28"/>
          <w:lang w:val="uk-UA"/>
        </w:rPr>
        <w:t xml:space="preserve"> </w:t>
      </w:r>
    </w:p>
    <w:p w:rsidR="003974EA" w:rsidRPr="00BB6EBF" w:rsidRDefault="003974EA" w:rsidP="002B5479">
      <w:pPr>
        <w:numPr>
          <w:ilvl w:val="0"/>
          <w:numId w:val="18"/>
        </w:numPr>
        <w:tabs>
          <w:tab w:val="clear" w:pos="360"/>
          <w:tab w:val="num" w:pos="720"/>
        </w:tabs>
        <w:spacing w:after="0" w:line="360" w:lineRule="auto"/>
        <w:ind w:left="720" w:hanging="720"/>
        <w:jc w:val="both"/>
        <w:rPr>
          <w:sz w:val="28"/>
          <w:lang w:val="uk-UA"/>
        </w:rPr>
      </w:pPr>
      <w:r w:rsidRPr="00BB6EBF">
        <w:rPr>
          <w:sz w:val="28"/>
          <w:lang w:val="uk-UA"/>
        </w:rPr>
        <w:t xml:space="preserve">Аруин Л.И. Гастроэзофагеальная рефлюксна болезнь и </w:t>
      </w:r>
      <w:r w:rsidRPr="00BB6EBF">
        <w:rPr>
          <w:sz w:val="28"/>
          <w:lang w:val="en-US"/>
        </w:rPr>
        <w:t>Helicobacter</w:t>
      </w:r>
      <w:r w:rsidRPr="00BB6EBF">
        <w:rPr>
          <w:sz w:val="28"/>
          <w:lang w:val="uk-UA"/>
        </w:rPr>
        <w:t xml:space="preserve"> </w:t>
      </w:r>
      <w:r w:rsidRPr="00BB6EBF">
        <w:rPr>
          <w:sz w:val="28"/>
          <w:lang w:val="en-US"/>
        </w:rPr>
        <w:t>pylori</w:t>
      </w:r>
      <w:r w:rsidRPr="00BB6EBF">
        <w:rPr>
          <w:sz w:val="28"/>
          <w:lang w:val="uk-UA"/>
        </w:rPr>
        <w:t xml:space="preserve"> / Аруин Л.И., Исаков В.А.  </w:t>
      </w:r>
      <w:r w:rsidRPr="00BB6EBF">
        <w:rPr>
          <w:sz w:val="28"/>
        </w:rPr>
        <w:t xml:space="preserve">// Клиническая медицина. – 2000. – №10. – С. 62-68.  </w:t>
      </w:r>
      <w:r w:rsidRPr="00BB6EBF">
        <w:rPr>
          <w:sz w:val="28"/>
          <w:lang w:val="uk-UA"/>
        </w:rPr>
        <w:t xml:space="preserve">  </w:t>
      </w:r>
    </w:p>
    <w:p w:rsidR="003974EA" w:rsidRPr="00BB6EBF" w:rsidRDefault="003974EA" w:rsidP="002B5479">
      <w:pPr>
        <w:numPr>
          <w:ilvl w:val="0"/>
          <w:numId w:val="18"/>
        </w:numPr>
        <w:tabs>
          <w:tab w:val="clear" w:pos="360"/>
          <w:tab w:val="num" w:pos="720"/>
        </w:tabs>
        <w:spacing w:after="0" w:line="360" w:lineRule="auto"/>
        <w:ind w:left="720" w:hanging="720"/>
        <w:jc w:val="both"/>
        <w:rPr>
          <w:sz w:val="28"/>
          <w:lang w:val="uk-UA"/>
        </w:rPr>
      </w:pPr>
      <w:r w:rsidRPr="00BB6EBF">
        <w:rPr>
          <w:sz w:val="28"/>
          <w:lang w:val="uk-UA"/>
        </w:rPr>
        <w:t xml:space="preserve">Аруин Л.И. </w:t>
      </w:r>
      <w:r w:rsidRPr="00BB6EBF">
        <w:rPr>
          <w:sz w:val="28"/>
        </w:rPr>
        <w:t xml:space="preserve">Новая Международная морфологическая классификация гастрита (модификация Сиднейской системы) / </w:t>
      </w:r>
      <w:r w:rsidRPr="00BB6EBF">
        <w:rPr>
          <w:sz w:val="28"/>
          <w:lang w:val="uk-UA"/>
        </w:rPr>
        <w:t xml:space="preserve">Л.И. </w:t>
      </w:r>
      <w:r w:rsidRPr="00BB6EBF">
        <w:rPr>
          <w:sz w:val="28"/>
        </w:rPr>
        <w:t xml:space="preserve"> </w:t>
      </w:r>
      <w:r w:rsidRPr="00BB6EBF">
        <w:rPr>
          <w:sz w:val="28"/>
          <w:lang w:val="uk-UA"/>
        </w:rPr>
        <w:t xml:space="preserve">Аруин </w:t>
      </w:r>
      <w:r w:rsidRPr="00BB6EBF">
        <w:rPr>
          <w:sz w:val="28"/>
        </w:rPr>
        <w:t>// Архив патологии. – 1997. – Т.59, №3. – С. 3-7.</w:t>
      </w:r>
    </w:p>
    <w:p w:rsidR="003974EA" w:rsidRPr="00BB6EBF" w:rsidRDefault="003974EA" w:rsidP="002B5479">
      <w:pPr>
        <w:numPr>
          <w:ilvl w:val="0"/>
          <w:numId w:val="18"/>
        </w:numPr>
        <w:tabs>
          <w:tab w:val="clear" w:pos="360"/>
          <w:tab w:val="num" w:pos="720"/>
        </w:tabs>
        <w:spacing w:after="0" w:line="360" w:lineRule="auto"/>
        <w:ind w:left="720" w:hanging="720"/>
        <w:jc w:val="both"/>
        <w:rPr>
          <w:sz w:val="28"/>
          <w:szCs w:val="28"/>
          <w:lang w:val="uk-UA"/>
        </w:rPr>
      </w:pPr>
      <w:r w:rsidRPr="00BB6EBF">
        <w:rPr>
          <w:sz w:val="28"/>
          <w:szCs w:val="28"/>
          <w:lang w:val="uk-UA"/>
        </w:rPr>
        <w:t>Бабак О.Я. Лікування кислотозалежних захворювань: що ми сьогодні про це знаємо?/ Бабак О.Я.  // Сучасна гастроентерол.− 2003.− №4 (6). – С. 4-8.</w:t>
      </w:r>
    </w:p>
    <w:p w:rsidR="003974EA" w:rsidRPr="00BB6EBF" w:rsidRDefault="003974EA" w:rsidP="002B5479">
      <w:pPr>
        <w:numPr>
          <w:ilvl w:val="0"/>
          <w:numId w:val="18"/>
        </w:numPr>
        <w:tabs>
          <w:tab w:val="clear" w:pos="360"/>
          <w:tab w:val="num" w:pos="720"/>
        </w:tabs>
        <w:spacing w:after="0" w:line="360" w:lineRule="auto"/>
        <w:ind w:left="720" w:hanging="720"/>
        <w:jc w:val="both"/>
        <w:rPr>
          <w:sz w:val="28"/>
          <w:szCs w:val="28"/>
          <w:lang w:val="uk-UA"/>
        </w:rPr>
      </w:pPr>
      <w:r w:rsidRPr="00BB6EBF">
        <w:rPr>
          <w:sz w:val="28"/>
          <w:szCs w:val="28"/>
          <w:lang w:val="uk-UA"/>
        </w:rPr>
        <w:t xml:space="preserve">Бабак О.Я. Стандартная антихеликобактерная терапия (Maastricht 2-2000 consensus): насколько она актуальна сегодня? / Бабак О.Я. // Сучасна гастроентерол.- 2005.- № 2 (22).-С. 4-8. </w:t>
      </w:r>
    </w:p>
    <w:p w:rsidR="003974EA" w:rsidRPr="00BB6EBF" w:rsidRDefault="003974EA" w:rsidP="002B5479">
      <w:pPr>
        <w:numPr>
          <w:ilvl w:val="0"/>
          <w:numId w:val="18"/>
        </w:numPr>
        <w:tabs>
          <w:tab w:val="clear" w:pos="360"/>
          <w:tab w:val="num" w:pos="720"/>
        </w:tabs>
        <w:spacing w:after="0" w:line="360" w:lineRule="auto"/>
        <w:ind w:left="720" w:hanging="720"/>
        <w:jc w:val="both"/>
        <w:rPr>
          <w:sz w:val="28"/>
          <w:szCs w:val="28"/>
          <w:lang w:val="uk-UA"/>
        </w:rPr>
      </w:pPr>
      <w:r w:rsidRPr="00BB6EBF">
        <w:rPr>
          <w:sz w:val="28"/>
          <w:szCs w:val="28"/>
          <w:lang w:val="uk-UA"/>
        </w:rPr>
        <w:t>Бабак О.Я., Фадєєнко Г.Д. Порівняльна ефективність потрійних схем антигелікобактерної терапії у хворих з виразкою дванадцятипалої кишки, асоційованою з резистентними штамами H.pylori / Бабак О.Я. // Сучасна гастроентерол.- 2002.- № 1 (7).- С. 39-41.</w:t>
      </w:r>
    </w:p>
    <w:p w:rsidR="003974EA" w:rsidRPr="00BB6EBF" w:rsidRDefault="003974EA" w:rsidP="002B5479">
      <w:pPr>
        <w:numPr>
          <w:ilvl w:val="0"/>
          <w:numId w:val="18"/>
        </w:numPr>
        <w:tabs>
          <w:tab w:val="clear" w:pos="360"/>
          <w:tab w:val="left" w:pos="720"/>
        </w:tabs>
        <w:spacing w:after="0" w:line="360" w:lineRule="auto"/>
        <w:ind w:left="720" w:hanging="720"/>
        <w:jc w:val="both"/>
        <w:rPr>
          <w:sz w:val="28"/>
          <w:szCs w:val="28"/>
        </w:rPr>
      </w:pPr>
      <w:r w:rsidRPr="00BB6EBF">
        <w:rPr>
          <w:sz w:val="28"/>
          <w:szCs w:val="28"/>
          <w:lang w:val="uk-UA"/>
        </w:rPr>
        <w:t xml:space="preserve">Баранов А.Л. Научные и организационные приоритеты в детской гастроэнтерологии / Баранов А.Л. // Педиатрия: журнал им. Сперанского. –  2002. №2. </w:t>
      </w:r>
      <w:r w:rsidRPr="00BB6EBF">
        <w:rPr>
          <w:sz w:val="28"/>
          <w:szCs w:val="28"/>
        </w:rPr>
        <w:t>с.12-18.</w:t>
      </w:r>
    </w:p>
    <w:p w:rsidR="003974EA" w:rsidRPr="00BB6EBF" w:rsidRDefault="003974EA" w:rsidP="002B5479">
      <w:pPr>
        <w:numPr>
          <w:ilvl w:val="0"/>
          <w:numId w:val="18"/>
        </w:numPr>
        <w:tabs>
          <w:tab w:val="clear" w:pos="360"/>
          <w:tab w:val="num" w:pos="720"/>
        </w:tabs>
        <w:autoSpaceDE w:val="0"/>
        <w:autoSpaceDN w:val="0"/>
        <w:adjustRightInd w:val="0"/>
        <w:spacing w:after="0" w:line="360" w:lineRule="auto"/>
        <w:ind w:left="720" w:hanging="720"/>
        <w:jc w:val="both"/>
        <w:rPr>
          <w:rFonts w:eastAsia="TimesNewRomanPS-BoldMT"/>
          <w:sz w:val="28"/>
          <w:szCs w:val="28"/>
          <w:lang w:val="uk-UA"/>
        </w:rPr>
      </w:pPr>
      <w:r w:rsidRPr="00BB6EBF">
        <w:rPr>
          <w:bCs/>
          <w:sz w:val="28"/>
          <w:szCs w:val="28"/>
          <w:lang w:val="uk-UA"/>
        </w:rPr>
        <w:t xml:space="preserve">Бардахчьян Э.А. Роль Helicobacter pylori при развитии экстрагастродуоденальных заболеваний / Бардахчьян Э.А., Ломов С.Ю., </w:t>
      </w:r>
      <w:r w:rsidRPr="00BB6EBF">
        <w:rPr>
          <w:bCs/>
          <w:sz w:val="28"/>
          <w:szCs w:val="28"/>
          <w:lang w:val="uk-UA"/>
        </w:rPr>
        <w:lastRenderedPageBreak/>
        <w:t>Харланова Н.Г. [и др.] // Экспериментальная и клиническая гастроэнтерология.- 2005.- № 3.- С. 20-27.</w:t>
      </w:r>
      <w:r w:rsidRPr="00BB6EBF">
        <w:rPr>
          <w:rFonts w:eastAsia="TimesNewRomanPS-BoldMT"/>
          <w:sz w:val="28"/>
          <w:szCs w:val="28"/>
        </w:rPr>
        <w:t xml:space="preserve"> </w:t>
      </w:r>
    </w:p>
    <w:p w:rsidR="003974EA" w:rsidRPr="00BB6EBF" w:rsidRDefault="003974EA" w:rsidP="002B5479">
      <w:pPr>
        <w:numPr>
          <w:ilvl w:val="0"/>
          <w:numId w:val="18"/>
        </w:numPr>
        <w:tabs>
          <w:tab w:val="clear" w:pos="360"/>
          <w:tab w:val="num" w:pos="720"/>
        </w:tabs>
        <w:spacing w:after="0" w:line="360" w:lineRule="auto"/>
        <w:ind w:left="720" w:hanging="720"/>
        <w:jc w:val="both"/>
        <w:rPr>
          <w:sz w:val="28"/>
          <w:lang w:val="uk-UA"/>
        </w:rPr>
      </w:pPr>
      <w:r w:rsidRPr="00BB6EBF">
        <w:rPr>
          <w:sz w:val="28"/>
          <w:lang w:val="uk-UA"/>
        </w:rPr>
        <w:t xml:space="preserve">Бекетова Р.В. Клініко-експериментальне обгрунтування диференційованої терапії хронічних гастродуоденітів у дітей / Бекетова Р.В. // Педіатрія, акушерство та гінекологія.- 2004.- №1 (401).- С.79-80. </w:t>
      </w:r>
    </w:p>
    <w:p w:rsidR="003974EA" w:rsidRPr="00BB6EBF" w:rsidRDefault="003974EA" w:rsidP="002B5479">
      <w:pPr>
        <w:numPr>
          <w:ilvl w:val="0"/>
          <w:numId w:val="18"/>
        </w:numPr>
        <w:tabs>
          <w:tab w:val="clear" w:pos="360"/>
          <w:tab w:val="num" w:pos="720"/>
        </w:tabs>
        <w:spacing w:after="0" w:line="360" w:lineRule="auto"/>
        <w:ind w:left="720" w:hanging="720"/>
        <w:jc w:val="both"/>
        <w:rPr>
          <w:sz w:val="28"/>
          <w:lang w:val="uk-UA"/>
        </w:rPr>
      </w:pPr>
      <w:r w:rsidRPr="00BB6EBF">
        <w:rPr>
          <w:sz w:val="28"/>
          <w:lang w:val="uk-UA"/>
        </w:rPr>
        <w:t xml:space="preserve">Бєлоусов Ю.В. Гелікобактерна інфекція, інтрагастральна кислотність і дуоденогастральний рефлюкс при гастродуоденальній патології в дітей: причинно-наслідкові взаємозв’язки / Бєлоусов Ю.В. // Перинатологія та педіатрія. – 2004. – №3. – С. 35-37. </w:t>
      </w:r>
    </w:p>
    <w:p w:rsidR="003974EA" w:rsidRPr="00BB6EBF" w:rsidRDefault="003974EA" w:rsidP="002B5479">
      <w:pPr>
        <w:numPr>
          <w:ilvl w:val="0"/>
          <w:numId w:val="18"/>
        </w:numPr>
        <w:tabs>
          <w:tab w:val="clear" w:pos="360"/>
          <w:tab w:val="left" w:pos="720"/>
        </w:tabs>
        <w:spacing w:after="0" w:line="360" w:lineRule="auto"/>
        <w:ind w:left="720" w:hanging="720"/>
        <w:jc w:val="both"/>
        <w:rPr>
          <w:sz w:val="28"/>
          <w:szCs w:val="28"/>
        </w:rPr>
      </w:pPr>
      <w:r w:rsidRPr="00BB6EBF">
        <w:rPr>
          <w:sz w:val="28"/>
          <w:szCs w:val="28"/>
        </w:rPr>
        <w:t>Б</w:t>
      </w:r>
      <w:r w:rsidRPr="00BB6EBF">
        <w:rPr>
          <w:sz w:val="28"/>
          <w:szCs w:val="28"/>
          <w:lang w:val="uk-UA"/>
        </w:rPr>
        <w:t>є</w:t>
      </w:r>
      <w:r w:rsidRPr="00BB6EBF">
        <w:rPr>
          <w:sz w:val="28"/>
          <w:szCs w:val="28"/>
        </w:rPr>
        <w:t>лоусов Ю.В. Язвенная болезнь у детей: проблемы и перспективы / Б</w:t>
      </w:r>
      <w:r w:rsidRPr="00BB6EBF">
        <w:rPr>
          <w:sz w:val="28"/>
          <w:szCs w:val="28"/>
          <w:lang w:val="uk-UA"/>
        </w:rPr>
        <w:t>є</w:t>
      </w:r>
      <w:r w:rsidRPr="00BB6EBF">
        <w:rPr>
          <w:sz w:val="28"/>
          <w:szCs w:val="28"/>
        </w:rPr>
        <w:t>лоусов Ю.В. // Международный медицинский журнал. – Х. 2003. Т.9, №1. с. 35-38.</w:t>
      </w:r>
    </w:p>
    <w:p w:rsidR="003974EA" w:rsidRPr="00BB6EBF" w:rsidRDefault="003974EA" w:rsidP="002B5479">
      <w:pPr>
        <w:numPr>
          <w:ilvl w:val="0"/>
          <w:numId w:val="18"/>
        </w:numPr>
        <w:tabs>
          <w:tab w:val="clear" w:pos="360"/>
          <w:tab w:val="num" w:pos="720"/>
        </w:tabs>
        <w:autoSpaceDE w:val="0"/>
        <w:autoSpaceDN w:val="0"/>
        <w:adjustRightInd w:val="0"/>
        <w:spacing w:after="0" w:line="360" w:lineRule="auto"/>
        <w:ind w:left="720" w:hanging="720"/>
        <w:rPr>
          <w:rFonts w:eastAsia="TimesNewRomanPS-BoldMT"/>
          <w:sz w:val="28"/>
          <w:szCs w:val="28"/>
          <w:lang w:val="uk-UA"/>
        </w:rPr>
      </w:pPr>
      <w:r w:rsidRPr="00BB6EBF">
        <w:rPr>
          <w:rFonts w:eastAsia="TimesNewRomanPS-BoldMT"/>
          <w:sz w:val="28"/>
          <w:szCs w:val="28"/>
        </w:rPr>
        <w:t>Биохимические методы исследования в клинике / [Под ред. Покровского А.А.] // М.: Медицина, 1969. – 651 с.</w:t>
      </w:r>
    </w:p>
    <w:p w:rsidR="003974EA" w:rsidRPr="00BB6EBF" w:rsidRDefault="003974EA" w:rsidP="002B5479">
      <w:pPr>
        <w:numPr>
          <w:ilvl w:val="0"/>
          <w:numId w:val="18"/>
        </w:numPr>
        <w:tabs>
          <w:tab w:val="clear" w:pos="360"/>
          <w:tab w:val="num" w:pos="720"/>
        </w:tabs>
        <w:spacing w:after="0" w:line="360" w:lineRule="auto"/>
        <w:ind w:left="720" w:hanging="720"/>
        <w:jc w:val="both"/>
        <w:rPr>
          <w:sz w:val="28"/>
          <w:szCs w:val="28"/>
          <w:lang w:val="uk-UA"/>
        </w:rPr>
      </w:pPr>
      <w:r w:rsidRPr="00BB6EBF">
        <w:rPr>
          <w:sz w:val="28"/>
          <w:szCs w:val="28"/>
          <w:lang w:val="uk-UA"/>
        </w:rPr>
        <w:t>Вдовиченко В.І. Післяерадикаційний синдром: міф чи реальність? / Вдовиченко В.І., Швидкий Я.Б. // Сучасна гастроентерол.- 2001.- №3.- С.16-17.</w:t>
      </w:r>
    </w:p>
    <w:p w:rsidR="003974EA" w:rsidRPr="00BB6EBF" w:rsidRDefault="003974EA" w:rsidP="002B5479">
      <w:pPr>
        <w:numPr>
          <w:ilvl w:val="0"/>
          <w:numId w:val="18"/>
        </w:numPr>
        <w:tabs>
          <w:tab w:val="clear" w:pos="360"/>
          <w:tab w:val="num" w:pos="720"/>
        </w:tabs>
        <w:spacing w:after="0" w:line="360" w:lineRule="auto"/>
        <w:ind w:left="720" w:hanging="720"/>
        <w:jc w:val="both"/>
        <w:rPr>
          <w:sz w:val="28"/>
          <w:szCs w:val="28"/>
        </w:rPr>
      </w:pPr>
      <w:r w:rsidRPr="00BB6EBF">
        <w:rPr>
          <w:sz w:val="28"/>
          <w:szCs w:val="28"/>
          <w:lang w:val="uk-UA"/>
        </w:rPr>
        <w:t>Викторов А.П.  Побічна дія сучасних протигістамінних лікарських засобів / Викторов А.П. // Современные проблемы токсикологии. – 2</w:t>
      </w:r>
      <w:r w:rsidRPr="00BB6EBF">
        <w:rPr>
          <w:sz w:val="28"/>
          <w:szCs w:val="28"/>
        </w:rPr>
        <w:t>003. − №1. – с.35-38.</w:t>
      </w:r>
    </w:p>
    <w:p w:rsidR="003974EA" w:rsidRPr="00BB6EBF" w:rsidRDefault="003974EA" w:rsidP="002B5479">
      <w:pPr>
        <w:numPr>
          <w:ilvl w:val="0"/>
          <w:numId w:val="18"/>
        </w:numPr>
        <w:tabs>
          <w:tab w:val="clear" w:pos="360"/>
          <w:tab w:val="num" w:pos="720"/>
        </w:tabs>
        <w:spacing w:after="0" w:line="360" w:lineRule="auto"/>
        <w:ind w:left="720" w:hanging="720"/>
        <w:jc w:val="both"/>
        <w:rPr>
          <w:sz w:val="28"/>
          <w:lang w:val="uk-UA"/>
        </w:rPr>
      </w:pPr>
      <w:r w:rsidRPr="00BB6EBF">
        <w:rPr>
          <w:sz w:val="28"/>
          <w:lang w:val="uk-UA"/>
        </w:rPr>
        <w:t xml:space="preserve"> </w:t>
      </w:r>
      <w:r w:rsidRPr="00BB6EBF">
        <w:rPr>
          <w:sz w:val="28"/>
        </w:rPr>
        <w:t>Гнусаев С.Ф.</w:t>
      </w:r>
      <w:r w:rsidRPr="00BB6EBF">
        <w:rPr>
          <w:sz w:val="28"/>
          <w:lang w:val="uk-UA"/>
        </w:rPr>
        <w:t xml:space="preserve"> </w:t>
      </w:r>
      <w:r w:rsidRPr="00BB6EBF">
        <w:rPr>
          <w:sz w:val="28"/>
        </w:rPr>
        <w:t xml:space="preserve">Особенности хронических гастродуоденитов, сопровождающихся моторными нарушениями верхних отделов пищеварительного тракта у детей </w:t>
      </w:r>
      <w:r w:rsidRPr="00BB6EBF">
        <w:rPr>
          <w:sz w:val="28"/>
          <w:lang w:val="uk-UA"/>
        </w:rPr>
        <w:t xml:space="preserve">/ </w:t>
      </w:r>
      <w:r w:rsidRPr="00BB6EBF">
        <w:rPr>
          <w:sz w:val="28"/>
        </w:rPr>
        <w:t>Гнусаев С.Ф., Иванова И.И., Апенченко Ю.С. // Педиатрия. – 2004. – №6. – С. 8-14.</w:t>
      </w:r>
    </w:p>
    <w:p w:rsidR="003974EA" w:rsidRPr="00BB6EBF" w:rsidRDefault="003974EA" w:rsidP="002B5479">
      <w:pPr>
        <w:numPr>
          <w:ilvl w:val="0"/>
          <w:numId w:val="18"/>
        </w:numPr>
        <w:tabs>
          <w:tab w:val="clear" w:pos="360"/>
          <w:tab w:val="left" w:pos="720"/>
        </w:tabs>
        <w:overflowPunct w:val="0"/>
        <w:autoSpaceDE w:val="0"/>
        <w:autoSpaceDN w:val="0"/>
        <w:adjustRightInd w:val="0"/>
        <w:spacing w:after="0" w:line="360" w:lineRule="auto"/>
        <w:ind w:left="720" w:hanging="720"/>
        <w:jc w:val="both"/>
        <w:textAlignment w:val="baseline"/>
        <w:rPr>
          <w:sz w:val="28"/>
        </w:rPr>
      </w:pPr>
      <w:r w:rsidRPr="00BB6EBF">
        <w:rPr>
          <w:sz w:val="28"/>
        </w:rPr>
        <w:t xml:space="preserve">Голубчиков М.В. Статистичний огляд захворюваності населення України на хвороби органів травлення </w:t>
      </w:r>
      <w:r w:rsidRPr="00BB6EBF">
        <w:rPr>
          <w:sz w:val="28"/>
          <w:lang w:val="uk-UA"/>
        </w:rPr>
        <w:t xml:space="preserve">/ </w:t>
      </w:r>
      <w:r w:rsidRPr="00BB6EBF">
        <w:rPr>
          <w:sz w:val="28"/>
        </w:rPr>
        <w:t>Голубчиков М.В.</w:t>
      </w:r>
      <w:r w:rsidRPr="00BB6EBF">
        <w:rPr>
          <w:sz w:val="28"/>
          <w:lang w:val="uk-UA"/>
        </w:rPr>
        <w:t xml:space="preserve"> </w:t>
      </w:r>
      <w:r w:rsidRPr="00BB6EBF">
        <w:rPr>
          <w:sz w:val="28"/>
        </w:rPr>
        <w:t>// Сучасна гастроентерологія і гепатологія.–2000.–№ 1.–</w:t>
      </w:r>
      <w:r w:rsidRPr="00BB6EBF">
        <w:rPr>
          <w:sz w:val="28"/>
          <w:lang w:val="uk-UA"/>
        </w:rPr>
        <w:t xml:space="preserve"> </w:t>
      </w:r>
      <w:r w:rsidRPr="00BB6EBF">
        <w:rPr>
          <w:sz w:val="28"/>
        </w:rPr>
        <w:t>С.17–20</w:t>
      </w:r>
      <w:r w:rsidRPr="00BB6EBF">
        <w:rPr>
          <w:sz w:val="28"/>
          <w:lang w:val="uk-UA"/>
        </w:rPr>
        <w:t>.</w:t>
      </w:r>
    </w:p>
    <w:p w:rsidR="003974EA" w:rsidRPr="00BB6EBF" w:rsidRDefault="003974EA" w:rsidP="002B5479">
      <w:pPr>
        <w:numPr>
          <w:ilvl w:val="0"/>
          <w:numId w:val="18"/>
        </w:numPr>
        <w:tabs>
          <w:tab w:val="clear" w:pos="360"/>
          <w:tab w:val="num" w:pos="720"/>
        </w:tabs>
        <w:spacing w:after="0" w:line="360" w:lineRule="auto"/>
        <w:ind w:left="720" w:hanging="720"/>
        <w:jc w:val="both"/>
        <w:rPr>
          <w:sz w:val="28"/>
          <w:szCs w:val="28"/>
          <w:lang w:val="uk-UA"/>
        </w:rPr>
      </w:pPr>
      <w:r w:rsidRPr="00BB6EBF">
        <w:rPr>
          <w:sz w:val="28"/>
          <w:szCs w:val="28"/>
          <w:lang w:val="uk-UA"/>
        </w:rPr>
        <w:lastRenderedPageBreak/>
        <w:t>Григорьев П.Я. Эффективность семидневного комбинированного курса эрадикационной хеликобактерной терапии у больных язвенной болезнью и хроническим гастритом / Григорьев П.Я., Яковенко Э.П., Таланова Е.В. // Клин. мед. - 2001. - Т.79, №6. - С.41-44.</w:t>
      </w:r>
    </w:p>
    <w:p w:rsidR="003974EA" w:rsidRPr="00BB6EBF" w:rsidRDefault="003974EA" w:rsidP="002B5479">
      <w:pPr>
        <w:numPr>
          <w:ilvl w:val="0"/>
          <w:numId w:val="18"/>
        </w:numPr>
        <w:tabs>
          <w:tab w:val="clear" w:pos="360"/>
          <w:tab w:val="num" w:pos="720"/>
        </w:tabs>
        <w:spacing w:after="0" w:line="360" w:lineRule="auto"/>
        <w:ind w:left="720" w:hanging="720"/>
        <w:jc w:val="both"/>
        <w:rPr>
          <w:sz w:val="28"/>
          <w:lang w:val="uk-UA"/>
        </w:rPr>
      </w:pPr>
      <w:r w:rsidRPr="00BB6EBF">
        <w:rPr>
          <w:sz w:val="28"/>
          <w:szCs w:val="28"/>
          <w:lang w:val="uk-UA"/>
        </w:rPr>
        <w:t xml:space="preserve">Гюлумян О.Н. </w:t>
      </w:r>
      <w:r w:rsidRPr="00BB6EBF">
        <w:rPr>
          <w:sz w:val="28"/>
          <w:szCs w:val="28"/>
        </w:rPr>
        <w:t xml:space="preserve">Схемы лечения семейной хеликобактерной инфекции в амбулаторных условиях. </w:t>
      </w:r>
      <w:r w:rsidRPr="00BB6EBF">
        <w:rPr>
          <w:sz w:val="28"/>
          <w:szCs w:val="28"/>
          <w:lang w:val="uk-UA"/>
        </w:rPr>
        <w:t xml:space="preserve">/ Гюлумян О.Н., </w:t>
      </w:r>
      <w:r w:rsidRPr="00BB6EBF">
        <w:rPr>
          <w:sz w:val="28"/>
          <w:szCs w:val="28"/>
        </w:rPr>
        <w:t>Сёмин С.Г., Сафонов А.Б., Кашенников В.С. // Педиатрия.</w:t>
      </w:r>
      <w:r w:rsidRPr="00BB6EBF">
        <w:rPr>
          <w:sz w:val="28"/>
          <w:lang w:val="uk-UA"/>
        </w:rPr>
        <w:t xml:space="preserve"> – 2007. - №5. – С. 32-35.</w:t>
      </w:r>
    </w:p>
    <w:p w:rsidR="003974EA" w:rsidRPr="00BB6EBF" w:rsidRDefault="003974EA" w:rsidP="002B5479">
      <w:pPr>
        <w:numPr>
          <w:ilvl w:val="0"/>
          <w:numId w:val="18"/>
        </w:numPr>
        <w:tabs>
          <w:tab w:val="clear" w:pos="360"/>
          <w:tab w:val="num" w:pos="720"/>
        </w:tabs>
        <w:spacing w:after="0" w:line="360" w:lineRule="auto"/>
        <w:ind w:left="720" w:hanging="720"/>
        <w:jc w:val="both"/>
        <w:rPr>
          <w:sz w:val="28"/>
          <w:szCs w:val="28"/>
          <w:lang w:val="uk-UA"/>
        </w:rPr>
      </w:pPr>
      <w:r w:rsidRPr="00BB6EBF">
        <w:rPr>
          <w:sz w:val="28"/>
          <w:szCs w:val="28"/>
          <w:lang w:val="uk-UA"/>
        </w:rPr>
        <w:t>Денисова М.Ф. Ефективність застосування антисекреторних препаратів у дітей з хронічними гастритами та гастродуоденітами на госпітальному етапі реабілітації / Денисова М.Ф., Тараховський М.Л., Хохол І.М., Чернега Н.В., Шадрин О.Г., Березенко В.С., Мягка Н.М., Янівська Л.Г. // Ліки. – 1999. - №5-6. – с.112-116.</w:t>
      </w:r>
    </w:p>
    <w:p w:rsidR="003974EA" w:rsidRPr="00BB6EBF" w:rsidRDefault="003974EA" w:rsidP="002B5479">
      <w:pPr>
        <w:numPr>
          <w:ilvl w:val="0"/>
          <w:numId w:val="18"/>
        </w:numPr>
        <w:tabs>
          <w:tab w:val="clear" w:pos="360"/>
          <w:tab w:val="num" w:pos="720"/>
        </w:tabs>
        <w:spacing w:after="0" w:line="360" w:lineRule="auto"/>
        <w:ind w:left="720" w:hanging="720"/>
        <w:jc w:val="both"/>
        <w:rPr>
          <w:sz w:val="28"/>
          <w:lang w:val="uk-UA"/>
        </w:rPr>
      </w:pPr>
      <w:r w:rsidRPr="00BB6EBF">
        <w:rPr>
          <w:sz w:val="28"/>
          <w:szCs w:val="28"/>
          <w:lang w:val="uk-UA"/>
        </w:rPr>
        <w:t>Д</w:t>
      </w:r>
      <w:r w:rsidRPr="00BB6EBF">
        <w:rPr>
          <w:sz w:val="28"/>
          <w:szCs w:val="28"/>
        </w:rPr>
        <w:t>енисова М.Ф. Резолюция 4 научно-практической конференции детских гастроэнтерологов Украины.</w:t>
      </w:r>
      <w:r w:rsidRPr="00BB6EBF">
        <w:rPr>
          <w:sz w:val="28"/>
          <w:szCs w:val="28"/>
          <w:lang w:val="uk-UA"/>
        </w:rPr>
        <w:t xml:space="preserve"> /</w:t>
      </w:r>
      <w:r w:rsidRPr="00BB6EBF">
        <w:rPr>
          <w:sz w:val="28"/>
          <w:szCs w:val="28"/>
        </w:rPr>
        <w:t xml:space="preserve"> </w:t>
      </w:r>
      <w:r w:rsidRPr="00BB6EBF">
        <w:rPr>
          <w:sz w:val="28"/>
          <w:szCs w:val="28"/>
          <w:lang w:val="uk-UA"/>
        </w:rPr>
        <w:t>Д</w:t>
      </w:r>
      <w:r w:rsidRPr="00BB6EBF">
        <w:rPr>
          <w:sz w:val="28"/>
          <w:szCs w:val="28"/>
        </w:rPr>
        <w:t xml:space="preserve">енисова М.Ф. </w:t>
      </w:r>
      <w:r w:rsidRPr="00BB6EBF">
        <w:rPr>
          <w:sz w:val="28"/>
          <w:szCs w:val="28"/>
          <w:lang w:val="uk-UA"/>
        </w:rPr>
        <w:t>// Перінатологія та педіатрія. – 2001. - №1.- с.12-18.</w:t>
      </w:r>
    </w:p>
    <w:p w:rsidR="003974EA" w:rsidRPr="00BB6EBF" w:rsidRDefault="003974EA" w:rsidP="002B5479">
      <w:pPr>
        <w:numPr>
          <w:ilvl w:val="0"/>
          <w:numId w:val="18"/>
        </w:numPr>
        <w:tabs>
          <w:tab w:val="clear" w:pos="360"/>
          <w:tab w:val="num" w:pos="720"/>
        </w:tabs>
        <w:spacing w:after="0" w:line="360" w:lineRule="auto"/>
        <w:ind w:left="720" w:hanging="720"/>
        <w:jc w:val="both"/>
        <w:rPr>
          <w:sz w:val="28"/>
          <w:lang w:val="uk-UA"/>
        </w:rPr>
      </w:pPr>
      <w:r w:rsidRPr="00BB6EBF">
        <w:rPr>
          <w:sz w:val="28"/>
          <w:lang w:val="uk-UA"/>
        </w:rPr>
        <w:t>Денисова М.Ф. Стан шлункової цитопротекції при хронічних гастродуоденальних хворобах у дітей / Денисова М.Ф., Тіщенко В. К., Чернеча Н.В. [та ін.] // Педіатрія. – 1999. – №6. – С. 51-54.</w:t>
      </w:r>
    </w:p>
    <w:p w:rsidR="003974EA" w:rsidRPr="00BB6EBF" w:rsidRDefault="003974EA" w:rsidP="002B5479">
      <w:pPr>
        <w:numPr>
          <w:ilvl w:val="0"/>
          <w:numId w:val="18"/>
        </w:numPr>
        <w:tabs>
          <w:tab w:val="clear" w:pos="360"/>
          <w:tab w:val="num" w:pos="720"/>
        </w:tabs>
        <w:spacing w:after="0" w:line="360" w:lineRule="auto"/>
        <w:ind w:left="720" w:hanging="720"/>
        <w:jc w:val="both"/>
        <w:rPr>
          <w:sz w:val="28"/>
          <w:lang w:val="uk-UA"/>
        </w:rPr>
      </w:pPr>
      <w:r w:rsidRPr="00BB6EBF">
        <w:rPr>
          <w:sz w:val="28"/>
          <w:lang w:val="uk-UA"/>
        </w:rPr>
        <w:t>Денисова М.Ф. Сучасні уявлення про систему захисту слизової оболонки шлунка і дванадцятипалої кишки та її роль у патогенезі хронічних гастродуоденальних хвороб у дітей / Денисова М.Ф., Мягка Н.М. // Педіатрія, акушерство та гінекологія. – 2000. – №1. – С. 54-58.</w:t>
      </w:r>
    </w:p>
    <w:p w:rsidR="003974EA" w:rsidRPr="00BB6EBF" w:rsidRDefault="003974EA" w:rsidP="002B5479">
      <w:pPr>
        <w:numPr>
          <w:ilvl w:val="0"/>
          <w:numId w:val="18"/>
        </w:numPr>
        <w:tabs>
          <w:tab w:val="clear" w:pos="360"/>
          <w:tab w:val="num" w:pos="720"/>
        </w:tabs>
        <w:spacing w:after="0" w:line="360" w:lineRule="auto"/>
        <w:ind w:left="720" w:hanging="720"/>
        <w:jc w:val="both"/>
        <w:rPr>
          <w:sz w:val="28"/>
          <w:lang w:val="uk-UA"/>
        </w:rPr>
      </w:pPr>
      <w:r w:rsidRPr="00BB6EBF">
        <w:rPr>
          <w:sz w:val="28"/>
          <w:lang w:val="uk-UA"/>
        </w:rPr>
        <w:t>Джонсон Д.А. Гастроезофагеальна рефлюксна хвороба: стратегії лікування на короткий і тривалий проміжок часу / Джонсон Д.А. // Медицина світу. – 2000. – Спеціальний випуск: гастроентерологія. – С. 1-10.</w:t>
      </w:r>
    </w:p>
    <w:p w:rsidR="003974EA" w:rsidRPr="00BB6EBF" w:rsidRDefault="003974EA" w:rsidP="002B5479">
      <w:pPr>
        <w:numPr>
          <w:ilvl w:val="0"/>
          <w:numId w:val="18"/>
        </w:numPr>
        <w:tabs>
          <w:tab w:val="clear" w:pos="360"/>
          <w:tab w:val="num" w:pos="720"/>
        </w:tabs>
        <w:spacing w:after="0" w:line="360" w:lineRule="auto"/>
        <w:ind w:left="720" w:hanging="720"/>
        <w:jc w:val="both"/>
        <w:rPr>
          <w:sz w:val="28"/>
          <w:lang w:val="uk-UA"/>
        </w:rPr>
      </w:pPr>
      <w:r w:rsidRPr="00BB6EBF">
        <w:rPr>
          <w:sz w:val="28"/>
          <w:lang w:val="uk-UA"/>
        </w:rPr>
        <w:lastRenderedPageBreak/>
        <w:t>Диагностика и лечение в вопросах и  ответах гастро</w:t>
      </w:r>
      <w:r w:rsidRPr="00BB6EBF">
        <w:rPr>
          <w:sz w:val="28"/>
        </w:rPr>
        <w:t>э</w:t>
      </w:r>
      <w:r w:rsidRPr="00BB6EBF">
        <w:rPr>
          <w:sz w:val="28"/>
          <w:lang w:val="uk-UA"/>
        </w:rPr>
        <w:t>нтеролога  врачу общей практики и пациенту. / [Передерий В.Г., Ткач С.М., Передерий О.В.]– К.: “УИПК Ексоб”, 1999. – 187с.</w:t>
      </w:r>
    </w:p>
    <w:p w:rsidR="003974EA" w:rsidRPr="00BB6EBF" w:rsidRDefault="003974EA" w:rsidP="002B5479">
      <w:pPr>
        <w:numPr>
          <w:ilvl w:val="0"/>
          <w:numId w:val="18"/>
        </w:numPr>
        <w:tabs>
          <w:tab w:val="clear" w:pos="360"/>
          <w:tab w:val="num" w:pos="720"/>
        </w:tabs>
        <w:spacing w:after="0" w:line="360" w:lineRule="auto"/>
        <w:ind w:left="720" w:hanging="720"/>
        <w:jc w:val="both"/>
        <w:rPr>
          <w:sz w:val="28"/>
          <w:lang w:val="uk-UA"/>
        </w:rPr>
      </w:pPr>
      <w:r w:rsidRPr="00BB6EBF">
        <w:rPr>
          <w:sz w:val="28"/>
          <w:lang w:val="uk-UA"/>
        </w:rPr>
        <w:t xml:space="preserve">Диагностика и лечение инфекции </w:t>
      </w:r>
      <w:r w:rsidRPr="00BB6EBF">
        <w:rPr>
          <w:sz w:val="28"/>
          <w:lang w:val="en-US"/>
        </w:rPr>
        <w:t>Helicobacter</w:t>
      </w:r>
      <w:r w:rsidRPr="00BB6EBF">
        <w:rPr>
          <w:sz w:val="28"/>
        </w:rPr>
        <w:t xml:space="preserve"> </w:t>
      </w:r>
      <w:r w:rsidRPr="00BB6EBF">
        <w:rPr>
          <w:sz w:val="28"/>
          <w:lang w:val="en-US"/>
        </w:rPr>
        <w:t>pylori</w:t>
      </w:r>
      <w:r w:rsidRPr="00BB6EBF">
        <w:rPr>
          <w:sz w:val="28"/>
        </w:rPr>
        <w:t>: современные представл</w:t>
      </w:r>
      <w:r w:rsidRPr="00BB6EBF">
        <w:rPr>
          <w:sz w:val="28"/>
        </w:rPr>
        <w:t>е</w:t>
      </w:r>
      <w:r w:rsidRPr="00BB6EBF">
        <w:rPr>
          <w:sz w:val="28"/>
        </w:rPr>
        <w:t>ния</w:t>
      </w:r>
      <w:r w:rsidRPr="00BB6EBF">
        <w:rPr>
          <w:sz w:val="28"/>
          <w:lang w:val="uk-UA"/>
        </w:rPr>
        <w:t xml:space="preserve"> /</w:t>
      </w:r>
      <w:r w:rsidRPr="00BB6EBF">
        <w:rPr>
          <w:sz w:val="28"/>
        </w:rPr>
        <w:t xml:space="preserve"> Доклад второй конференции по принятию консенсуса в Маас</w:t>
      </w:r>
      <w:r w:rsidRPr="00BB6EBF">
        <w:rPr>
          <w:sz w:val="28"/>
        </w:rPr>
        <w:t>т</w:t>
      </w:r>
      <w:r w:rsidRPr="00BB6EBF">
        <w:rPr>
          <w:sz w:val="28"/>
        </w:rPr>
        <w:t xml:space="preserve">рихте 21-22 сентября </w:t>
      </w:r>
      <w:smartTag w:uri="urn:schemas-microsoft-com:office:smarttags" w:element="metricconverter">
        <w:smartTagPr>
          <w:attr w:name="ProductID" w:val="2000 г"/>
        </w:smartTagPr>
        <w:r w:rsidRPr="00BB6EBF">
          <w:rPr>
            <w:sz w:val="28"/>
          </w:rPr>
          <w:t>2000 г</w:t>
        </w:r>
      </w:smartTag>
      <w:r w:rsidRPr="00BB6EBF">
        <w:rPr>
          <w:sz w:val="28"/>
        </w:rPr>
        <w:t>. // Российский журнал гастроэнтерологии, гепатологии и колопроктологии. - 2000.- №6.- С.86-88.</w:t>
      </w:r>
    </w:p>
    <w:p w:rsidR="003974EA" w:rsidRPr="00BB6EBF" w:rsidRDefault="003974EA" w:rsidP="002B5479">
      <w:pPr>
        <w:numPr>
          <w:ilvl w:val="0"/>
          <w:numId w:val="18"/>
        </w:numPr>
        <w:tabs>
          <w:tab w:val="clear" w:pos="360"/>
          <w:tab w:val="num" w:pos="720"/>
        </w:tabs>
        <w:spacing w:after="0" w:line="360" w:lineRule="auto"/>
        <w:ind w:left="720" w:hanging="720"/>
        <w:jc w:val="both"/>
        <w:rPr>
          <w:sz w:val="28"/>
          <w:szCs w:val="28"/>
          <w:lang w:val="uk-UA"/>
        </w:rPr>
      </w:pPr>
      <w:r w:rsidRPr="00BB6EBF">
        <w:rPr>
          <w:sz w:val="28"/>
          <w:szCs w:val="28"/>
          <w:lang w:val="uk-UA"/>
        </w:rPr>
        <w:t>Железная Л.А. Структура и функции гликопротеинов слизи (муцинов) / Железная Л.А. // Рос. журн. гастроэнтерол. гепатол. колопроктол. - 1998. - №1. -С.З0-37.</w:t>
      </w:r>
    </w:p>
    <w:p w:rsidR="003974EA" w:rsidRPr="00BB6EBF" w:rsidRDefault="003974EA" w:rsidP="002B5479">
      <w:pPr>
        <w:numPr>
          <w:ilvl w:val="0"/>
          <w:numId w:val="18"/>
        </w:numPr>
        <w:tabs>
          <w:tab w:val="clear" w:pos="360"/>
          <w:tab w:val="num" w:pos="720"/>
        </w:tabs>
        <w:spacing w:after="0" w:line="360" w:lineRule="auto"/>
        <w:ind w:left="720" w:hanging="720"/>
        <w:jc w:val="both"/>
        <w:rPr>
          <w:sz w:val="28"/>
          <w:szCs w:val="28"/>
          <w:lang w:val="uk-UA"/>
        </w:rPr>
      </w:pPr>
      <w:r w:rsidRPr="00BB6EBF">
        <w:rPr>
          <w:sz w:val="28"/>
          <w:szCs w:val="28"/>
          <w:lang w:val="uk-UA"/>
        </w:rPr>
        <w:t>Железодефицитная анемия: современные подходы к диагностике и лечению / [Гайдукова С.Н., Выдыборец С.В., Сивак Л.А., Ширинян Т.С.] − К.: Ексклібріс, 2003.- 32 с.</w:t>
      </w:r>
    </w:p>
    <w:p w:rsidR="003974EA" w:rsidRPr="00BB6EBF" w:rsidRDefault="003974EA" w:rsidP="002B5479">
      <w:pPr>
        <w:widowControl w:val="0"/>
        <w:numPr>
          <w:ilvl w:val="0"/>
          <w:numId w:val="18"/>
        </w:numPr>
        <w:shd w:val="clear" w:color="auto" w:fill="FFFFFF"/>
        <w:tabs>
          <w:tab w:val="clear" w:pos="360"/>
          <w:tab w:val="left" w:pos="283"/>
          <w:tab w:val="num" w:pos="720"/>
        </w:tabs>
        <w:autoSpaceDE w:val="0"/>
        <w:autoSpaceDN w:val="0"/>
        <w:adjustRightInd w:val="0"/>
        <w:spacing w:after="0" w:line="360" w:lineRule="auto"/>
        <w:ind w:left="720" w:hanging="720"/>
        <w:jc w:val="both"/>
        <w:rPr>
          <w:spacing w:val="-4"/>
          <w:sz w:val="28"/>
          <w:szCs w:val="28"/>
        </w:rPr>
      </w:pPr>
      <w:r w:rsidRPr="00BB6EBF">
        <w:rPr>
          <w:spacing w:val="-4"/>
          <w:sz w:val="28"/>
          <w:szCs w:val="28"/>
        </w:rPr>
        <w:t xml:space="preserve">Исаков В.А. Маастрихт-3 2005:. Флорентийская мозаика противоречий и компромиссов </w:t>
      </w:r>
      <w:r w:rsidRPr="00BB6EBF">
        <w:rPr>
          <w:spacing w:val="-4"/>
          <w:sz w:val="28"/>
          <w:szCs w:val="28"/>
          <w:lang w:val="uk-UA"/>
        </w:rPr>
        <w:t xml:space="preserve">/ </w:t>
      </w:r>
      <w:r w:rsidRPr="00BB6EBF">
        <w:rPr>
          <w:spacing w:val="-4"/>
          <w:sz w:val="28"/>
          <w:szCs w:val="28"/>
        </w:rPr>
        <w:t>Исаков В.А. // Экспер. и клин. гастроэнтерол. – 2006. - №1. – С. 78-83.</w:t>
      </w:r>
    </w:p>
    <w:p w:rsidR="003974EA" w:rsidRPr="00BB6EBF" w:rsidRDefault="003974EA" w:rsidP="002B5479">
      <w:pPr>
        <w:numPr>
          <w:ilvl w:val="0"/>
          <w:numId w:val="18"/>
        </w:numPr>
        <w:tabs>
          <w:tab w:val="clear" w:pos="360"/>
          <w:tab w:val="num" w:pos="720"/>
        </w:tabs>
        <w:spacing w:after="0" w:line="360" w:lineRule="auto"/>
        <w:ind w:left="720" w:hanging="720"/>
        <w:jc w:val="both"/>
        <w:rPr>
          <w:sz w:val="28"/>
          <w:lang w:val="uk-UA"/>
        </w:rPr>
      </w:pPr>
      <w:r w:rsidRPr="00BB6EBF">
        <w:rPr>
          <w:sz w:val="28"/>
        </w:rPr>
        <w:t xml:space="preserve">Касьяненко В.И. Влияние степени обсемененности </w:t>
      </w:r>
      <w:r w:rsidRPr="00BB6EBF">
        <w:rPr>
          <w:sz w:val="28"/>
          <w:lang w:val="en-US"/>
        </w:rPr>
        <w:t>Helicobacter</w:t>
      </w:r>
      <w:r w:rsidRPr="00BB6EBF">
        <w:rPr>
          <w:sz w:val="28"/>
        </w:rPr>
        <w:t xml:space="preserve"> </w:t>
      </w:r>
      <w:r w:rsidRPr="00BB6EBF">
        <w:rPr>
          <w:sz w:val="28"/>
          <w:lang w:val="en-US"/>
        </w:rPr>
        <w:t>pylori</w:t>
      </w:r>
      <w:r w:rsidRPr="00BB6EBF">
        <w:rPr>
          <w:sz w:val="28"/>
        </w:rPr>
        <w:t xml:space="preserve"> слизистой оболочки желудка у больных язвенной болезнью двенадцатиперстной кишки на эрадикацию инфекта</w:t>
      </w:r>
      <w:r w:rsidRPr="00BB6EBF">
        <w:rPr>
          <w:sz w:val="28"/>
          <w:lang w:val="uk-UA"/>
        </w:rPr>
        <w:t xml:space="preserve"> / </w:t>
      </w:r>
      <w:r w:rsidRPr="00BB6EBF">
        <w:rPr>
          <w:sz w:val="28"/>
        </w:rPr>
        <w:t>Касьяненко В.И. // Экспериментальная и клиническая гастроэнтерология. – 2004. – №3. – С. 19-23.</w:t>
      </w:r>
    </w:p>
    <w:p w:rsidR="003974EA" w:rsidRPr="00BB6EBF" w:rsidRDefault="003974EA" w:rsidP="002B5479">
      <w:pPr>
        <w:numPr>
          <w:ilvl w:val="0"/>
          <w:numId w:val="18"/>
        </w:numPr>
        <w:tabs>
          <w:tab w:val="clear" w:pos="360"/>
          <w:tab w:val="num" w:pos="720"/>
        </w:tabs>
        <w:spacing w:after="0" w:line="360" w:lineRule="auto"/>
        <w:ind w:left="720" w:hanging="720"/>
        <w:jc w:val="both"/>
        <w:rPr>
          <w:sz w:val="28"/>
          <w:lang w:val="uk-UA"/>
        </w:rPr>
      </w:pPr>
      <w:r w:rsidRPr="00BB6EBF">
        <w:rPr>
          <w:sz w:val="28"/>
          <w:lang w:val="uk-UA"/>
        </w:rPr>
        <w:t>Кильдиярова Р.Р. Клинико-морфологические сопоставления хр</w:t>
      </w:r>
      <w:r w:rsidRPr="00BB6EBF">
        <w:rPr>
          <w:sz w:val="28"/>
          <w:lang w:val="uk-UA"/>
        </w:rPr>
        <w:t>о</w:t>
      </w:r>
      <w:r w:rsidRPr="00BB6EBF">
        <w:rPr>
          <w:sz w:val="28"/>
          <w:lang w:val="uk-UA"/>
        </w:rPr>
        <w:t>нического гастрита, гастродуоденита и язвенной болезни у детей / Кильдиярова Р.Р., Баженов Е.Л.  // Ро</w:t>
      </w:r>
      <w:r w:rsidRPr="00BB6EBF">
        <w:rPr>
          <w:sz w:val="28"/>
          <w:lang w:val="uk-UA"/>
        </w:rPr>
        <w:t>с</w:t>
      </w:r>
      <w:r w:rsidRPr="00BB6EBF">
        <w:rPr>
          <w:sz w:val="28"/>
          <w:lang w:val="uk-UA"/>
        </w:rPr>
        <w:t>сийский педиатрический журнал.- 2000.- №2.- С.15-19.</w:t>
      </w:r>
    </w:p>
    <w:p w:rsidR="003974EA" w:rsidRPr="00BB6EBF" w:rsidRDefault="003974EA" w:rsidP="002B5479">
      <w:pPr>
        <w:numPr>
          <w:ilvl w:val="0"/>
          <w:numId w:val="18"/>
        </w:numPr>
        <w:tabs>
          <w:tab w:val="clear" w:pos="360"/>
          <w:tab w:val="left" w:pos="0"/>
          <w:tab w:val="num" w:pos="720"/>
        </w:tabs>
        <w:spacing w:after="0" w:line="360" w:lineRule="auto"/>
        <w:ind w:left="720" w:hanging="720"/>
        <w:jc w:val="both"/>
        <w:rPr>
          <w:sz w:val="28"/>
          <w:szCs w:val="28"/>
          <w:lang w:val="uk-UA"/>
        </w:rPr>
      </w:pPr>
      <w:r w:rsidRPr="00BB6EBF">
        <w:rPr>
          <w:sz w:val="28"/>
          <w:lang w:val="uk-UA"/>
        </w:rPr>
        <w:lastRenderedPageBreak/>
        <w:t>Кильдиярова Р.Р. Мукополисахариды желудочного сока при хр</w:t>
      </w:r>
      <w:r w:rsidRPr="00BB6EBF">
        <w:rPr>
          <w:sz w:val="28"/>
          <w:lang w:val="uk-UA"/>
        </w:rPr>
        <w:t>о</w:t>
      </w:r>
      <w:r w:rsidRPr="00BB6EBF">
        <w:rPr>
          <w:sz w:val="28"/>
          <w:lang w:val="uk-UA"/>
        </w:rPr>
        <w:t>ническом гастродуодените у детей /</w:t>
      </w:r>
      <w:r w:rsidRPr="00BB6EBF">
        <w:rPr>
          <w:sz w:val="28"/>
        </w:rPr>
        <w:t xml:space="preserve"> Кильдиярова Р.Р., Шараев П.Н. </w:t>
      </w:r>
      <w:r w:rsidRPr="00BB6EBF">
        <w:rPr>
          <w:sz w:val="28"/>
          <w:lang w:val="uk-UA"/>
        </w:rPr>
        <w:t xml:space="preserve"> // Педиатрия – 1998.-№1.- С.9-10.</w:t>
      </w:r>
    </w:p>
    <w:p w:rsidR="003974EA" w:rsidRPr="00BB6EBF" w:rsidRDefault="003974EA" w:rsidP="002B5479">
      <w:pPr>
        <w:numPr>
          <w:ilvl w:val="0"/>
          <w:numId w:val="18"/>
        </w:numPr>
        <w:tabs>
          <w:tab w:val="clear" w:pos="360"/>
          <w:tab w:val="num" w:pos="720"/>
        </w:tabs>
        <w:spacing w:after="0" w:line="360" w:lineRule="auto"/>
        <w:ind w:left="720" w:hanging="720"/>
        <w:jc w:val="both"/>
        <w:rPr>
          <w:sz w:val="28"/>
          <w:lang w:val="uk-UA"/>
        </w:rPr>
      </w:pPr>
      <w:r w:rsidRPr="00BB6EBF">
        <w:rPr>
          <w:sz w:val="28"/>
          <w:lang w:val="uk-UA"/>
        </w:rPr>
        <w:t> </w:t>
      </w:r>
      <w:r w:rsidRPr="00BB6EBF">
        <w:rPr>
          <w:sz w:val="28"/>
          <w:szCs w:val="28"/>
        </w:rPr>
        <w:t>Кильдиярова Р.Р. Факторы, определеяющие формирование патологии гастродуоденальной зоны у детей</w:t>
      </w:r>
      <w:r w:rsidRPr="00BB6EBF">
        <w:rPr>
          <w:sz w:val="28"/>
          <w:szCs w:val="28"/>
          <w:lang w:val="uk-UA"/>
        </w:rPr>
        <w:t xml:space="preserve"> / </w:t>
      </w:r>
      <w:r w:rsidRPr="00BB6EBF">
        <w:rPr>
          <w:sz w:val="28"/>
          <w:szCs w:val="28"/>
        </w:rPr>
        <w:t>Кильдиярова Р.Р., Колесникова М.Б. // Клиническая медицина. – 1998. - №3. – с.50-52.</w:t>
      </w:r>
    </w:p>
    <w:p w:rsidR="003974EA" w:rsidRPr="00BB6EBF" w:rsidRDefault="003974EA" w:rsidP="002B5479">
      <w:pPr>
        <w:numPr>
          <w:ilvl w:val="0"/>
          <w:numId w:val="18"/>
        </w:numPr>
        <w:tabs>
          <w:tab w:val="clear" w:pos="360"/>
          <w:tab w:val="num" w:pos="720"/>
        </w:tabs>
        <w:spacing w:after="0" w:line="360" w:lineRule="auto"/>
        <w:ind w:left="720" w:hanging="720"/>
        <w:jc w:val="both"/>
        <w:rPr>
          <w:sz w:val="28"/>
          <w:szCs w:val="28"/>
          <w:lang w:val="uk-UA"/>
        </w:rPr>
      </w:pPr>
      <w:r w:rsidRPr="00BB6EBF">
        <w:rPr>
          <w:sz w:val="28"/>
          <w:szCs w:val="28"/>
          <w:lang w:val="uk-UA"/>
        </w:rPr>
        <w:t>Клиническая гастроентерологія / [Григорьев П.Я., Яковенко А.В.] − М.: Мед. информ. агентство. 1998. - 654 с.</w:t>
      </w:r>
    </w:p>
    <w:p w:rsidR="003974EA" w:rsidRPr="00BB6EBF" w:rsidRDefault="003974EA" w:rsidP="002B5479">
      <w:pPr>
        <w:numPr>
          <w:ilvl w:val="0"/>
          <w:numId w:val="18"/>
        </w:numPr>
        <w:tabs>
          <w:tab w:val="clear" w:pos="360"/>
          <w:tab w:val="num" w:pos="720"/>
        </w:tabs>
        <w:spacing w:after="0" w:line="360" w:lineRule="auto"/>
        <w:ind w:left="720" w:hanging="720"/>
        <w:jc w:val="both"/>
        <w:rPr>
          <w:sz w:val="28"/>
          <w:lang w:val="uk-UA"/>
        </w:rPr>
      </w:pPr>
      <w:r w:rsidRPr="00BB6EBF">
        <w:rPr>
          <w:sz w:val="28"/>
          <w:lang w:val="uk-UA"/>
        </w:rPr>
        <w:t xml:space="preserve">Коренев М.М. Особливості гастро дуоденальної патології у підлітків за різної тривалості захворювання / Коренев М.М., Крамарчук Л.В., Кущ Є.Г. // Педіатрія, акушерство та гінекологія. – 2008. – №4. – С. 102-103. </w:t>
      </w:r>
    </w:p>
    <w:p w:rsidR="003974EA" w:rsidRPr="00BB6EBF" w:rsidRDefault="003974EA" w:rsidP="002B5479">
      <w:pPr>
        <w:numPr>
          <w:ilvl w:val="0"/>
          <w:numId w:val="18"/>
        </w:numPr>
        <w:tabs>
          <w:tab w:val="clear" w:pos="360"/>
          <w:tab w:val="num" w:pos="720"/>
        </w:tabs>
        <w:spacing w:after="0" w:line="360" w:lineRule="auto"/>
        <w:ind w:left="720" w:hanging="720"/>
        <w:jc w:val="both"/>
        <w:rPr>
          <w:sz w:val="28"/>
          <w:lang w:val="uk-UA"/>
        </w:rPr>
      </w:pPr>
      <w:r w:rsidRPr="00BB6EBF">
        <w:rPr>
          <w:sz w:val="28"/>
        </w:rPr>
        <w:t>Котелевец С.М.</w:t>
      </w:r>
      <w:r w:rsidRPr="00BB6EBF">
        <w:rPr>
          <w:sz w:val="28"/>
          <w:lang w:val="uk-UA"/>
        </w:rPr>
        <w:t xml:space="preserve"> </w:t>
      </w:r>
      <w:r w:rsidRPr="00BB6EBF">
        <w:rPr>
          <w:sz w:val="28"/>
        </w:rPr>
        <w:t xml:space="preserve">Изучение роли различных серотипов </w:t>
      </w:r>
      <w:r w:rsidRPr="00BB6EBF">
        <w:rPr>
          <w:sz w:val="28"/>
          <w:lang w:val="en-US"/>
        </w:rPr>
        <w:t>Helicobacter</w:t>
      </w:r>
      <w:r w:rsidRPr="00BB6EBF">
        <w:rPr>
          <w:sz w:val="28"/>
        </w:rPr>
        <w:t xml:space="preserve"> </w:t>
      </w:r>
      <w:r w:rsidRPr="00BB6EBF">
        <w:rPr>
          <w:sz w:val="28"/>
          <w:lang w:val="en-US"/>
        </w:rPr>
        <w:t>Pylori</w:t>
      </w:r>
      <w:r w:rsidRPr="00BB6EBF">
        <w:rPr>
          <w:sz w:val="28"/>
        </w:rPr>
        <w:t xml:space="preserve"> в индукции предраковых изменений слизистой оболочки желудка</w:t>
      </w:r>
      <w:r w:rsidRPr="00BB6EBF">
        <w:rPr>
          <w:sz w:val="28"/>
          <w:lang w:val="uk-UA"/>
        </w:rPr>
        <w:t xml:space="preserve"> / </w:t>
      </w:r>
      <w:r w:rsidRPr="00BB6EBF">
        <w:rPr>
          <w:sz w:val="28"/>
        </w:rPr>
        <w:t>Котелевец С.М., Розенбург Т.П., Пасечанков В.Д. [и др.] // Российский журнал гастроэнтерологии, гепатологии и колопроктологии.  – 2005. – Т.15, №6. – С. 22-29.</w:t>
      </w:r>
    </w:p>
    <w:p w:rsidR="003974EA" w:rsidRPr="00BB6EBF" w:rsidRDefault="003974EA" w:rsidP="002B5479">
      <w:pPr>
        <w:numPr>
          <w:ilvl w:val="0"/>
          <w:numId w:val="18"/>
        </w:numPr>
        <w:tabs>
          <w:tab w:val="clear" w:pos="360"/>
          <w:tab w:val="num" w:pos="720"/>
        </w:tabs>
        <w:spacing w:after="0" w:line="360" w:lineRule="auto"/>
        <w:ind w:left="720" w:hanging="720"/>
        <w:jc w:val="both"/>
        <w:rPr>
          <w:sz w:val="28"/>
          <w:szCs w:val="28"/>
          <w:lang w:val="uk-UA"/>
        </w:rPr>
      </w:pPr>
      <w:r w:rsidRPr="00BB6EBF">
        <w:rPr>
          <w:sz w:val="28"/>
          <w:szCs w:val="28"/>
          <w:lang w:val="uk-UA"/>
        </w:rPr>
        <w:t>Котельникова Г.П. Рівень поширеності захворюваності на хвороби органів травлення в Україні серед дорослих людей та підлітків / Котельникова Г.П. // Гастроентерологія. - 2001. - Вип. 32.- С.3-4.</w:t>
      </w:r>
    </w:p>
    <w:p w:rsidR="003974EA" w:rsidRPr="00BB6EBF" w:rsidRDefault="003974EA" w:rsidP="002B5479">
      <w:pPr>
        <w:numPr>
          <w:ilvl w:val="0"/>
          <w:numId w:val="18"/>
        </w:numPr>
        <w:tabs>
          <w:tab w:val="clear" w:pos="360"/>
          <w:tab w:val="num" w:pos="720"/>
        </w:tabs>
        <w:spacing w:after="0" w:line="360" w:lineRule="auto"/>
        <w:ind w:left="720" w:hanging="720"/>
        <w:jc w:val="both"/>
        <w:rPr>
          <w:sz w:val="28"/>
          <w:lang w:val="uk-UA"/>
        </w:rPr>
      </w:pPr>
      <w:r w:rsidRPr="00BB6EBF">
        <w:rPr>
          <w:sz w:val="28"/>
          <w:lang w:val="uk-UA"/>
        </w:rPr>
        <w:t>Критерії діагностики та принципи лікування хронічних захворювань гастр</w:t>
      </w:r>
      <w:r w:rsidRPr="00BB6EBF">
        <w:rPr>
          <w:sz w:val="28"/>
          <w:lang w:val="uk-UA"/>
        </w:rPr>
        <w:t>о</w:t>
      </w:r>
      <w:r w:rsidRPr="00BB6EBF">
        <w:rPr>
          <w:sz w:val="28"/>
          <w:lang w:val="uk-UA"/>
        </w:rPr>
        <w:t>дуоденальной зони у дітей. // Методичні рекомендації [За ред. академіка Лук</w:t>
      </w:r>
      <w:r w:rsidRPr="00BB6EBF">
        <w:rPr>
          <w:sz w:val="28"/>
        </w:rPr>
        <w:t>’</w:t>
      </w:r>
      <w:r w:rsidRPr="00BB6EBF">
        <w:rPr>
          <w:sz w:val="28"/>
          <w:lang w:val="uk-UA"/>
        </w:rPr>
        <w:t>янової О.М.] - Київ.- 2000.- 32 с.</w:t>
      </w:r>
    </w:p>
    <w:p w:rsidR="003974EA" w:rsidRPr="00BB6EBF" w:rsidRDefault="003974EA" w:rsidP="002B5479">
      <w:pPr>
        <w:numPr>
          <w:ilvl w:val="0"/>
          <w:numId w:val="18"/>
        </w:numPr>
        <w:tabs>
          <w:tab w:val="clear" w:pos="360"/>
          <w:tab w:val="num" w:pos="720"/>
        </w:tabs>
        <w:spacing w:after="0" w:line="360" w:lineRule="auto"/>
        <w:ind w:left="720" w:hanging="720"/>
        <w:jc w:val="both"/>
        <w:rPr>
          <w:sz w:val="28"/>
          <w:lang w:val="uk-UA"/>
        </w:rPr>
      </w:pPr>
      <w:r w:rsidRPr="00BB6EBF">
        <w:rPr>
          <w:sz w:val="28"/>
          <w:lang w:val="uk-UA"/>
        </w:rPr>
        <w:t xml:space="preserve">Лапшин В.Ф. Наукове обґрунтування комплексу профілактичних заходів виникнення хронічних захворювань органів травлення для дітей, що відвідують дошкільні заклади / Лапшин В.Ф., Семиног А.Б., Дзись О.П.// Перинатологія та педіатрія. – 2002. – №4. – С. 30-33.          </w:t>
      </w:r>
    </w:p>
    <w:p w:rsidR="003974EA" w:rsidRPr="00BB6EBF" w:rsidRDefault="003974EA" w:rsidP="002B5479">
      <w:pPr>
        <w:numPr>
          <w:ilvl w:val="0"/>
          <w:numId w:val="18"/>
        </w:numPr>
        <w:tabs>
          <w:tab w:val="clear" w:pos="360"/>
          <w:tab w:val="num" w:pos="720"/>
        </w:tabs>
        <w:spacing w:after="0" w:line="360" w:lineRule="auto"/>
        <w:ind w:left="720" w:hanging="720"/>
        <w:jc w:val="both"/>
        <w:rPr>
          <w:sz w:val="28"/>
          <w:lang w:val="uk-UA"/>
        </w:rPr>
      </w:pPr>
      <w:r w:rsidRPr="00BB6EBF">
        <w:rPr>
          <w:sz w:val="28"/>
        </w:rPr>
        <w:t>Ливзан М.А.</w:t>
      </w:r>
      <w:r w:rsidRPr="00BB6EBF">
        <w:rPr>
          <w:sz w:val="28"/>
          <w:lang w:val="uk-UA"/>
        </w:rPr>
        <w:t xml:space="preserve"> </w:t>
      </w:r>
      <w:r w:rsidRPr="00BB6EBF">
        <w:rPr>
          <w:sz w:val="28"/>
        </w:rPr>
        <w:t xml:space="preserve">Экс-хеликобактерный гастрит: неологизм или клиническая реальность? </w:t>
      </w:r>
      <w:r w:rsidRPr="00BB6EBF">
        <w:rPr>
          <w:sz w:val="28"/>
          <w:lang w:val="uk-UA"/>
        </w:rPr>
        <w:t xml:space="preserve">/ </w:t>
      </w:r>
      <w:r w:rsidRPr="00BB6EBF">
        <w:rPr>
          <w:sz w:val="28"/>
        </w:rPr>
        <w:t>Ливзан М.А., Кононов А.В., Мозговой С.И.</w:t>
      </w:r>
      <w:r w:rsidRPr="00BB6EBF">
        <w:rPr>
          <w:sz w:val="28"/>
          <w:lang w:val="uk-UA"/>
        </w:rPr>
        <w:t xml:space="preserve"> </w:t>
      </w:r>
      <w:r w:rsidRPr="00BB6EBF">
        <w:rPr>
          <w:sz w:val="28"/>
        </w:rPr>
        <w:t>//</w:t>
      </w:r>
      <w:r w:rsidRPr="00BB6EBF">
        <w:rPr>
          <w:sz w:val="28"/>
          <w:lang w:val="uk-UA"/>
        </w:rPr>
        <w:t xml:space="preserve"> </w:t>
      </w:r>
      <w:r w:rsidRPr="00BB6EBF">
        <w:rPr>
          <w:sz w:val="28"/>
        </w:rPr>
        <w:lastRenderedPageBreak/>
        <w:t>Экспериментальная и клиническая гастроэнтерология. – 2004. – №5. – С. 55-59.</w:t>
      </w:r>
    </w:p>
    <w:p w:rsidR="003974EA" w:rsidRPr="00BB6EBF" w:rsidRDefault="003974EA" w:rsidP="002B5479">
      <w:pPr>
        <w:numPr>
          <w:ilvl w:val="0"/>
          <w:numId w:val="18"/>
        </w:numPr>
        <w:tabs>
          <w:tab w:val="clear" w:pos="360"/>
          <w:tab w:val="left" w:pos="0"/>
          <w:tab w:val="num" w:pos="720"/>
        </w:tabs>
        <w:spacing w:after="0" w:line="360" w:lineRule="auto"/>
        <w:ind w:left="720" w:hanging="720"/>
        <w:jc w:val="both"/>
        <w:rPr>
          <w:sz w:val="28"/>
          <w:szCs w:val="28"/>
          <w:lang w:val="uk-UA"/>
        </w:rPr>
      </w:pPr>
      <w:r w:rsidRPr="00BB6EBF">
        <w:rPr>
          <w:sz w:val="28"/>
          <w:szCs w:val="28"/>
          <w:lang w:val="uk-UA"/>
        </w:rPr>
        <w:t>Лук’янова О.М. Наукові основи профілактики та реабілітації порушень здоров’я у дітей / Лук’янова О.М. // Педіатрія, акушерство, гінекологія. – 2003. - №1. – с.63.</w:t>
      </w:r>
    </w:p>
    <w:p w:rsidR="003974EA" w:rsidRPr="00BB6EBF" w:rsidRDefault="003974EA" w:rsidP="002B5479">
      <w:pPr>
        <w:numPr>
          <w:ilvl w:val="0"/>
          <w:numId w:val="18"/>
        </w:numPr>
        <w:tabs>
          <w:tab w:val="clear" w:pos="360"/>
          <w:tab w:val="left" w:pos="0"/>
          <w:tab w:val="num" w:pos="720"/>
        </w:tabs>
        <w:spacing w:after="0" w:line="360" w:lineRule="auto"/>
        <w:ind w:left="720" w:hanging="720"/>
        <w:jc w:val="both"/>
        <w:rPr>
          <w:sz w:val="28"/>
          <w:szCs w:val="28"/>
          <w:lang w:val="uk-UA"/>
        </w:rPr>
      </w:pPr>
      <w:r w:rsidRPr="00BB6EBF">
        <w:rPr>
          <w:spacing w:val="-2"/>
          <w:sz w:val="28"/>
          <w:szCs w:val="28"/>
          <w:lang w:val="uk-UA"/>
        </w:rPr>
        <w:t xml:space="preserve">Лукашук В.Д., Головатюк Л.М., </w:t>
      </w:r>
      <w:r w:rsidRPr="00BB6EBF">
        <w:rPr>
          <w:spacing w:val="-3"/>
          <w:sz w:val="28"/>
          <w:szCs w:val="28"/>
          <w:lang w:val="uk-UA"/>
        </w:rPr>
        <w:t>Ходаківська С.П.</w:t>
      </w:r>
      <w:r w:rsidRPr="00BB6EBF">
        <w:rPr>
          <w:spacing w:val="-1"/>
          <w:sz w:val="28"/>
          <w:szCs w:val="28"/>
          <w:lang w:val="uk-UA"/>
        </w:rPr>
        <w:t xml:space="preserve"> Стан гастропротекції та </w:t>
      </w:r>
      <w:r w:rsidRPr="00BB6EBF">
        <w:rPr>
          <w:spacing w:val="-2"/>
          <w:sz w:val="28"/>
          <w:szCs w:val="28"/>
          <w:lang w:val="uk-UA"/>
        </w:rPr>
        <w:t xml:space="preserve">фармакологічна корекція її </w:t>
      </w:r>
      <w:r w:rsidRPr="00BB6EBF">
        <w:rPr>
          <w:sz w:val="28"/>
          <w:szCs w:val="28"/>
          <w:lang w:val="uk-UA"/>
        </w:rPr>
        <w:t xml:space="preserve">порушень при хронічних гастродуоденальних </w:t>
      </w:r>
      <w:r w:rsidRPr="00BB6EBF">
        <w:rPr>
          <w:spacing w:val="-1"/>
          <w:sz w:val="28"/>
          <w:szCs w:val="28"/>
          <w:lang w:val="uk-UA"/>
        </w:rPr>
        <w:t xml:space="preserve">захворюваннях у дітей. / </w:t>
      </w:r>
      <w:r w:rsidRPr="00BB6EBF">
        <w:rPr>
          <w:spacing w:val="-2"/>
          <w:sz w:val="28"/>
          <w:szCs w:val="28"/>
          <w:lang w:val="uk-UA"/>
        </w:rPr>
        <w:t xml:space="preserve">Лукашук В.Д., Головатюк Л.М., </w:t>
      </w:r>
      <w:r w:rsidRPr="00BB6EBF">
        <w:rPr>
          <w:spacing w:val="-3"/>
          <w:sz w:val="28"/>
          <w:szCs w:val="28"/>
          <w:lang w:val="uk-UA"/>
        </w:rPr>
        <w:t>Ходаківська С.П.</w:t>
      </w:r>
      <w:r w:rsidRPr="00BB6EBF">
        <w:rPr>
          <w:spacing w:val="-1"/>
          <w:sz w:val="28"/>
          <w:szCs w:val="28"/>
          <w:lang w:val="uk-UA"/>
        </w:rPr>
        <w:t xml:space="preserve">  // </w:t>
      </w:r>
      <w:r w:rsidRPr="00BB6EBF">
        <w:rPr>
          <w:sz w:val="28"/>
          <w:szCs w:val="28"/>
          <w:lang w:val="uk-UA"/>
        </w:rPr>
        <w:t xml:space="preserve"> </w:t>
      </w:r>
      <w:r w:rsidRPr="00BB6EBF">
        <w:rPr>
          <w:sz w:val="28"/>
          <w:lang w:val="uk-UA"/>
        </w:rPr>
        <w:t>Педіатрія, акушерство та гінекологія</w:t>
      </w:r>
      <w:r w:rsidRPr="00BB6EBF">
        <w:rPr>
          <w:sz w:val="28"/>
          <w:szCs w:val="28"/>
          <w:lang w:val="uk-UA"/>
        </w:rPr>
        <w:t>, 2001 №3, с.15-19.</w:t>
      </w:r>
    </w:p>
    <w:p w:rsidR="003974EA" w:rsidRPr="00BB6EBF" w:rsidRDefault="003974EA" w:rsidP="002B5479">
      <w:pPr>
        <w:numPr>
          <w:ilvl w:val="0"/>
          <w:numId w:val="18"/>
        </w:numPr>
        <w:tabs>
          <w:tab w:val="clear" w:pos="360"/>
          <w:tab w:val="left" w:pos="0"/>
          <w:tab w:val="num" w:pos="720"/>
        </w:tabs>
        <w:spacing w:after="0" w:line="360" w:lineRule="auto"/>
        <w:ind w:left="720" w:hanging="720"/>
        <w:jc w:val="both"/>
        <w:rPr>
          <w:sz w:val="28"/>
          <w:szCs w:val="28"/>
        </w:rPr>
      </w:pPr>
      <w:r w:rsidRPr="00BB6EBF">
        <w:rPr>
          <w:sz w:val="28"/>
          <w:szCs w:val="28"/>
          <w:lang w:val="uk-UA"/>
        </w:rPr>
        <w:t xml:space="preserve">  Лук</w:t>
      </w:r>
      <w:r w:rsidRPr="00BB6EBF">
        <w:rPr>
          <w:sz w:val="28"/>
          <w:szCs w:val="28"/>
        </w:rPr>
        <w:t>ь</w:t>
      </w:r>
      <w:r w:rsidRPr="00BB6EBF">
        <w:rPr>
          <w:sz w:val="28"/>
          <w:szCs w:val="28"/>
          <w:lang w:val="uk-UA"/>
        </w:rPr>
        <w:t>янова Е.М. Актуальн</w:t>
      </w:r>
      <w:r w:rsidRPr="00BB6EBF">
        <w:rPr>
          <w:sz w:val="28"/>
          <w:szCs w:val="28"/>
        </w:rPr>
        <w:t>ые</w:t>
      </w:r>
      <w:r w:rsidRPr="00BB6EBF">
        <w:rPr>
          <w:sz w:val="28"/>
          <w:szCs w:val="28"/>
          <w:lang w:val="uk-UA"/>
        </w:rPr>
        <w:t xml:space="preserve"> проблеми детской гепатологии. / Лук</w:t>
      </w:r>
      <w:r w:rsidRPr="00BB6EBF">
        <w:rPr>
          <w:sz w:val="28"/>
          <w:szCs w:val="28"/>
        </w:rPr>
        <w:t>ь</w:t>
      </w:r>
      <w:r w:rsidRPr="00BB6EBF">
        <w:rPr>
          <w:sz w:val="28"/>
          <w:szCs w:val="28"/>
          <w:lang w:val="uk-UA"/>
        </w:rPr>
        <w:t>янова Е.М., Денисова М.Ф. // Перинатологія та педіатрія. – 2001. - №1. – с.3-5.</w:t>
      </w:r>
    </w:p>
    <w:p w:rsidR="003974EA" w:rsidRPr="00BB6EBF" w:rsidRDefault="003974EA" w:rsidP="002B5479">
      <w:pPr>
        <w:numPr>
          <w:ilvl w:val="0"/>
          <w:numId w:val="18"/>
        </w:numPr>
        <w:tabs>
          <w:tab w:val="clear" w:pos="360"/>
          <w:tab w:val="num" w:pos="720"/>
        </w:tabs>
        <w:spacing w:after="0" w:line="360" w:lineRule="auto"/>
        <w:ind w:left="720" w:hanging="720"/>
        <w:jc w:val="both"/>
        <w:rPr>
          <w:sz w:val="28"/>
          <w:szCs w:val="28"/>
        </w:rPr>
      </w:pPr>
      <w:r w:rsidRPr="00BB6EBF">
        <w:rPr>
          <w:sz w:val="28"/>
          <w:szCs w:val="28"/>
        </w:rPr>
        <w:t>Маев И.В.</w:t>
      </w:r>
      <w:r w:rsidRPr="00BB6EBF">
        <w:rPr>
          <w:sz w:val="28"/>
          <w:szCs w:val="28"/>
          <w:lang w:val="uk-UA"/>
        </w:rPr>
        <w:t xml:space="preserve"> </w:t>
      </w:r>
      <w:r w:rsidRPr="00BB6EBF">
        <w:rPr>
          <w:sz w:val="28"/>
          <w:szCs w:val="28"/>
        </w:rPr>
        <w:t>Результаты открытого многоцентрового исследования эффективности комбинированной антихеликобактерной терапии с применением Омепразола, Кларитромицина и Амоксициллина у больных язвенной болезнью двенадцатиперстной кишки</w:t>
      </w:r>
      <w:r w:rsidRPr="00BB6EBF">
        <w:rPr>
          <w:sz w:val="28"/>
          <w:szCs w:val="28"/>
          <w:lang w:val="uk-UA"/>
        </w:rPr>
        <w:t xml:space="preserve"> / </w:t>
      </w:r>
      <w:r w:rsidRPr="00BB6EBF">
        <w:rPr>
          <w:sz w:val="28"/>
          <w:szCs w:val="28"/>
        </w:rPr>
        <w:t>Маев И.В., Симаненков В.И., Кононов А.В. [и др.]  // Тер. журн.- 2003.- № 11.- С. 71-73.</w:t>
      </w:r>
    </w:p>
    <w:p w:rsidR="003974EA" w:rsidRPr="00BB6EBF" w:rsidRDefault="003974EA" w:rsidP="002B5479">
      <w:pPr>
        <w:numPr>
          <w:ilvl w:val="0"/>
          <w:numId w:val="18"/>
        </w:numPr>
        <w:tabs>
          <w:tab w:val="clear" w:pos="360"/>
          <w:tab w:val="num" w:pos="720"/>
        </w:tabs>
        <w:spacing w:after="0" w:line="360" w:lineRule="auto"/>
        <w:ind w:left="720" w:hanging="720"/>
        <w:jc w:val="both"/>
        <w:rPr>
          <w:sz w:val="28"/>
          <w:lang w:val="uk-UA"/>
        </w:rPr>
      </w:pPr>
      <w:r w:rsidRPr="00BB6EBF">
        <w:rPr>
          <w:sz w:val="28"/>
          <w:szCs w:val="28"/>
          <w:lang w:val="uk-UA"/>
        </w:rPr>
        <w:t xml:space="preserve">Майданник В. Г. Роль </w:t>
      </w:r>
      <w:r w:rsidRPr="00BB6EBF">
        <w:rPr>
          <w:sz w:val="28"/>
          <w:szCs w:val="28"/>
          <w:lang w:val="en-US"/>
        </w:rPr>
        <w:t>Helicobacter</w:t>
      </w:r>
      <w:r w:rsidRPr="00BB6EBF">
        <w:rPr>
          <w:sz w:val="28"/>
          <w:szCs w:val="28"/>
        </w:rPr>
        <w:t xml:space="preserve"> </w:t>
      </w:r>
      <w:r w:rsidRPr="00BB6EBF">
        <w:rPr>
          <w:sz w:val="28"/>
          <w:szCs w:val="28"/>
          <w:lang w:val="en-US"/>
        </w:rPr>
        <w:t>pylori</w:t>
      </w:r>
      <w:r w:rsidRPr="00BB6EBF">
        <w:rPr>
          <w:sz w:val="28"/>
          <w:szCs w:val="28"/>
        </w:rPr>
        <w:t xml:space="preserve"> </w:t>
      </w:r>
      <w:r w:rsidRPr="00BB6EBF">
        <w:rPr>
          <w:sz w:val="28"/>
          <w:szCs w:val="28"/>
          <w:lang w:val="uk-UA"/>
        </w:rPr>
        <w:t xml:space="preserve">у розвитку та хронічного гастродуоденіту в дитячому віці / Майданник В. Г.; Салтикова Г.В.; Корнійчук В.В.  </w:t>
      </w:r>
      <w:r w:rsidRPr="00BB6EBF">
        <w:rPr>
          <w:sz w:val="28"/>
          <w:lang w:val="uk-UA"/>
        </w:rPr>
        <w:t xml:space="preserve">// Педіатрія, акушерство та гінекологія. – 2006. – №2. – С. 63-66. </w:t>
      </w:r>
    </w:p>
    <w:p w:rsidR="003974EA" w:rsidRPr="00BB6EBF" w:rsidRDefault="003974EA" w:rsidP="002B5479">
      <w:pPr>
        <w:numPr>
          <w:ilvl w:val="0"/>
          <w:numId w:val="18"/>
        </w:numPr>
        <w:tabs>
          <w:tab w:val="clear" w:pos="360"/>
          <w:tab w:val="num" w:pos="720"/>
        </w:tabs>
        <w:spacing w:after="0" w:line="360" w:lineRule="auto"/>
        <w:ind w:left="720" w:hanging="720"/>
        <w:jc w:val="both"/>
        <w:rPr>
          <w:sz w:val="28"/>
          <w:szCs w:val="28"/>
        </w:rPr>
      </w:pPr>
      <w:r w:rsidRPr="00BB6EBF">
        <w:rPr>
          <w:sz w:val="28"/>
          <w:szCs w:val="28"/>
        </w:rPr>
        <w:t>Майданник В. Г. Современные подходы к диагностике и лечению железодефицитных состояний</w:t>
      </w:r>
      <w:r w:rsidRPr="00BB6EBF">
        <w:rPr>
          <w:sz w:val="28"/>
          <w:szCs w:val="28"/>
          <w:lang w:val="uk-UA"/>
        </w:rPr>
        <w:t xml:space="preserve"> / </w:t>
      </w:r>
      <w:r w:rsidRPr="00BB6EBF">
        <w:rPr>
          <w:sz w:val="28"/>
          <w:szCs w:val="28"/>
        </w:rPr>
        <w:t>Майданник В. Г. // Доктор. – 2002. – № 3. – С. 86-88.</w:t>
      </w:r>
    </w:p>
    <w:p w:rsidR="003974EA" w:rsidRPr="00BB6EBF" w:rsidRDefault="003974EA" w:rsidP="002B5479">
      <w:pPr>
        <w:numPr>
          <w:ilvl w:val="0"/>
          <w:numId w:val="18"/>
        </w:numPr>
        <w:tabs>
          <w:tab w:val="clear" w:pos="360"/>
          <w:tab w:val="num" w:pos="720"/>
        </w:tabs>
        <w:spacing w:after="0" w:line="360" w:lineRule="auto"/>
        <w:ind w:left="720" w:hanging="720"/>
        <w:jc w:val="both"/>
        <w:rPr>
          <w:sz w:val="28"/>
          <w:lang w:val="uk-UA"/>
        </w:rPr>
      </w:pPr>
      <w:r w:rsidRPr="00BB6EBF">
        <w:rPr>
          <w:sz w:val="28"/>
          <w:lang w:val="uk-UA"/>
        </w:rPr>
        <w:t xml:space="preserve">Майданник В.Г., Глєбова Л.П. Сучасні можливості діагностики та лікування залізодефіцитних станів у дітей / Майданник В.Г., Глєбова Л.П. // Педіатрія, акушерство та гінекологія. – 2003. – №2. – С. 27-32. </w:t>
      </w:r>
    </w:p>
    <w:p w:rsidR="003974EA" w:rsidRPr="00BB6EBF" w:rsidRDefault="003974EA" w:rsidP="002B5479">
      <w:pPr>
        <w:numPr>
          <w:ilvl w:val="0"/>
          <w:numId w:val="18"/>
        </w:numPr>
        <w:tabs>
          <w:tab w:val="clear" w:pos="360"/>
          <w:tab w:val="num" w:pos="720"/>
        </w:tabs>
        <w:spacing w:after="0" w:line="360" w:lineRule="auto"/>
        <w:ind w:left="720" w:hanging="720"/>
        <w:jc w:val="both"/>
        <w:rPr>
          <w:sz w:val="28"/>
          <w:lang w:val="uk-UA"/>
        </w:rPr>
      </w:pPr>
      <w:r w:rsidRPr="00BB6EBF">
        <w:rPr>
          <w:sz w:val="28"/>
          <w:lang w:val="uk-UA"/>
        </w:rPr>
        <w:lastRenderedPageBreak/>
        <w:t>Малфертейнер П. Прин</w:t>
      </w:r>
      <w:r w:rsidRPr="00BB6EBF">
        <w:rPr>
          <w:sz w:val="28"/>
        </w:rPr>
        <w:t xml:space="preserve">ципы лечения хеликобактерной инфекции. Резюме 3-го Маастрихтского консенсуса 2005 года </w:t>
      </w:r>
      <w:r w:rsidRPr="00BB6EBF">
        <w:rPr>
          <w:sz w:val="28"/>
          <w:lang w:val="uk-UA"/>
        </w:rPr>
        <w:t>/ Малфертейнер П., Меграуд Ф., О</w:t>
      </w:r>
      <w:r w:rsidRPr="00BB6EBF">
        <w:rPr>
          <w:sz w:val="28"/>
        </w:rPr>
        <w:t>’Морайн К</w:t>
      </w:r>
      <w:r w:rsidRPr="00BB6EBF">
        <w:rPr>
          <w:sz w:val="28"/>
          <w:lang w:val="uk-UA"/>
        </w:rPr>
        <w:t xml:space="preserve">. </w:t>
      </w:r>
      <w:r w:rsidRPr="00BB6EBF">
        <w:rPr>
          <w:sz w:val="28"/>
        </w:rPr>
        <w:t>// Су</w:t>
      </w:r>
      <w:r w:rsidRPr="00BB6EBF">
        <w:rPr>
          <w:sz w:val="28"/>
          <w:lang w:val="uk-UA"/>
        </w:rPr>
        <w:t>часна гастроентерологія. – 2005. - №5 (25). – С.87-90.</w:t>
      </w:r>
    </w:p>
    <w:p w:rsidR="003974EA" w:rsidRPr="00BB6EBF" w:rsidRDefault="003974EA" w:rsidP="002B5479">
      <w:pPr>
        <w:numPr>
          <w:ilvl w:val="0"/>
          <w:numId w:val="18"/>
        </w:numPr>
        <w:tabs>
          <w:tab w:val="clear" w:pos="360"/>
          <w:tab w:val="num" w:pos="720"/>
        </w:tabs>
        <w:autoSpaceDE w:val="0"/>
        <w:autoSpaceDN w:val="0"/>
        <w:adjustRightInd w:val="0"/>
        <w:spacing w:after="0" w:line="360" w:lineRule="auto"/>
        <w:ind w:left="720" w:hanging="720"/>
        <w:jc w:val="both"/>
        <w:rPr>
          <w:rFonts w:ascii="Times New Roman CYR" w:hAnsi="Times New Roman CYR" w:cs="Times New Roman CYR"/>
          <w:sz w:val="28"/>
          <w:szCs w:val="28"/>
        </w:rPr>
      </w:pPr>
      <w:r w:rsidRPr="00BB6EBF">
        <w:rPr>
          <w:rFonts w:ascii="Times New Roman CYR" w:hAnsi="Times New Roman CYR" w:cs="Times New Roman CYR"/>
          <w:sz w:val="28"/>
          <w:szCs w:val="28"/>
        </w:rPr>
        <w:t>Медицинская морфометрия</w:t>
      </w:r>
      <w:r w:rsidRPr="00BB6EBF">
        <w:rPr>
          <w:rFonts w:ascii="Times New Roman CYR" w:hAnsi="Times New Roman CYR" w:cs="Times New Roman CYR"/>
          <w:sz w:val="28"/>
          <w:szCs w:val="28"/>
          <w:lang w:val="uk-UA"/>
        </w:rPr>
        <w:t xml:space="preserve"> /</w:t>
      </w:r>
      <w:r w:rsidRPr="00BB6EBF">
        <w:rPr>
          <w:rFonts w:ascii="Times New Roman CYR" w:hAnsi="Times New Roman CYR" w:cs="Times New Roman CYR"/>
          <w:sz w:val="28"/>
          <w:szCs w:val="28"/>
        </w:rPr>
        <w:t xml:space="preserve"> [Автандилов Г.Г.] – М.: Медицина, 1990. – 240 с.</w:t>
      </w:r>
    </w:p>
    <w:p w:rsidR="003974EA" w:rsidRPr="00BB6EBF" w:rsidRDefault="003974EA" w:rsidP="002B5479">
      <w:pPr>
        <w:numPr>
          <w:ilvl w:val="0"/>
          <w:numId w:val="18"/>
        </w:numPr>
        <w:tabs>
          <w:tab w:val="clear" w:pos="360"/>
          <w:tab w:val="num" w:pos="720"/>
        </w:tabs>
        <w:spacing w:after="0" w:line="360" w:lineRule="auto"/>
        <w:ind w:left="720" w:hanging="720"/>
        <w:jc w:val="both"/>
        <w:rPr>
          <w:sz w:val="28"/>
        </w:rPr>
      </w:pPr>
      <w:r w:rsidRPr="00BB6EBF">
        <w:rPr>
          <w:sz w:val="28"/>
        </w:rPr>
        <w:t>Минушкин О. Н., Бурдина Е. Г. Морфологические изменения</w:t>
      </w:r>
      <w:r w:rsidRPr="00BB6EBF">
        <w:rPr>
          <w:b/>
          <w:bCs/>
          <w:sz w:val="28"/>
        </w:rPr>
        <w:t xml:space="preserve"> </w:t>
      </w:r>
      <w:r w:rsidRPr="00BB6EBF">
        <w:rPr>
          <w:sz w:val="28"/>
        </w:rPr>
        <w:t xml:space="preserve">слизистой оболочки желудка при персистенции хеликобактерной инфекции </w:t>
      </w:r>
      <w:r w:rsidRPr="00BB6EBF">
        <w:rPr>
          <w:sz w:val="28"/>
          <w:lang w:val="uk-UA"/>
        </w:rPr>
        <w:t xml:space="preserve">/ </w:t>
      </w:r>
      <w:r w:rsidRPr="00BB6EBF">
        <w:rPr>
          <w:sz w:val="28"/>
        </w:rPr>
        <w:t xml:space="preserve">Минушкин О. Н., Бурдина Е. Г. //  Российский медицинский журнал. – 2005. - №5. – С.11.  </w:t>
      </w:r>
    </w:p>
    <w:p w:rsidR="003974EA" w:rsidRPr="00BB6EBF" w:rsidRDefault="003974EA" w:rsidP="002B5479">
      <w:pPr>
        <w:numPr>
          <w:ilvl w:val="0"/>
          <w:numId w:val="18"/>
        </w:numPr>
        <w:tabs>
          <w:tab w:val="clear" w:pos="360"/>
          <w:tab w:val="num" w:pos="720"/>
        </w:tabs>
        <w:spacing w:after="0" w:line="360" w:lineRule="auto"/>
        <w:ind w:left="720" w:hanging="720"/>
        <w:jc w:val="both"/>
        <w:rPr>
          <w:sz w:val="28"/>
          <w:lang w:val="uk-UA"/>
        </w:rPr>
      </w:pPr>
      <w:r w:rsidRPr="00BB6EBF">
        <w:rPr>
          <w:sz w:val="28"/>
        </w:rPr>
        <w:t>Минушкин О.Н.</w:t>
      </w:r>
      <w:r w:rsidRPr="00BB6EBF">
        <w:rPr>
          <w:sz w:val="28"/>
          <w:lang w:val="uk-UA"/>
        </w:rPr>
        <w:t xml:space="preserve"> </w:t>
      </w:r>
      <w:r w:rsidRPr="00BB6EBF">
        <w:rPr>
          <w:sz w:val="28"/>
        </w:rPr>
        <w:t xml:space="preserve">Некоторые сравнительные аспекты лечения гастроэзофагеальной рефлюксной болезни </w:t>
      </w:r>
      <w:r w:rsidRPr="00BB6EBF">
        <w:rPr>
          <w:sz w:val="28"/>
          <w:lang w:val="uk-UA"/>
        </w:rPr>
        <w:t xml:space="preserve">/ </w:t>
      </w:r>
      <w:r w:rsidRPr="00BB6EBF">
        <w:rPr>
          <w:sz w:val="28"/>
        </w:rPr>
        <w:t>Минушкин О.Н.,</w:t>
      </w:r>
      <w:r w:rsidRPr="00BB6EBF">
        <w:rPr>
          <w:sz w:val="28"/>
          <w:lang w:val="uk-UA"/>
        </w:rPr>
        <w:t xml:space="preserve"> </w:t>
      </w:r>
      <w:r w:rsidRPr="00BB6EBF">
        <w:rPr>
          <w:sz w:val="28"/>
        </w:rPr>
        <w:t>Масловский Л.В., Акинина Н.Ю.</w:t>
      </w:r>
      <w:r w:rsidRPr="00BB6EBF">
        <w:rPr>
          <w:sz w:val="28"/>
          <w:lang w:val="uk-UA"/>
        </w:rPr>
        <w:t xml:space="preserve"> </w:t>
      </w:r>
      <w:r w:rsidRPr="00BB6EBF">
        <w:rPr>
          <w:sz w:val="28"/>
        </w:rPr>
        <w:t>// Экспериментальная и клиническая гастроэнтерология. – 2004. – №3. – С. 45-48.</w:t>
      </w:r>
    </w:p>
    <w:p w:rsidR="003974EA" w:rsidRPr="00BB6EBF" w:rsidRDefault="003974EA" w:rsidP="002B5479">
      <w:pPr>
        <w:numPr>
          <w:ilvl w:val="0"/>
          <w:numId w:val="18"/>
        </w:numPr>
        <w:tabs>
          <w:tab w:val="clear" w:pos="360"/>
          <w:tab w:val="num" w:pos="720"/>
        </w:tabs>
        <w:spacing w:after="0" w:line="360" w:lineRule="auto"/>
        <w:ind w:left="720" w:hanging="720"/>
        <w:jc w:val="both"/>
        <w:rPr>
          <w:sz w:val="28"/>
          <w:lang w:val="uk-UA"/>
        </w:rPr>
      </w:pPr>
      <w:r w:rsidRPr="00BB6EBF">
        <w:rPr>
          <w:sz w:val="28"/>
          <w:lang w:val="uk-UA"/>
        </w:rPr>
        <w:t>Минушкин О.Н. О взаимосвязи гиперпластических процессов в слизистой оболочке желудка и хеликобактерной инфекции (по данным поликлинического центра) / Минушкин О.Н., Арутюнов А.Г. и др. // Терапевтический архив. – 2002. - №1. – С.37-40.</w:t>
      </w:r>
    </w:p>
    <w:p w:rsidR="003974EA" w:rsidRPr="00BB6EBF" w:rsidRDefault="003974EA" w:rsidP="002B5479">
      <w:pPr>
        <w:numPr>
          <w:ilvl w:val="0"/>
          <w:numId w:val="18"/>
        </w:numPr>
        <w:tabs>
          <w:tab w:val="clear" w:pos="360"/>
          <w:tab w:val="num" w:pos="720"/>
        </w:tabs>
        <w:spacing w:after="0" w:line="360" w:lineRule="auto"/>
        <w:ind w:left="720" w:hanging="720"/>
        <w:jc w:val="both"/>
        <w:rPr>
          <w:sz w:val="28"/>
          <w:lang w:val="uk-UA"/>
        </w:rPr>
      </w:pPr>
      <w:r w:rsidRPr="00BB6EBF">
        <w:rPr>
          <w:sz w:val="28"/>
        </w:rPr>
        <w:t>Мишкина Т.В.</w:t>
      </w:r>
      <w:r w:rsidRPr="00BB6EBF">
        <w:rPr>
          <w:sz w:val="28"/>
          <w:lang w:val="uk-UA"/>
        </w:rPr>
        <w:t xml:space="preserve"> </w:t>
      </w:r>
      <w:r w:rsidRPr="00BB6EBF">
        <w:rPr>
          <w:sz w:val="28"/>
        </w:rPr>
        <w:t xml:space="preserve">Влияние различных генотипов </w:t>
      </w:r>
      <w:r w:rsidRPr="00BB6EBF">
        <w:rPr>
          <w:sz w:val="28"/>
          <w:szCs w:val="28"/>
          <w:lang w:val="en-US"/>
        </w:rPr>
        <w:t>Helicobacter</w:t>
      </w:r>
      <w:r w:rsidRPr="00BB6EBF">
        <w:rPr>
          <w:sz w:val="28"/>
          <w:szCs w:val="28"/>
          <w:lang w:val="uk-UA"/>
        </w:rPr>
        <w:t xml:space="preserve"> </w:t>
      </w:r>
      <w:r w:rsidRPr="00BB6EBF">
        <w:rPr>
          <w:sz w:val="28"/>
          <w:szCs w:val="28"/>
          <w:lang w:val="en-US"/>
        </w:rPr>
        <w:t>pylori</w:t>
      </w:r>
      <w:r w:rsidRPr="00BB6EBF">
        <w:rPr>
          <w:sz w:val="28"/>
          <w:szCs w:val="28"/>
        </w:rPr>
        <w:t xml:space="preserve"> на клинико-эндоскопические и морфологические про</w:t>
      </w:r>
      <w:r w:rsidRPr="00BB6EBF">
        <w:rPr>
          <w:sz w:val="28"/>
          <w:szCs w:val="28"/>
          <w:lang w:val="uk-UA"/>
        </w:rPr>
        <w:t xml:space="preserve">явления </w:t>
      </w:r>
      <w:r w:rsidRPr="00BB6EBF">
        <w:rPr>
          <w:sz w:val="28"/>
          <w:szCs w:val="28"/>
        </w:rPr>
        <w:t xml:space="preserve"> хронических гастродуоденальных заболеваний у детей и подростков. </w:t>
      </w:r>
      <w:r w:rsidRPr="00BB6EBF">
        <w:rPr>
          <w:sz w:val="28"/>
          <w:szCs w:val="28"/>
          <w:lang w:val="uk-UA"/>
        </w:rPr>
        <w:t xml:space="preserve">/ </w:t>
      </w:r>
      <w:r w:rsidRPr="00BB6EBF">
        <w:rPr>
          <w:sz w:val="28"/>
        </w:rPr>
        <w:t xml:space="preserve">Мишкина Т.В., Александрова В.А., Суворов А.Н. </w:t>
      </w:r>
      <w:r w:rsidRPr="00BB6EBF">
        <w:rPr>
          <w:sz w:val="28"/>
          <w:szCs w:val="28"/>
        </w:rPr>
        <w:t>// Педиатрия.</w:t>
      </w:r>
      <w:r w:rsidRPr="00BB6EBF">
        <w:rPr>
          <w:sz w:val="28"/>
          <w:lang w:val="uk-UA"/>
        </w:rPr>
        <w:t xml:space="preserve"> – 2007. - №5. – С.28-32.</w:t>
      </w:r>
    </w:p>
    <w:p w:rsidR="003974EA" w:rsidRPr="00BB6EBF" w:rsidRDefault="003974EA" w:rsidP="002B5479">
      <w:pPr>
        <w:numPr>
          <w:ilvl w:val="0"/>
          <w:numId w:val="18"/>
        </w:numPr>
        <w:tabs>
          <w:tab w:val="clear" w:pos="360"/>
          <w:tab w:val="num" w:pos="720"/>
        </w:tabs>
        <w:spacing w:after="0" w:line="360" w:lineRule="auto"/>
        <w:ind w:left="720" w:hanging="720"/>
        <w:jc w:val="both"/>
        <w:rPr>
          <w:sz w:val="28"/>
          <w:szCs w:val="28"/>
          <w:lang w:val="uk-UA"/>
        </w:rPr>
      </w:pPr>
      <w:r w:rsidRPr="00BB6EBF">
        <w:rPr>
          <w:sz w:val="28"/>
          <w:szCs w:val="28"/>
          <w:lang w:val="uk-UA"/>
        </w:rPr>
        <w:t>Морфологическая диагностика болезней желудка и кишечника / [Аруин Л.И., Капуллер Л.Л., Исаков В.А.]  - М.: Триада-Х, 1998.- 268 с.</w:t>
      </w:r>
    </w:p>
    <w:p w:rsidR="003974EA" w:rsidRPr="00BB6EBF" w:rsidRDefault="003974EA" w:rsidP="002B5479">
      <w:pPr>
        <w:numPr>
          <w:ilvl w:val="0"/>
          <w:numId w:val="18"/>
        </w:numPr>
        <w:tabs>
          <w:tab w:val="clear" w:pos="360"/>
          <w:tab w:val="num" w:pos="720"/>
        </w:tabs>
        <w:spacing w:after="0" w:line="360" w:lineRule="auto"/>
        <w:ind w:left="720" w:hanging="720"/>
        <w:jc w:val="both"/>
        <w:rPr>
          <w:sz w:val="28"/>
          <w:szCs w:val="28"/>
          <w:lang w:val="uk-UA"/>
        </w:rPr>
      </w:pPr>
      <w:r w:rsidRPr="00BB6EBF">
        <w:rPr>
          <w:sz w:val="28"/>
          <w:szCs w:val="28"/>
          <w:lang w:val="uk-UA"/>
        </w:rPr>
        <w:t>Морщакова Е.Ф., Павлова А.Д. Регуляция гомеостаза железа // Гематол. и трансфузиол.- 2003.- Т. 48, № 1.- С. 36-39.</w:t>
      </w:r>
    </w:p>
    <w:p w:rsidR="003974EA" w:rsidRPr="00BB6EBF" w:rsidRDefault="003974EA" w:rsidP="002B5479">
      <w:pPr>
        <w:numPr>
          <w:ilvl w:val="0"/>
          <w:numId w:val="18"/>
        </w:numPr>
        <w:tabs>
          <w:tab w:val="clear" w:pos="360"/>
          <w:tab w:val="left" w:pos="0"/>
          <w:tab w:val="num" w:pos="720"/>
        </w:tabs>
        <w:spacing w:after="0" w:line="360" w:lineRule="auto"/>
        <w:ind w:left="720" w:hanging="720"/>
        <w:jc w:val="both"/>
        <w:rPr>
          <w:sz w:val="28"/>
          <w:szCs w:val="28"/>
          <w:lang w:val="uk-UA"/>
        </w:rPr>
      </w:pPr>
      <w:r w:rsidRPr="00BB6EBF">
        <w:rPr>
          <w:sz w:val="28"/>
          <w:szCs w:val="28"/>
          <w:lang w:val="uk-UA"/>
        </w:rPr>
        <w:lastRenderedPageBreak/>
        <w:t>Мягка Н.М. Патогенетичне обгрунтування призначення антисекреторних препаратів дітям з хронічним гастро дуоденітом / Мягка Н.М., Денисова М.Ф.  // Ліки України. – 1999. - №12. – с.35-36.</w:t>
      </w:r>
    </w:p>
    <w:p w:rsidR="003974EA" w:rsidRPr="00BB6EBF" w:rsidRDefault="003974EA" w:rsidP="002B5479">
      <w:pPr>
        <w:numPr>
          <w:ilvl w:val="0"/>
          <w:numId w:val="18"/>
        </w:numPr>
        <w:tabs>
          <w:tab w:val="clear" w:pos="360"/>
          <w:tab w:val="num" w:pos="720"/>
        </w:tabs>
        <w:spacing w:after="0" w:line="360" w:lineRule="auto"/>
        <w:ind w:left="720" w:hanging="720"/>
        <w:jc w:val="both"/>
        <w:rPr>
          <w:sz w:val="28"/>
          <w:lang w:val="uk-UA"/>
        </w:rPr>
      </w:pPr>
      <w:r w:rsidRPr="00BB6EBF">
        <w:rPr>
          <w:sz w:val="28"/>
          <w:lang w:val="uk-UA"/>
        </w:rPr>
        <w:t xml:space="preserve">Няньковский С. Л. </w:t>
      </w:r>
      <w:r w:rsidRPr="00BB6EBF">
        <w:rPr>
          <w:sz w:val="28"/>
          <w:szCs w:val="28"/>
          <w:lang w:val="en-US"/>
        </w:rPr>
        <w:t>Helicobacter</w:t>
      </w:r>
      <w:r w:rsidRPr="00BB6EBF">
        <w:rPr>
          <w:sz w:val="28"/>
          <w:szCs w:val="28"/>
          <w:lang w:val="uk-UA"/>
        </w:rPr>
        <w:t xml:space="preserve"> </w:t>
      </w:r>
      <w:r w:rsidRPr="00BB6EBF">
        <w:rPr>
          <w:sz w:val="28"/>
          <w:szCs w:val="28"/>
          <w:lang w:val="en-US"/>
        </w:rPr>
        <w:t>pylori</w:t>
      </w:r>
      <w:r w:rsidRPr="00BB6EBF">
        <w:rPr>
          <w:sz w:val="28"/>
          <w:szCs w:val="28"/>
        </w:rPr>
        <w:t xml:space="preserve"> – ассоциированные заболевания гастродуоденальной зоны у детей </w:t>
      </w:r>
      <w:r w:rsidRPr="00BB6EBF">
        <w:rPr>
          <w:sz w:val="28"/>
          <w:szCs w:val="28"/>
          <w:lang w:val="uk-UA"/>
        </w:rPr>
        <w:t xml:space="preserve">/ </w:t>
      </w:r>
      <w:r w:rsidRPr="00BB6EBF">
        <w:rPr>
          <w:sz w:val="28"/>
          <w:lang w:val="uk-UA"/>
        </w:rPr>
        <w:t xml:space="preserve">Няньковский С. Л., Ивахненко О.С. </w:t>
      </w:r>
      <w:r w:rsidRPr="00BB6EBF">
        <w:rPr>
          <w:sz w:val="28"/>
          <w:szCs w:val="28"/>
        </w:rPr>
        <w:t xml:space="preserve">// Новосты медицины и фармации. – </w:t>
      </w:r>
      <w:r w:rsidRPr="00BB6EBF">
        <w:rPr>
          <w:sz w:val="28"/>
          <w:lang w:val="uk-UA"/>
        </w:rPr>
        <w:t>2004. - №13. – С.7-8.</w:t>
      </w:r>
    </w:p>
    <w:p w:rsidR="003974EA" w:rsidRPr="00BB6EBF" w:rsidRDefault="003974EA" w:rsidP="002B5479">
      <w:pPr>
        <w:numPr>
          <w:ilvl w:val="0"/>
          <w:numId w:val="18"/>
        </w:numPr>
        <w:tabs>
          <w:tab w:val="clear" w:pos="360"/>
          <w:tab w:val="num" w:pos="720"/>
        </w:tabs>
        <w:spacing w:after="0" w:line="360" w:lineRule="auto"/>
        <w:ind w:left="720" w:hanging="720"/>
        <w:jc w:val="both"/>
        <w:rPr>
          <w:sz w:val="28"/>
          <w:lang w:val="uk-UA"/>
        </w:rPr>
      </w:pPr>
      <w:r w:rsidRPr="00BB6EBF">
        <w:rPr>
          <w:sz w:val="28"/>
          <w:lang w:val="uk-UA"/>
        </w:rPr>
        <w:t xml:space="preserve">Няньковский С.Л. Сравнительная эффективность методов диагностики хеликобактерной инфекции у детей с заболеваниями гастродуоденальной зоны и схем эрадикационной терапии / Няньковский С.Л., Денисова М.Ф., Ивахненко О.С. // Современная педиатрия.- 2004.-№4 (5).- С. 57-62. </w:t>
      </w:r>
    </w:p>
    <w:p w:rsidR="003974EA" w:rsidRPr="00BB6EBF" w:rsidRDefault="003974EA" w:rsidP="002B5479">
      <w:pPr>
        <w:numPr>
          <w:ilvl w:val="0"/>
          <w:numId w:val="18"/>
        </w:numPr>
        <w:tabs>
          <w:tab w:val="clear" w:pos="360"/>
          <w:tab w:val="num" w:pos="720"/>
        </w:tabs>
        <w:spacing w:after="0" w:line="360" w:lineRule="auto"/>
        <w:ind w:left="720" w:hanging="720"/>
        <w:jc w:val="both"/>
        <w:rPr>
          <w:sz w:val="28"/>
          <w:lang w:val="uk-UA"/>
        </w:rPr>
      </w:pPr>
      <w:r w:rsidRPr="00BB6EBF">
        <w:rPr>
          <w:sz w:val="28"/>
          <w:lang w:val="uk-UA"/>
        </w:rPr>
        <w:t>Няньковський С.Л. Особливості діагностики, перебігу та лікування пілоричного гелікобактеріозу у дітей / Няньковський С.Л., Денисова М.Ф., Івахненко О.С. та ін. // Сучасна гастроентерологія. – 2005. - №1 (21). – С.65-71.</w:t>
      </w:r>
    </w:p>
    <w:p w:rsidR="003974EA" w:rsidRPr="00BB6EBF" w:rsidRDefault="003974EA" w:rsidP="002B5479">
      <w:pPr>
        <w:numPr>
          <w:ilvl w:val="0"/>
          <w:numId w:val="18"/>
        </w:numPr>
        <w:tabs>
          <w:tab w:val="clear" w:pos="360"/>
          <w:tab w:val="num" w:pos="720"/>
        </w:tabs>
        <w:spacing w:after="0" w:line="360" w:lineRule="auto"/>
        <w:ind w:left="720" w:hanging="720"/>
        <w:jc w:val="both"/>
        <w:rPr>
          <w:sz w:val="28"/>
          <w:lang w:val="uk-UA"/>
        </w:rPr>
      </w:pPr>
      <w:r w:rsidRPr="00BB6EBF">
        <w:rPr>
          <w:sz w:val="28"/>
        </w:rPr>
        <w:t>Пахарес-Гарсия Х. Геликобактерный гастрит с диспепсией или без диспепсии: морфологическая или клиническая единица? // РЖГГК. – 2002. – №6. – С. 76-81.</w:t>
      </w:r>
    </w:p>
    <w:p w:rsidR="003974EA" w:rsidRPr="00BB6EBF" w:rsidRDefault="003974EA" w:rsidP="002B5479">
      <w:pPr>
        <w:numPr>
          <w:ilvl w:val="0"/>
          <w:numId w:val="18"/>
        </w:numPr>
        <w:tabs>
          <w:tab w:val="clear" w:pos="360"/>
          <w:tab w:val="num" w:pos="720"/>
        </w:tabs>
        <w:spacing w:after="0" w:line="360" w:lineRule="auto"/>
        <w:ind w:left="720" w:hanging="720"/>
        <w:jc w:val="both"/>
        <w:rPr>
          <w:sz w:val="28"/>
          <w:szCs w:val="28"/>
          <w:lang w:val="uk-UA"/>
        </w:rPr>
      </w:pPr>
      <w:r w:rsidRPr="00BB6EBF">
        <w:rPr>
          <w:sz w:val="28"/>
          <w:szCs w:val="28"/>
          <w:lang w:val="uk-UA"/>
        </w:rPr>
        <w:t>Передерий В.Г. Основные причины глобального изменения эпидемиологии хеликобактерной инфекции и зависимых от неё заболеваний / Передерий В.Г., Ткач С.М., Григоренко А.А., Цветков А.В.// Сучасна гастроентерол. - 2001. - Т.4,№2. - С.3-6.</w:t>
      </w:r>
    </w:p>
    <w:p w:rsidR="003974EA" w:rsidRPr="00BB6EBF" w:rsidRDefault="003974EA" w:rsidP="002B5479">
      <w:pPr>
        <w:numPr>
          <w:ilvl w:val="0"/>
          <w:numId w:val="18"/>
        </w:numPr>
        <w:tabs>
          <w:tab w:val="clear" w:pos="360"/>
          <w:tab w:val="num" w:pos="720"/>
        </w:tabs>
        <w:spacing w:after="0" w:line="360" w:lineRule="auto"/>
        <w:ind w:left="720" w:hanging="720"/>
        <w:jc w:val="both"/>
        <w:rPr>
          <w:sz w:val="28"/>
          <w:szCs w:val="28"/>
          <w:lang w:val="uk-UA"/>
        </w:rPr>
      </w:pPr>
      <w:r w:rsidRPr="00BB6EBF">
        <w:rPr>
          <w:sz w:val="28"/>
          <w:szCs w:val="28"/>
          <w:lang w:val="uk-UA"/>
        </w:rPr>
        <w:t>Перцева Т.А. Принципы рациональной терапии железодефицитных анемий в практике гастроэнтеролога / Перцева Т.А., Конопкина Л.И., Киреева Т.В. // Укр. журн. гематології та трансфузіології.- 2002.- № 3 (2).- С. 27-31.</w:t>
      </w:r>
    </w:p>
    <w:p w:rsidR="003974EA" w:rsidRPr="00BB6EBF" w:rsidRDefault="003974EA" w:rsidP="002B5479">
      <w:pPr>
        <w:numPr>
          <w:ilvl w:val="0"/>
          <w:numId w:val="18"/>
        </w:numPr>
        <w:tabs>
          <w:tab w:val="clear" w:pos="360"/>
          <w:tab w:val="num" w:pos="720"/>
        </w:tabs>
        <w:spacing w:after="0" w:line="360" w:lineRule="auto"/>
        <w:ind w:left="720" w:hanging="720"/>
        <w:jc w:val="both"/>
        <w:rPr>
          <w:sz w:val="28"/>
          <w:szCs w:val="28"/>
          <w:lang w:val="uk-UA"/>
        </w:rPr>
      </w:pPr>
      <w:r w:rsidRPr="00BB6EBF">
        <w:rPr>
          <w:sz w:val="28"/>
          <w:szCs w:val="28"/>
          <w:lang w:val="uk-UA"/>
        </w:rPr>
        <w:lastRenderedPageBreak/>
        <w:t>Петухов В.И. Сывороточный ферритин в диагностике железодефицитных состояний / Петухов В.И., Быкова Е.Я. // Гематол. и трансфузиол.- 2003.- Т. 48, № 2.- С. 36-41.</w:t>
      </w:r>
    </w:p>
    <w:p w:rsidR="003974EA" w:rsidRPr="00BB6EBF" w:rsidRDefault="003974EA" w:rsidP="002B5479">
      <w:pPr>
        <w:numPr>
          <w:ilvl w:val="0"/>
          <w:numId w:val="18"/>
        </w:numPr>
        <w:tabs>
          <w:tab w:val="clear" w:pos="360"/>
          <w:tab w:val="num" w:pos="720"/>
        </w:tabs>
        <w:spacing w:after="0" w:line="360" w:lineRule="auto"/>
        <w:ind w:left="720" w:hanging="720"/>
        <w:jc w:val="both"/>
        <w:rPr>
          <w:sz w:val="28"/>
          <w:lang w:val="uk-UA"/>
        </w:rPr>
      </w:pPr>
      <w:r w:rsidRPr="00BB6EBF">
        <w:rPr>
          <w:sz w:val="28"/>
        </w:rPr>
        <w:t>Печкуров Д.В.</w:t>
      </w:r>
      <w:r w:rsidRPr="00BB6EBF">
        <w:rPr>
          <w:sz w:val="28"/>
          <w:lang w:val="uk-UA"/>
        </w:rPr>
        <w:t xml:space="preserve"> </w:t>
      </w:r>
      <w:r w:rsidRPr="00BB6EBF">
        <w:rPr>
          <w:sz w:val="28"/>
        </w:rPr>
        <w:t xml:space="preserve">Диагностика хронического гастрита у детей: какой метод ближе к </w:t>
      </w:r>
      <w:r w:rsidRPr="00BB6EBF">
        <w:rPr>
          <w:sz w:val="28"/>
          <w:lang w:val="uk-UA"/>
        </w:rPr>
        <w:t>„</w:t>
      </w:r>
      <w:r w:rsidRPr="00BB6EBF">
        <w:rPr>
          <w:sz w:val="28"/>
        </w:rPr>
        <w:t>золотому стандарту</w:t>
      </w:r>
      <w:r w:rsidRPr="00BB6EBF">
        <w:rPr>
          <w:sz w:val="28"/>
          <w:lang w:val="uk-UA"/>
        </w:rPr>
        <w:t>”</w:t>
      </w:r>
      <w:r w:rsidRPr="00BB6EBF">
        <w:rPr>
          <w:sz w:val="28"/>
        </w:rPr>
        <w:t xml:space="preserve">? </w:t>
      </w:r>
      <w:r w:rsidRPr="00BB6EBF">
        <w:rPr>
          <w:sz w:val="28"/>
          <w:lang w:val="uk-UA"/>
        </w:rPr>
        <w:t xml:space="preserve">/ </w:t>
      </w:r>
      <w:r w:rsidRPr="00BB6EBF">
        <w:rPr>
          <w:sz w:val="28"/>
        </w:rPr>
        <w:t>Печкуров Д.В., Щербаков П.Л., Каганова Т.И. и др. // Педиатрия. – 2004. – №6. – С. 4-7.</w:t>
      </w:r>
    </w:p>
    <w:p w:rsidR="003974EA" w:rsidRPr="00BB6EBF" w:rsidRDefault="003974EA" w:rsidP="002B5479">
      <w:pPr>
        <w:numPr>
          <w:ilvl w:val="0"/>
          <w:numId w:val="18"/>
        </w:numPr>
        <w:tabs>
          <w:tab w:val="clear" w:pos="360"/>
          <w:tab w:val="num" w:pos="720"/>
        </w:tabs>
        <w:spacing w:after="0" w:line="360" w:lineRule="auto"/>
        <w:ind w:left="720" w:hanging="720"/>
        <w:jc w:val="both"/>
        <w:rPr>
          <w:sz w:val="28"/>
          <w:lang w:val="uk-UA"/>
        </w:rPr>
      </w:pPr>
      <w:r w:rsidRPr="00BB6EBF">
        <w:rPr>
          <w:sz w:val="28"/>
          <w:lang w:val="uk-UA"/>
        </w:rPr>
        <w:t>Печкуров Д.В. Эпидемиология гастроентерологических заболеваний у детей: достоверность ретроспективного анализа / Печкуров Д.В. // Педиатрия. – 2004. - № 2. – С. 22-23.</w:t>
      </w:r>
    </w:p>
    <w:p w:rsidR="003974EA" w:rsidRPr="00BB6EBF" w:rsidRDefault="003974EA" w:rsidP="002B5479">
      <w:pPr>
        <w:numPr>
          <w:ilvl w:val="0"/>
          <w:numId w:val="18"/>
        </w:numPr>
        <w:tabs>
          <w:tab w:val="clear" w:pos="360"/>
          <w:tab w:val="num" w:pos="720"/>
        </w:tabs>
        <w:spacing w:after="0" w:line="360" w:lineRule="auto"/>
        <w:ind w:left="720" w:hanging="720"/>
        <w:jc w:val="both"/>
        <w:rPr>
          <w:sz w:val="28"/>
        </w:rPr>
      </w:pPr>
      <w:r w:rsidRPr="00BB6EBF">
        <w:rPr>
          <w:sz w:val="28"/>
          <w:lang w:val="uk-UA"/>
        </w:rPr>
        <w:t>Показники здоров</w:t>
      </w:r>
      <w:r w:rsidRPr="00BB6EBF">
        <w:rPr>
          <w:sz w:val="28"/>
        </w:rPr>
        <w:t>’</w:t>
      </w:r>
      <w:r w:rsidRPr="00BB6EBF">
        <w:rPr>
          <w:sz w:val="28"/>
          <w:lang w:val="uk-UA"/>
        </w:rPr>
        <w:t>я населення та використання ресурсів охорони здоров</w:t>
      </w:r>
      <w:r w:rsidRPr="00BB6EBF">
        <w:rPr>
          <w:sz w:val="28"/>
        </w:rPr>
        <w:t>’я в Укра</w:t>
      </w:r>
      <w:r w:rsidRPr="00BB6EBF">
        <w:rPr>
          <w:sz w:val="28"/>
          <w:lang w:val="uk-UA"/>
        </w:rPr>
        <w:t>ї</w:t>
      </w:r>
      <w:r w:rsidRPr="00BB6EBF">
        <w:rPr>
          <w:sz w:val="28"/>
        </w:rPr>
        <w:t>н</w:t>
      </w:r>
      <w:r w:rsidRPr="00BB6EBF">
        <w:rPr>
          <w:sz w:val="28"/>
          <w:lang w:val="uk-UA"/>
        </w:rPr>
        <w:t xml:space="preserve">і / МОЗ України, центр медичної статистики. – Київ.- Щорічний примірник, 2000-2004 рр.  </w:t>
      </w:r>
    </w:p>
    <w:p w:rsidR="003974EA" w:rsidRPr="00BB6EBF" w:rsidRDefault="003974EA" w:rsidP="002B5479">
      <w:pPr>
        <w:numPr>
          <w:ilvl w:val="0"/>
          <w:numId w:val="18"/>
        </w:numPr>
        <w:tabs>
          <w:tab w:val="clear" w:pos="360"/>
          <w:tab w:val="num" w:pos="720"/>
        </w:tabs>
        <w:spacing w:after="0" w:line="360" w:lineRule="auto"/>
        <w:ind w:left="720" w:hanging="720"/>
        <w:jc w:val="both"/>
        <w:rPr>
          <w:sz w:val="28"/>
          <w:szCs w:val="28"/>
          <w:lang w:val="uk-UA"/>
        </w:rPr>
      </w:pPr>
      <w:r w:rsidRPr="00BB6EBF">
        <w:rPr>
          <w:sz w:val="28"/>
          <w:szCs w:val="28"/>
          <w:lang w:val="uk-UA"/>
        </w:rPr>
        <w:t>Рациональная фармакотерапия заболеваний органов пищеварения / [Под общ. ред. В.Т. Ивашкина] – М.: Литтерра, 2003. – 1046с.</w:t>
      </w:r>
    </w:p>
    <w:p w:rsidR="003974EA" w:rsidRPr="00BB6EBF" w:rsidRDefault="003974EA" w:rsidP="002B5479">
      <w:pPr>
        <w:numPr>
          <w:ilvl w:val="0"/>
          <w:numId w:val="18"/>
        </w:numPr>
        <w:tabs>
          <w:tab w:val="clear" w:pos="360"/>
          <w:tab w:val="num" w:pos="720"/>
        </w:tabs>
        <w:spacing w:after="0" w:line="360" w:lineRule="auto"/>
        <w:ind w:left="720" w:hanging="720"/>
        <w:jc w:val="both"/>
        <w:rPr>
          <w:sz w:val="28"/>
          <w:lang w:val="uk-UA"/>
        </w:rPr>
      </w:pPr>
      <w:r w:rsidRPr="00BB6EBF">
        <w:rPr>
          <w:sz w:val="28"/>
          <w:lang w:val="uk-UA"/>
        </w:rPr>
        <w:t xml:space="preserve">Решетников О.В. Хеликобактерная инфекция у детей: клинико-эпидемиологическое исследование / Решетников О.В., Курилович С.А., </w:t>
      </w:r>
      <w:r w:rsidRPr="00BB6EBF">
        <w:rPr>
          <w:sz w:val="28"/>
          <w:lang w:val="en-US"/>
        </w:rPr>
        <w:t>G</w:t>
      </w:r>
      <w:r w:rsidRPr="00BB6EBF">
        <w:rPr>
          <w:sz w:val="28"/>
          <w:lang w:val="uk-UA"/>
        </w:rPr>
        <w:t>.</w:t>
      </w:r>
      <w:r w:rsidRPr="00BB6EBF">
        <w:rPr>
          <w:sz w:val="28"/>
          <w:lang w:val="en-US"/>
        </w:rPr>
        <w:t>Granberg</w:t>
      </w:r>
      <w:r w:rsidRPr="00BB6EBF">
        <w:rPr>
          <w:sz w:val="28"/>
          <w:lang w:val="uk-UA"/>
        </w:rPr>
        <w:t xml:space="preserve">, </w:t>
      </w:r>
      <w:r w:rsidRPr="00BB6EBF">
        <w:rPr>
          <w:sz w:val="28"/>
          <w:lang w:val="en-US"/>
        </w:rPr>
        <w:t>V</w:t>
      </w:r>
      <w:r w:rsidRPr="00BB6EBF">
        <w:rPr>
          <w:sz w:val="28"/>
          <w:lang w:val="uk-UA"/>
        </w:rPr>
        <w:t>.-</w:t>
      </w:r>
      <w:r w:rsidRPr="00BB6EBF">
        <w:rPr>
          <w:sz w:val="28"/>
          <w:lang w:val="en-US"/>
        </w:rPr>
        <w:t>M</w:t>
      </w:r>
      <w:r w:rsidRPr="00BB6EBF">
        <w:rPr>
          <w:sz w:val="28"/>
          <w:lang w:val="uk-UA"/>
        </w:rPr>
        <w:t>.</w:t>
      </w:r>
      <w:r w:rsidRPr="00BB6EBF">
        <w:rPr>
          <w:sz w:val="28"/>
          <w:lang w:val="en-US"/>
        </w:rPr>
        <w:t>H</w:t>
      </w:r>
      <w:r w:rsidRPr="00BB6EBF">
        <w:rPr>
          <w:sz w:val="28"/>
          <w:lang w:val="uk-UA"/>
        </w:rPr>
        <w:t>ä</w:t>
      </w:r>
      <w:r w:rsidRPr="00BB6EBF">
        <w:rPr>
          <w:sz w:val="28"/>
          <w:lang w:val="en-US"/>
        </w:rPr>
        <w:t>iv</w:t>
      </w:r>
      <w:r w:rsidRPr="00BB6EBF">
        <w:rPr>
          <w:sz w:val="28"/>
          <w:lang w:val="uk-UA"/>
        </w:rPr>
        <w:t>ä // Рос.педиатр.журн. – 2001. – №2. – С.7-10.</w:t>
      </w:r>
    </w:p>
    <w:p w:rsidR="003974EA" w:rsidRPr="00BB6EBF" w:rsidRDefault="003974EA" w:rsidP="002B5479">
      <w:pPr>
        <w:numPr>
          <w:ilvl w:val="0"/>
          <w:numId w:val="18"/>
        </w:numPr>
        <w:tabs>
          <w:tab w:val="clear" w:pos="360"/>
          <w:tab w:val="num" w:pos="720"/>
        </w:tabs>
        <w:spacing w:after="0" w:line="360" w:lineRule="auto"/>
        <w:ind w:left="720" w:hanging="720"/>
        <w:jc w:val="both"/>
        <w:rPr>
          <w:sz w:val="28"/>
          <w:lang w:val="uk-UA"/>
        </w:rPr>
      </w:pPr>
      <w:r w:rsidRPr="00BB6EBF">
        <w:rPr>
          <w:sz w:val="28"/>
          <w:lang w:val="uk-UA"/>
        </w:rPr>
        <w:t xml:space="preserve">Салтанова С.Д. Використання 13С-сечовинного дихального тесту для діагностики та підтвердження ерадикації інфекції </w:t>
      </w:r>
      <w:r w:rsidRPr="00BB6EBF">
        <w:rPr>
          <w:sz w:val="28"/>
          <w:szCs w:val="28"/>
          <w:lang w:val="en-US"/>
        </w:rPr>
        <w:t>Helicobacter</w:t>
      </w:r>
      <w:r w:rsidRPr="00BB6EBF">
        <w:rPr>
          <w:sz w:val="28"/>
          <w:szCs w:val="28"/>
          <w:lang w:val="uk-UA"/>
        </w:rPr>
        <w:t xml:space="preserve"> </w:t>
      </w:r>
      <w:r w:rsidRPr="00BB6EBF">
        <w:rPr>
          <w:sz w:val="28"/>
          <w:szCs w:val="28"/>
          <w:lang w:val="en-US"/>
        </w:rPr>
        <w:t>pylori</w:t>
      </w:r>
      <w:r w:rsidRPr="00BB6EBF">
        <w:rPr>
          <w:sz w:val="28"/>
          <w:szCs w:val="28"/>
          <w:lang w:val="uk-UA"/>
        </w:rPr>
        <w:t xml:space="preserve"> у дітей. / </w:t>
      </w:r>
      <w:r w:rsidRPr="00BB6EBF">
        <w:rPr>
          <w:sz w:val="28"/>
          <w:lang w:val="uk-UA"/>
        </w:rPr>
        <w:t>Салтанова С.Д. // Педіатрія, акушерство та гінекологія  - 2005.- №6.- С.35-37.</w:t>
      </w:r>
    </w:p>
    <w:p w:rsidR="003974EA" w:rsidRPr="00BB6EBF" w:rsidRDefault="003974EA" w:rsidP="002B5479">
      <w:pPr>
        <w:numPr>
          <w:ilvl w:val="0"/>
          <w:numId w:val="18"/>
        </w:numPr>
        <w:tabs>
          <w:tab w:val="clear" w:pos="360"/>
          <w:tab w:val="num" w:pos="720"/>
        </w:tabs>
        <w:spacing w:after="0" w:line="360" w:lineRule="auto"/>
        <w:ind w:left="720" w:hanging="720"/>
        <w:jc w:val="both"/>
        <w:rPr>
          <w:sz w:val="28"/>
          <w:lang w:val="uk-UA"/>
        </w:rPr>
      </w:pPr>
      <w:r w:rsidRPr="00BB6EBF">
        <w:rPr>
          <w:sz w:val="28"/>
          <w:lang w:val="uk-UA"/>
        </w:rPr>
        <w:t>Салтикова Г.В. Клініко-морфологічні паралелі хронічних гастритів у дітей / Салтикова Г.В., Чайковський Ю.Б., Стеченко Л.О. и др. // Педіатрія, акушерство та гінекологія  - 2004.- №6.- С.27-31.</w:t>
      </w:r>
    </w:p>
    <w:p w:rsidR="003974EA" w:rsidRPr="00BB6EBF" w:rsidRDefault="003974EA" w:rsidP="002B5479">
      <w:pPr>
        <w:numPr>
          <w:ilvl w:val="0"/>
          <w:numId w:val="18"/>
        </w:numPr>
        <w:tabs>
          <w:tab w:val="clear" w:pos="360"/>
          <w:tab w:val="num" w:pos="720"/>
        </w:tabs>
        <w:spacing w:after="0" w:line="360" w:lineRule="auto"/>
        <w:ind w:left="720" w:hanging="720"/>
        <w:jc w:val="both"/>
        <w:rPr>
          <w:sz w:val="28"/>
          <w:lang w:val="uk-UA"/>
        </w:rPr>
      </w:pPr>
      <w:r w:rsidRPr="00BB6EBF">
        <w:rPr>
          <w:sz w:val="28"/>
          <w:lang w:val="uk-UA"/>
        </w:rPr>
        <w:t xml:space="preserve">Самсонов  А.А. Антибиотики схем ерадикации </w:t>
      </w:r>
      <w:r w:rsidRPr="00BB6EBF">
        <w:rPr>
          <w:sz w:val="28"/>
          <w:szCs w:val="28"/>
          <w:lang w:val="en-US"/>
        </w:rPr>
        <w:t>Helicobacter</w:t>
      </w:r>
      <w:r w:rsidRPr="00BB6EBF">
        <w:rPr>
          <w:sz w:val="28"/>
          <w:szCs w:val="28"/>
          <w:lang w:val="uk-UA"/>
        </w:rPr>
        <w:t xml:space="preserve"> </w:t>
      </w:r>
      <w:r w:rsidRPr="00BB6EBF">
        <w:rPr>
          <w:sz w:val="28"/>
          <w:szCs w:val="28"/>
          <w:lang w:val="en-US"/>
        </w:rPr>
        <w:t>pylori</w:t>
      </w:r>
      <w:r w:rsidRPr="00BB6EBF">
        <w:rPr>
          <w:sz w:val="28"/>
          <w:szCs w:val="28"/>
          <w:lang w:val="uk-UA"/>
        </w:rPr>
        <w:t xml:space="preserve">. Чем мы ограничены в выборе препаратов / </w:t>
      </w:r>
      <w:r w:rsidRPr="00BB6EBF">
        <w:rPr>
          <w:sz w:val="28"/>
          <w:lang w:val="uk-UA"/>
        </w:rPr>
        <w:t xml:space="preserve">Самсонов  А.А. </w:t>
      </w:r>
      <w:r w:rsidRPr="00BB6EBF">
        <w:rPr>
          <w:sz w:val="28"/>
          <w:szCs w:val="28"/>
          <w:lang w:val="uk-UA"/>
        </w:rPr>
        <w:t xml:space="preserve">// Рос. Журн. Гастро энтерологии, гепатологии, колонопроктологии. </w:t>
      </w:r>
      <w:r w:rsidRPr="00BB6EBF">
        <w:rPr>
          <w:sz w:val="28"/>
          <w:lang w:val="uk-UA"/>
        </w:rPr>
        <w:t xml:space="preserve">– </w:t>
      </w:r>
      <w:r w:rsidRPr="00BB6EBF">
        <w:rPr>
          <w:sz w:val="28"/>
        </w:rPr>
        <w:t>2008.</w:t>
      </w:r>
      <w:r w:rsidRPr="00BB6EBF">
        <w:rPr>
          <w:sz w:val="28"/>
          <w:lang w:val="uk-UA"/>
        </w:rPr>
        <w:t xml:space="preserve"> – </w:t>
      </w:r>
      <w:r w:rsidRPr="00BB6EBF">
        <w:rPr>
          <w:sz w:val="28"/>
        </w:rPr>
        <w:t>№4.</w:t>
      </w:r>
      <w:r w:rsidRPr="00BB6EBF">
        <w:rPr>
          <w:sz w:val="28"/>
          <w:lang w:val="uk-UA"/>
        </w:rPr>
        <w:t xml:space="preserve"> – </w:t>
      </w:r>
      <w:r w:rsidRPr="00BB6EBF">
        <w:rPr>
          <w:sz w:val="28"/>
        </w:rPr>
        <w:t>С.63-68.</w:t>
      </w:r>
    </w:p>
    <w:p w:rsidR="003974EA" w:rsidRPr="00BB6EBF" w:rsidRDefault="003974EA" w:rsidP="002B5479">
      <w:pPr>
        <w:numPr>
          <w:ilvl w:val="0"/>
          <w:numId w:val="18"/>
        </w:numPr>
        <w:tabs>
          <w:tab w:val="clear" w:pos="360"/>
          <w:tab w:val="num" w:pos="720"/>
        </w:tabs>
        <w:spacing w:after="0" w:line="360" w:lineRule="auto"/>
        <w:ind w:left="720" w:hanging="720"/>
        <w:jc w:val="both"/>
        <w:rPr>
          <w:sz w:val="28"/>
          <w:lang w:val="uk-UA"/>
        </w:rPr>
      </w:pPr>
      <w:r w:rsidRPr="00BB6EBF">
        <w:rPr>
          <w:sz w:val="28"/>
        </w:rPr>
        <w:lastRenderedPageBreak/>
        <w:t>Свинцицкий А.С.</w:t>
      </w:r>
      <w:r w:rsidRPr="00BB6EBF">
        <w:rPr>
          <w:sz w:val="28"/>
          <w:lang w:val="uk-UA"/>
        </w:rPr>
        <w:t xml:space="preserve"> </w:t>
      </w:r>
      <w:r w:rsidRPr="00BB6EBF">
        <w:rPr>
          <w:sz w:val="28"/>
        </w:rPr>
        <w:t xml:space="preserve">Патогенез язвенной болезни в свете современных представлений </w:t>
      </w:r>
      <w:r w:rsidRPr="00BB6EBF">
        <w:rPr>
          <w:sz w:val="28"/>
          <w:lang w:val="uk-UA"/>
        </w:rPr>
        <w:t xml:space="preserve">/ </w:t>
      </w:r>
      <w:r w:rsidRPr="00BB6EBF">
        <w:rPr>
          <w:sz w:val="28"/>
        </w:rPr>
        <w:t>Свинцицкий А.С., Соловьева Г.А. // Сучасна гастроен</w:t>
      </w:r>
      <w:r w:rsidRPr="00BB6EBF">
        <w:rPr>
          <w:sz w:val="28"/>
          <w:lang w:val="uk-UA"/>
        </w:rPr>
        <w:t>терологія і гепатологія. – 2000. – №1. – С. 26-28.</w:t>
      </w:r>
    </w:p>
    <w:p w:rsidR="003974EA" w:rsidRPr="00BB6EBF" w:rsidRDefault="003974EA" w:rsidP="002B5479">
      <w:pPr>
        <w:numPr>
          <w:ilvl w:val="0"/>
          <w:numId w:val="18"/>
        </w:numPr>
        <w:tabs>
          <w:tab w:val="clear" w:pos="360"/>
          <w:tab w:val="num" w:pos="720"/>
        </w:tabs>
        <w:spacing w:after="0" w:line="360" w:lineRule="auto"/>
        <w:ind w:left="720" w:hanging="720"/>
        <w:jc w:val="both"/>
        <w:rPr>
          <w:sz w:val="28"/>
          <w:szCs w:val="28"/>
          <w:lang w:val="uk-UA"/>
        </w:rPr>
      </w:pPr>
      <w:r w:rsidRPr="00BB6EBF">
        <w:rPr>
          <w:sz w:val="28"/>
          <w:szCs w:val="28"/>
          <w:lang w:val="uk-UA"/>
        </w:rPr>
        <w:t>Соболева М.К. Эффективность ферропрепаратов и их побочное действие при лечении железодефицитной анемии у детей / Соболева М.К. // Педиатрия.- 2004.- № 1.- С. 79-84.</w:t>
      </w:r>
    </w:p>
    <w:p w:rsidR="003974EA" w:rsidRPr="00BB6EBF" w:rsidRDefault="003974EA" w:rsidP="002B5479">
      <w:pPr>
        <w:numPr>
          <w:ilvl w:val="0"/>
          <w:numId w:val="18"/>
        </w:numPr>
        <w:tabs>
          <w:tab w:val="clear" w:pos="360"/>
          <w:tab w:val="num" w:pos="720"/>
        </w:tabs>
        <w:spacing w:after="0" w:line="360" w:lineRule="auto"/>
        <w:ind w:left="720" w:hanging="720"/>
        <w:jc w:val="both"/>
        <w:rPr>
          <w:sz w:val="28"/>
          <w:szCs w:val="28"/>
          <w:lang w:val="uk-UA"/>
        </w:rPr>
      </w:pPr>
      <w:r w:rsidRPr="00BB6EBF">
        <w:rPr>
          <w:sz w:val="28"/>
          <w:szCs w:val="28"/>
          <w:lang w:val="uk-UA"/>
        </w:rPr>
        <w:t xml:space="preserve">Соколова Т.В. Влияние на течение атопического дерматита у взрослых инфекции </w:t>
      </w:r>
      <w:r w:rsidRPr="00BB6EBF">
        <w:rPr>
          <w:bCs/>
          <w:sz w:val="28"/>
          <w:szCs w:val="28"/>
        </w:rPr>
        <w:t>Helicobacter</w:t>
      </w:r>
      <w:r w:rsidRPr="00BB6EBF">
        <w:rPr>
          <w:bCs/>
          <w:sz w:val="28"/>
          <w:szCs w:val="28"/>
          <w:lang w:val="uk-UA"/>
        </w:rPr>
        <w:t xml:space="preserve"> </w:t>
      </w:r>
      <w:r w:rsidRPr="00BB6EBF">
        <w:rPr>
          <w:bCs/>
          <w:sz w:val="28"/>
          <w:szCs w:val="28"/>
        </w:rPr>
        <w:t>pylori</w:t>
      </w:r>
      <w:r w:rsidRPr="00BB6EBF">
        <w:rPr>
          <w:bCs/>
          <w:sz w:val="28"/>
          <w:szCs w:val="28"/>
          <w:lang w:val="uk-UA"/>
        </w:rPr>
        <w:t xml:space="preserve"> и схемы её эрадикации / </w:t>
      </w:r>
      <w:r w:rsidRPr="00BB6EBF">
        <w:rPr>
          <w:sz w:val="28"/>
          <w:szCs w:val="28"/>
          <w:lang w:val="uk-UA"/>
        </w:rPr>
        <w:t xml:space="preserve">Соколова Т.В., Ахметов И.И., Тарарак Т.Я. и др. </w:t>
      </w:r>
      <w:r w:rsidRPr="00BB6EBF">
        <w:rPr>
          <w:bCs/>
          <w:sz w:val="28"/>
          <w:szCs w:val="28"/>
          <w:lang w:val="uk-UA"/>
        </w:rPr>
        <w:t>//</w:t>
      </w:r>
      <w:r w:rsidRPr="00BB6EBF">
        <w:rPr>
          <w:bCs/>
          <w:sz w:val="28"/>
          <w:szCs w:val="28"/>
        </w:rPr>
        <w:t>Consilium</w:t>
      </w:r>
      <w:r w:rsidRPr="00BB6EBF">
        <w:rPr>
          <w:bCs/>
          <w:sz w:val="28"/>
          <w:szCs w:val="28"/>
          <w:lang w:val="uk-UA"/>
        </w:rPr>
        <w:t xml:space="preserve"> </w:t>
      </w:r>
      <w:r w:rsidRPr="00BB6EBF">
        <w:rPr>
          <w:bCs/>
          <w:sz w:val="28"/>
          <w:szCs w:val="28"/>
        </w:rPr>
        <w:t>Medicum</w:t>
      </w:r>
      <w:r w:rsidRPr="00BB6EBF">
        <w:rPr>
          <w:bCs/>
          <w:sz w:val="28"/>
          <w:szCs w:val="28"/>
          <w:lang w:val="uk-UA"/>
        </w:rPr>
        <w:t xml:space="preserve"> (Приложение).- 2004.- №1.- С. 3-6.</w:t>
      </w:r>
    </w:p>
    <w:p w:rsidR="003974EA" w:rsidRPr="00BB6EBF" w:rsidRDefault="003974EA" w:rsidP="002B5479">
      <w:pPr>
        <w:numPr>
          <w:ilvl w:val="0"/>
          <w:numId w:val="18"/>
        </w:numPr>
        <w:tabs>
          <w:tab w:val="clear" w:pos="360"/>
          <w:tab w:val="num" w:pos="720"/>
        </w:tabs>
        <w:spacing w:after="0" w:line="360" w:lineRule="auto"/>
        <w:ind w:left="720" w:hanging="720"/>
        <w:jc w:val="both"/>
        <w:rPr>
          <w:sz w:val="28"/>
          <w:lang w:val="uk-UA"/>
        </w:rPr>
      </w:pPr>
      <w:r w:rsidRPr="00BB6EBF">
        <w:rPr>
          <w:sz w:val="28"/>
        </w:rPr>
        <w:t>Стандарти</w:t>
      </w:r>
      <w:r w:rsidRPr="00BB6EBF">
        <w:rPr>
          <w:sz w:val="28"/>
          <w:lang w:val="uk-UA"/>
        </w:rPr>
        <w:t xml:space="preserve"> діагностики, лікування та ведення хворих з основними гастроентерологічними захворюваннями / За ред. проф. С.М. Ткача. – Київ, 2005. – 568 с. </w:t>
      </w:r>
    </w:p>
    <w:p w:rsidR="003974EA" w:rsidRPr="00BB6EBF" w:rsidRDefault="003974EA" w:rsidP="002B5479">
      <w:pPr>
        <w:numPr>
          <w:ilvl w:val="0"/>
          <w:numId w:val="18"/>
        </w:numPr>
        <w:tabs>
          <w:tab w:val="clear" w:pos="360"/>
          <w:tab w:val="num" w:pos="720"/>
        </w:tabs>
        <w:spacing w:after="0" w:line="360" w:lineRule="auto"/>
        <w:ind w:left="720" w:hanging="720"/>
        <w:jc w:val="both"/>
        <w:rPr>
          <w:sz w:val="28"/>
          <w:lang w:val="uk-UA"/>
        </w:rPr>
      </w:pPr>
      <w:r w:rsidRPr="00BB6EBF">
        <w:rPr>
          <w:sz w:val="28"/>
          <w:lang w:val="uk-UA"/>
        </w:rPr>
        <w:t xml:space="preserve">Статистические методы в медико-биологических исследованиях с использованием </w:t>
      </w:r>
      <w:r w:rsidRPr="00BB6EBF">
        <w:rPr>
          <w:sz w:val="28"/>
          <w:lang w:val="en-US"/>
        </w:rPr>
        <w:t>Excel</w:t>
      </w:r>
      <w:r w:rsidRPr="00BB6EBF">
        <w:rPr>
          <w:sz w:val="28"/>
        </w:rPr>
        <w:t>.</w:t>
      </w:r>
      <w:r w:rsidRPr="00BB6EBF">
        <w:rPr>
          <w:sz w:val="28"/>
          <w:lang w:val="uk-UA"/>
        </w:rPr>
        <w:t xml:space="preserve"> /</w:t>
      </w:r>
      <w:r w:rsidRPr="00BB6EBF">
        <w:rPr>
          <w:sz w:val="28"/>
        </w:rPr>
        <w:t xml:space="preserve"> [</w:t>
      </w:r>
      <w:r w:rsidRPr="00BB6EBF">
        <w:rPr>
          <w:sz w:val="28"/>
          <w:lang w:val="uk-UA"/>
        </w:rPr>
        <w:t>Лапач С.М., Чубенко А.В., Баб</w:t>
      </w:r>
      <w:r w:rsidRPr="00BB6EBF">
        <w:rPr>
          <w:sz w:val="28"/>
        </w:rPr>
        <w:t>и</w:t>
      </w:r>
      <w:r w:rsidRPr="00BB6EBF">
        <w:rPr>
          <w:sz w:val="28"/>
          <w:lang w:val="uk-UA"/>
        </w:rPr>
        <w:t>ч П.М.</w:t>
      </w:r>
      <w:r w:rsidRPr="00BB6EBF">
        <w:rPr>
          <w:sz w:val="28"/>
        </w:rPr>
        <w:t>]</w:t>
      </w:r>
      <w:r w:rsidRPr="00BB6EBF">
        <w:rPr>
          <w:sz w:val="28"/>
          <w:lang w:val="uk-UA"/>
        </w:rPr>
        <w:t xml:space="preserve"> </w:t>
      </w:r>
      <w:r w:rsidRPr="00BB6EBF">
        <w:rPr>
          <w:sz w:val="28"/>
        </w:rPr>
        <w:t xml:space="preserve">– К.: Морион, 2001. – 408с. </w:t>
      </w:r>
    </w:p>
    <w:p w:rsidR="003974EA" w:rsidRPr="00BB6EBF" w:rsidRDefault="003974EA" w:rsidP="002B5479">
      <w:pPr>
        <w:numPr>
          <w:ilvl w:val="0"/>
          <w:numId w:val="18"/>
        </w:numPr>
        <w:tabs>
          <w:tab w:val="clear" w:pos="360"/>
          <w:tab w:val="left" w:pos="567"/>
          <w:tab w:val="num" w:pos="720"/>
        </w:tabs>
        <w:overflowPunct w:val="0"/>
        <w:autoSpaceDE w:val="0"/>
        <w:autoSpaceDN w:val="0"/>
        <w:adjustRightInd w:val="0"/>
        <w:spacing w:after="0" w:line="360" w:lineRule="auto"/>
        <w:ind w:left="720" w:hanging="720"/>
        <w:jc w:val="both"/>
        <w:textAlignment w:val="baseline"/>
        <w:rPr>
          <w:sz w:val="28"/>
        </w:rPr>
      </w:pPr>
      <w:r w:rsidRPr="00BB6EBF">
        <w:rPr>
          <w:sz w:val="28"/>
        </w:rPr>
        <w:t>Статистичні дані по Україні за 2000–2001 роки // Бюллетень МЗ Украины.– Киев, 2001.– 36 c.</w:t>
      </w:r>
    </w:p>
    <w:p w:rsidR="003974EA" w:rsidRPr="00BB6EBF" w:rsidRDefault="003974EA" w:rsidP="002B5479">
      <w:pPr>
        <w:numPr>
          <w:ilvl w:val="0"/>
          <w:numId w:val="18"/>
        </w:numPr>
        <w:tabs>
          <w:tab w:val="clear" w:pos="360"/>
          <w:tab w:val="num" w:pos="720"/>
        </w:tabs>
        <w:spacing w:after="0" w:line="360" w:lineRule="auto"/>
        <w:ind w:left="720" w:hanging="720"/>
        <w:jc w:val="both"/>
        <w:rPr>
          <w:sz w:val="28"/>
          <w:lang w:val="uk-UA"/>
        </w:rPr>
      </w:pPr>
      <w:r w:rsidRPr="00BB6EBF">
        <w:rPr>
          <w:sz w:val="28"/>
          <w:lang w:val="uk-UA"/>
        </w:rPr>
        <w:t xml:space="preserve">Терещенко С.Ю. Внегастральные проявления инфекции </w:t>
      </w:r>
      <w:r w:rsidRPr="00BB6EBF">
        <w:rPr>
          <w:sz w:val="28"/>
          <w:lang w:val="en-US"/>
        </w:rPr>
        <w:t>Helicobacter</w:t>
      </w:r>
      <w:r w:rsidRPr="00BB6EBF">
        <w:rPr>
          <w:sz w:val="28"/>
        </w:rPr>
        <w:t xml:space="preserve"> </w:t>
      </w:r>
      <w:r w:rsidRPr="00BB6EBF">
        <w:rPr>
          <w:sz w:val="28"/>
          <w:lang w:val="en-US"/>
        </w:rPr>
        <w:t>pylori</w:t>
      </w:r>
      <w:r w:rsidRPr="00BB6EBF">
        <w:rPr>
          <w:sz w:val="28"/>
        </w:rPr>
        <w:t xml:space="preserve"> у детей: гипотезы или реальность? </w:t>
      </w:r>
      <w:r w:rsidRPr="00BB6EBF">
        <w:rPr>
          <w:sz w:val="28"/>
          <w:lang w:val="uk-UA"/>
        </w:rPr>
        <w:t xml:space="preserve">/ Терещенко С.Ю., Каспаров Э.В., Афанасьева Т.В. </w:t>
      </w:r>
      <w:r w:rsidRPr="00BB6EBF">
        <w:rPr>
          <w:sz w:val="28"/>
        </w:rPr>
        <w:t xml:space="preserve">// Педиатрия. – 2004. – №6. – С. 63-67. </w:t>
      </w:r>
    </w:p>
    <w:p w:rsidR="003974EA" w:rsidRPr="00BB6EBF" w:rsidRDefault="003974EA" w:rsidP="002B5479">
      <w:pPr>
        <w:numPr>
          <w:ilvl w:val="0"/>
          <w:numId w:val="18"/>
        </w:numPr>
        <w:tabs>
          <w:tab w:val="clear" w:pos="360"/>
          <w:tab w:val="num" w:pos="720"/>
        </w:tabs>
        <w:spacing w:after="0" w:line="360" w:lineRule="auto"/>
        <w:ind w:left="720" w:hanging="720"/>
        <w:jc w:val="both"/>
        <w:rPr>
          <w:sz w:val="28"/>
          <w:szCs w:val="28"/>
          <w:lang w:val="uk-UA"/>
        </w:rPr>
      </w:pPr>
      <w:r w:rsidRPr="00BB6EBF">
        <w:rPr>
          <w:sz w:val="28"/>
          <w:szCs w:val="28"/>
          <w:lang w:val="uk-UA"/>
        </w:rPr>
        <w:t>Ткач С.М. Насколько необходим Украине Маастрихтский консенсус 3-2005? / Ткач С.М., Марусанич Б.Н. // Мистецтво лікування. – 2005.- № 9.- С. 86-90.</w:t>
      </w:r>
    </w:p>
    <w:p w:rsidR="003974EA" w:rsidRPr="00BB6EBF" w:rsidRDefault="003974EA" w:rsidP="002B5479">
      <w:pPr>
        <w:numPr>
          <w:ilvl w:val="0"/>
          <w:numId w:val="18"/>
        </w:numPr>
        <w:tabs>
          <w:tab w:val="clear" w:pos="360"/>
          <w:tab w:val="num" w:pos="720"/>
        </w:tabs>
        <w:spacing w:after="0" w:line="360" w:lineRule="auto"/>
        <w:ind w:left="720" w:hanging="720"/>
        <w:jc w:val="both"/>
        <w:rPr>
          <w:sz w:val="28"/>
          <w:lang w:val="uk-UA"/>
        </w:rPr>
      </w:pPr>
      <w:r w:rsidRPr="00BB6EBF">
        <w:rPr>
          <w:sz w:val="28"/>
          <w:lang w:val="uk-UA"/>
        </w:rPr>
        <w:t xml:space="preserve">Ткач С.М. Сучасні методи діагностики інфекції </w:t>
      </w:r>
      <w:r w:rsidRPr="00BB6EBF">
        <w:rPr>
          <w:sz w:val="28"/>
          <w:lang w:val="en-US"/>
        </w:rPr>
        <w:t>Helicobacter</w:t>
      </w:r>
      <w:r w:rsidRPr="00BB6EBF">
        <w:rPr>
          <w:sz w:val="28"/>
          <w:lang w:val="uk-UA"/>
        </w:rPr>
        <w:t xml:space="preserve"> </w:t>
      </w:r>
      <w:r w:rsidRPr="00BB6EBF">
        <w:rPr>
          <w:sz w:val="28"/>
          <w:lang w:val="en-US"/>
        </w:rPr>
        <w:t>pylori</w:t>
      </w:r>
      <w:r w:rsidRPr="00BB6EBF">
        <w:rPr>
          <w:sz w:val="28"/>
          <w:lang w:val="uk-UA"/>
        </w:rPr>
        <w:t xml:space="preserve"> / Ткач С.М., Тіщенко В.В. // Лабораторна діагностика. – 2002. – №4. – С. 64-70.</w:t>
      </w:r>
    </w:p>
    <w:p w:rsidR="003974EA" w:rsidRPr="00BB6EBF" w:rsidRDefault="003974EA" w:rsidP="002B5479">
      <w:pPr>
        <w:numPr>
          <w:ilvl w:val="0"/>
          <w:numId w:val="18"/>
        </w:numPr>
        <w:tabs>
          <w:tab w:val="clear" w:pos="360"/>
          <w:tab w:val="num" w:pos="720"/>
        </w:tabs>
        <w:spacing w:after="0" w:line="360" w:lineRule="auto"/>
        <w:ind w:left="720" w:hanging="720"/>
        <w:jc w:val="both"/>
        <w:rPr>
          <w:sz w:val="28"/>
          <w:lang w:val="uk-UA"/>
        </w:rPr>
      </w:pPr>
      <w:r w:rsidRPr="00BB6EBF">
        <w:rPr>
          <w:sz w:val="28"/>
          <w:lang w:val="uk-UA"/>
        </w:rPr>
        <w:t xml:space="preserve">Ткач С.М. </w:t>
      </w:r>
      <w:r w:rsidRPr="00BB6EBF">
        <w:rPr>
          <w:sz w:val="28"/>
        </w:rPr>
        <w:t xml:space="preserve">Эрадикация инфекции </w:t>
      </w:r>
      <w:r w:rsidRPr="00BB6EBF">
        <w:rPr>
          <w:sz w:val="28"/>
          <w:lang w:val="en-US"/>
        </w:rPr>
        <w:t>Helicobacter</w:t>
      </w:r>
      <w:r w:rsidRPr="00BB6EBF">
        <w:rPr>
          <w:sz w:val="28"/>
        </w:rPr>
        <w:t xml:space="preserve"> </w:t>
      </w:r>
      <w:r w:rsidRPr="00BB6EBF">
        <w:rPr>
          <w:sz w:val="28"/>
          <w:lang w:val="en-US"/>
        </w:rPr>
        <w:t>pylori</w:t>
      </w:r>
      <w:r w:rsidRPr="00BB6EBF">
        <w:rPr>
          <w:sz w:val="28"/>
        </w:rPr>
        <w:t xml:space="preserve">: современное состояние проблемы с точки зрения доказательной медицины </w:t>
      </w:r>
      <w:r w:rsidRPr="00BB6EBF">
        <w:rPr>
          <w:sz w:val="28"/>
          <w:lang w:val="uk-UA"/>
        </w:rPr>
        <w:t xml:space="preserve">/ Ткач </w:t>
      </w:r>
      <w:r w:rsidRPr="00BB6EBF">
        <w:rPr>
          <w:sz w:val="28"/>
          <w:lang w:val="uk-UA"/>
        </w:rPr>
        <w:lastRenderedPageBreak/>
        <w:t xml:space="preserve">С.М., </w:t>
      </w:r>
      <w:r w:rsidRPr="00BB6EBF">
        <w:rPr>
          <w:sz w:val="28"/>
        </w:rPr>
        <w:t>Николаева А.П. //</w:t>
      </w:r>
      <w:r w:rsidRPr="00BB6EBF">
        <w:rPr>
          <w:sz w:val="28"/>
          <w:lang w:val="uk-UA"/>
        </w:rPr>
        <w:t xml:space="preserve"> Сучасна гастроентерология. – 2008. – №1. – С.55-61.</w:t>
      </w:r>
    </w:p>
    <w:p w:rsidR="003974EA" w:rsidRPr="00BB6EBF" w:rsidRDefault="003974EA" w:rsidP="002B5479">
      <w:pPr>
        <w:numPr>
          <w:ilvl w:val="0"/>
          <w:numId w:val="18"/>
        </w:numPr>
        <w:tabs>
          <w:tab w:val="clear" w:pos="360"/>
          <w:tab w:val="num" w:pos="720"/>
        </w:tabs>
        <w:spacing w:after="0" w:line="360" w:lineRule="auto"/>
        <w:ind w:left="720" w:hanging="720"/>
        <w:jc w:val="both"/>
        <w:rPr>
          <w:sz w:val="28"/>
          <w:lang w:val="uk-UA"/>
        </w:rPr>
      </w:pPr>
      <w:r w:rsidRPr="00BB6EBF">
        <w:rPr>
          <w:sz w:val="28"/>
        </w:rPr>
        <w:t xml:space="preserve">Ткаченко Е.В. Клиническое значение гастроинтестинальных гормонов </w:t>
      </w:r>
      <w:r w:rsidRPr="00BB6EBF">
        <w:rPr>
          <w:sz w:val="28"/>
          <w:lang w:val="uk-UA"/>
        </w:rPr>
        <w:t xml:space="preserve">/ </w:t>
      </w:r>
      <w:r w:rsidRPr="00BB6EBF">
        <w:rPr>
          <w:sz w:val="28"/>
        </w:rPr>
        <w:t>Ткаченко Е.В. // Экспериментальная и клиническая гастроэнтерология. – 2004. – №5. – С. 111-116.</w:t>
      </w:r>
    </w:p>
    <w:p w:rsidR="003974EA" w:rsidRPr="00BB6EBF" w:rsidRDefault="003974EA" w:rsidP="002B5479">
      <w:pPr>
        <w:numPr>
          <w:ilvl w:val="0"/>
          <w:numId w:val="18"/>
        </w:numPr>
        <w:tabs>
          <w:tab w:val="clear" w:pos="360"/>
          <w:tab w:val="num" w:pos="720"/>
        </w:tabs>
        <w:spacing w:after="0" w:line="360" w:lineRule="auto"/>
        <w:ind w:left="720" w:hanging="720"/>
        <w:jc w:val="both"/>
        <w:rPr>
          <w:sz w:val="28"/>
          <w:lang w:val="uk-UA"/>
        </w:rPr>
      </w:pPr>
      <w:r w:rsidRPr="00BB6EBF">
        <w:rPr>
          <w:sz w:val="28"/>
          <w:szCs w:val="28"/>
          <w:lang w:val="uk-UA"/>
        </w:rPr>
        <w:t xml:space="preserve">Тяжка О.В. Стан адаптаційний реакцій у дітей із гастродуоденальною патологією / Тяжка О.В., Подгорна Н.В., Бондаренко Л.В., Порядков Г.М. // </w:t>
      </w:r>
      <w:r w:rsidRPr="00BB6EBF">
        <w:rPr>
          <w:sz w:val="28"/>
          <w:lang w:val="uk-UA"/>
        </w:rPr>
        <w:t xml:space="preserve">Педіатрія, акушерство та гінекологія. – 2008. – №1. – С. 20-24. </w:t>
      </w:r>
    </w:p>
    <w:p w:rsidR="003974EA" w:rsidRPr="00BB6EBF" w:rsidRDefault="003974EA" w:rsidP="002B5479">
      <w:pPr>
        <w:numPr>
          <w:ilvl w:val="0"/>
          <w:numId w:val="18"/>
        </w:numPr>
        <w:tabs>
          <w:tab w:val="clear" w:pos="360"/>
          <w:tab w:val="num" w:pos="720"/>
        </w:tabs>
        <w:spacing w:after="0" w:line="360" w:lineRule="auto"/>
        <w:ind w:left="720" w:hanging="720"/>
        <w:jc w:val="both"/>
        <w:rPr>
          <w:sz w:val="28"/>
          <w:lang w:val="uk-UA"/>
        </w:rPr>
      </w:pPr>
      <w:r w:rsidRPr="00BB6EBF">
        <w:rPr>
          <w:sz w:val="28"/>
          <w:szCs w:val="28"/>
          <w:lang w:val="uk-UA"/>
        </w:rPr>
        <w:t xml:space="preserve">Тяжка О.В. Структура і деякі особливості захворювань травної системи у дітей, які лікувались в дитячому стаціонарі дорожньої клінічної лікарні №1 ст. Київ у 2001 році / Тяжка О.В. // Медицина залізничного транспорту України . -2002. - №4. – с.36-38.  </w:t>
      </w:r>
    </w:p>
    <w:p w:rsidR="003974EA" w:rsidRPr="00BB6EBF" w:rsidRDefault="003974EA" w:rsidP="002B5479">
      <w:pPr>
        <w:numPr>
          <w:ilvl w:val="0"/>
          <w:numId w:val="18"/>
        </w:numPr>
        <w:tabs>
          <w:tab w:val="clear" w:pos="360"/>
          <w:tab w:val="num" w:pos="720"/>
        </w:tabs>
        <w:spacing w:after="0" w:line="360" w:lineRule="auto"/>
        <w:ind w:left="720" w:hanging="720"/>
        <w:jc w:val="both"/>
        <w:rPr>
          <w:sz w:val="28"/>
          <w:szCs w:val="28"/>
          <w:lang w:val="uk-UA"/>
        </w:rPr>
      </w:pPr>
      <w:r w:rsidRPr="00BB6EBF">
        <w:rPr>
          <w:sz w:val="28"/>
          <w:szCs w:val="28"/>
          <w:lang w:val="uk-UA"/>
        </w:rPr>
        <w:t>Фадеенко Г.Д. Антигеликобактерноая терапия: кому и как ее проводить? / Фадеенко Г.Д. // Therapia Український медичний вісник.- 2006.- № 5.- С. 5-8.</w:t>
      </w:r>
    </w:p>
    <w:p w:rsidR="003974EA" w:rsidRPr="00BB6EBF" w:rsidRDefault="003974EA" w:rsidP="002B5479">
      <w:pPr>
        <w:numPr>
          <w:ilvl w:val="0"/>
          <w:numId w:val="18"/>
        </w:numPr>
        <w:tabs>
          <w:tab w:val="clear" w:pos="360"/>
          <w:tab w:val="num" w:pos="720"/>
        </w:tabs>
        <w:spacing w:after="0" w:line="360" w:lineRule="auto"/>
        <w:ind w:left="720" w:hanging="720"/>
        <w:jc w:val="both"/>
        <w:rPr>
          <w:sz w:val="28"/>
          <w:lang w:val="uk-UA"/>
        </w:rPr>
      </w:pPr>
      <w:r w:rsidRPr="00BB6EBF">
        <w:rPr>
          <w:sz w:val="28"/>
          <w:lang w:val="uk-UA"/>
        </w:rPr>
        <w:t xml:space="preserve">Фактори ризику у формуванні хронічного гастродуоденіту та </w:t>
      </w:r>
      <w:r w:rsidRPr="00BB6EBF">
        <w:rPr>
          <w:sz w:val="28"/>
          <w:lang w:val="en-US"/>
        </w:rPr>
        <w:t>Helicobacter</w:t>
      </w:r>
      <w:r w:rsidRPr="00BB6EBF">
        <w:rPr>
          <w:sz w:val="28"/>
          <w:lang w:val="uk-UA"/>
        </w:rPr>
        <w:t xml:space="preserve"> </w:t>
      </w:r>
      <w:r w:rsidRPr="00BB6EBF">
        <w:rPr>
          <w:sz w:val="28"/>
          <w:lang w:val="en-US"/>
        </w:rPr>
        <w:t>pylori</w:t>
      </w:r>
      <w:r w:rsidRPr="00BB6EBF">
        <w:rPr>
          <w:sz w:val="28"/>
          <w:lang w:val="uk-UA"/>
        </w:rPr>
        <w:t xml:space="preserve"> – інфікованості у дітей / [Казак С.С., Бекетова Г.В., Аманбаєва Г.Т.] // Збірник наукових праць співробітників КМАПО ім. П.Л. Шупика. – К.: 2000. – Вип. 9. – С. 573-579.  </w:t>
      </w:r>
    </w:p>
    <w:p w:rsidR="003974EA" w:rsidRPr="00BB6EBF" w:rsidRDefault="003974EA" w:rsidP="002B5479">
      <w:pPr>
        <w:numPr>
          <w:ilvl w:val="0"/>
          <w:numId w:val="18"/>
        </w:numPr>
        <w:tabs>
          <w:tab w:val="clear" w:pos="360"/>
          <w:tab w:val="num" w:pos="720"/>
        </w:tabs>
        <w:spacing w:after="0" w:line="360" w:lineRule="auto"/>
        <w:ind w:left="720" w:hanging="720"/>
        <w:jc w:val="both"/>
        <w:rPr>
          <w:sz w:val="28"/>
          <w:szCs w:val="28"/>
          <w:lang w:val="uk-UA"/>
        </w:rPr>
      </w:pPr>
      <w:r w:rsidRPr="00BB6EBF">
        <w:rPr>
          <w:sz w:val="28"/>
          <w:szCs w:val="28"/>
          <w:lang w:val="uk-UA"/>
        </w:rPr>
        <w:t>Фармакотерапевтический справочник гастроентеролога /  [Свинцицкий А.С., Бабак О.Я.]  - Киев, “Плеяда”, 2000.- 390 с.</w:t>
      </w:r>
    </w:p>
    <w:p w:rsidR="003974EA" w:rsidRPr="00BB6EBF" w:rsidRDefault="003974EA" w:rsidP="002B5479">
      <w:pPr>
        <w:numPr>
          <w:ilvl w:val="0"/>
          <w:numId w:val="18"/>
        </w:numPr>
        <w:tabs>
          <w:tab w:val="clear" w:pos="360"/>
          <w:tab w:val="num" w:pos="720"/>
        </w:tabs>
        <w:spacing w:after="0" w:line="360" w:lineRule="auto"/>
        <w:ind w:left="720" w:hanging="720"/>
        <w:jc w:val="both"/>
        <w:rPr>
          <w:sz w:val="28"/>
          <w:lang w:val="uk-UA"/>
        </w:rPr>
      </w:pPr>
      <w:r w:rsidRPr="00BB6EBF">
        <w:rPr>
          <w:sz w:val="28"/>
          <w:lang w:val="uk-UA"/>
        </w:rPr>
        <w:t>Філіпов Ю.О. Стан показників здоров’я населення адміністративних територій України та діяльності Гастроентерологічної служби / Філіпов Ю.О., Шмігеєль З.М. // Гастроентерологія. – 2003. – Вип.34, Дніпропетровськ. – С.3-14.</w:t>
      </w:r>
    </w:p>
    <w:p w:rsidR="003974EA" w:rsidRPr="00BB6EBF" w:rsidRDefault="003974EA" w:rsidP="002B5479">
      <w:pPr>
        <w:numPr>
          <w:ilvl w:val="0"/>
          <w:numId w:val="18"/>
        </w:numPr>
        <w:tabs>
          <w:tab w:val="clear" w:pos="360"/>
          <w:tab w:val="num" w:pos="720"/>
        </w:tabs>
        <w:spacing w:after="0" w:line="360" w:lineRule="auto"/>
        <w:ind w:left="720" w:hanging="720"/>
        <w:jc w:val="both"/>
        <w:rPr>
          <w:sz w:val="28"/>
          <w:szCs w:val="28"/>
          <w:lang w:val="uk-UA"/>
        </w:rPr>
      </w:pPr>
      <w:r w:rsidRPr="00BB6EBF">
        <w:rPr>
          <w:sz w:val="28"/>
          <w:szCs w:val="28"/>
          <w:lang w:val="uk-UA"/>
        </w:rPr>
        <w:t xml:space="preserve">Філіппов Ю.О. Епідеміологічні особливості хвороб органів травлення та гастроентерологічна служба в Україні: здобутки, проблеми та шляхи їх </w:t>
      </w:r>
      <w:r w:rsidRPr="00BB6EBF">
        <w:rPr>
          <w:sz w:val="28"/>
          <w:szCs w:val="28"/>
          <w:lang w:val="uk-UA"/>
        </w:rPr>
        <w:lastRenderedPageBreak/>
        <w:t>вирішення / Філіппов Ю.О., Скирда І.Ю. // Гастроентерологія.- 2005. - Вип.36. - С.9-17.</w:t>
      </w:r>
    </w:p>
    <w:p w:rsidR="003974EA" w:rsidRPr="00BB6EBF" w:rsidRDefault="003974EA" w:rsidP="002B5479">
      <w:pPr>
        <w:numPr>
          <w:ilvl w:val="0"/>
          <w:numId w:val="18"/>
        </w:numPr>
        <w:tabs>
          <w:tab w:val="clear" w:pos="360"/>
          <w:tab w:val="num" w:pos="720"/>
        </w:tabs>
        <w:spacing w:after="0" w:line="360" w:lineRule="auto"/>
        <w:ind w:left="720" w:hanging="720"/>
        <w:jc w:val="both"/>
        <w:rPr>
          <w:sz w:val="28"/>
          <w:szCs w:val="28"/>
          <w:lang w:val="uk-UA"/>
        </w:rPr>
      </w:pPr>
      <w:r w:rsidRPr="00BB6EBF">
        <w:rPr>
          <w:sz w:val="28"/>
          <w:szCs w:val="28"/>
          <w:lang w:val="uk-UA"/>
        </w:rPr>
        <w:t>Хеликобактериоз / [Исаков В.А., Домарадский И.В.] − М.: ИД Медпрактика, 2003. - 411 с.</w:t>
      </w:r>
    </w:p>
    <w:p w:rsidR="003974EA" w:rsidRPr="00BB6EBF" w:rsidRDefault="003974EA" w:rsidP="002B5479">
      <w:pPr>
        <w:numPr>
          <w:ilvl w:val="0"/>
          <w:numId w:val="18"/>
        </w:numPr>
        <w:tabs>
          <w:tab w:val="clear" w:pos="360"/>
          <w:tab w:val="num" w:pos="720"/>
        </w:tabs>
        <w:spacing w:after="0" w:line="360" w:lineRule="auto"/>
        <w:ind w:left="720" w:hanging="720"/>
        <w:jc w:val="both"/>
        <w:rPr>
          <w:sz w:val="28"/>
          <w:lang w:val="uk-UA"/>
        </w:rPr>
      </w:pPr>
      <w:r w:rsidRPr="00BB6EBF">
        <w:rPr>
          <w:sz w:val="28"/>
          <w:lang w:val="uk-UA"/>
        </w:rPr>
        <w:t xml:space="preserve">Циммерман Я.С. Гастроэзофагеальная рефлюксная болезнь: состояние проблемы и дискуссионные вопросы / Циммерман Я.С. // </w:t>
      </w:r>
      <w:r w:rsidRPr="00BB6EBF">
        <w:rPr>
          <w:sz w:val="28"/>
        </w:rPr>
        <w:t>Экспериментальная и клиническая гастроэнтерология. – 2004. – №2. – С. 70-78.</w:t>
      </w:r>
    </w:p>
    <w:p w:rsidR="003974EA" w:rsidRPr="00BB6EBF" w:rsidRDefault="003974EA" w:rsidP="002B5479">
      <w:pPr>
        <w:numPr>
          <w:ilvl w:val="0"/>
          <w:numId w:val="18"/>
        </w:numPr>
        <w:tabs>
          <w:tab w:val="clear" w:pos="360"/>
          <w:tab w:val="num" w:pos="720"/>
        </w:tabs>
        <w:spacing w:after="0" w:line="360" w:lineRule="auto"/>
        <w:ind w:left="720" w:hanging="720"/>
        <w:jc w:val="both"/>
        <w:rPr>
          <w:sz w:val="28"/>
          <w:lang w:val="uk-UA"/>
        </w:rPr>
      </w:pPr>
      <w:r w:rsidRPr="00BB6EBF">
        <w:rPr>
          <w:sz w:val="28"/>
          <w:lang w:val="uk-UA"/>
        </w:rPr>
        <w:t xml:space="preserve">Черкас А.П. Вияви окисного стресу в слизовій оболонці шлунка хворих із пептичною виразкою дванадцятипалої кишки після успішної ерадикації </w:t>
      </w:r>
      <w:r w:rsidRPr="00BB6EBF">
        <w:rPr>
          <w:sz w:val="28"/>
          <w:szCs w:val="28"/>
          <w:lang w:val="uk-UA"/>
        </w:rPr>
        <w:t>Helicobacter pylori /</w:t>
      </w:r>
      <w:r w:rsidRPr="00BB6EBF">
        <w:rPr>
          <w:sz w:val="28"/>
          <w:lang w:val="uk-UA"/>
        </w:rPr>
        <w:t xml:space="preserve"> Черкас А.П., Семен Х.О., Єлісєєва О.П., Абрагамович О.О. </w:t>
      </w:r>
      <w:r w:rsidRPr="00BB6EBF">
        <w:rPr>
          <w:sz w:val="28"/>
          <w:szCs w:val="28"/>
          <w:lang w:val="uk-UA"/>
        </w:rPr>
        <w:t xml:space="preserve"> // </w:t>
      </w:r>
      <w:r w:rsidRPr="00BB6EBF">
        <w:rPr>
          <w:sz w:val="28"/>
          <w:lang w:val="uk-UA"/>
        </w:rPr>
        <w:t>Сучасна гастроентерология. – 2007. – №5. – С.13-16.</w:t>
      </w:r>
    </w:p>
    <w:p w:rsidR="003974EA" w:rsidRPr="00BB6EBF" w:rsidRDefault="003974EA" w:rsidP="002B5479">
      <w:pPr>
        <w:numPr>
          <w:ilvl w:val="0"/>
          <w:numId w:val="18"/>
        </w:numPr>
        <w:tabs>
          <w:tab w:val="clear" w:pos="360"/>
          <w:tab w:val="num" w:pos="720"/>
        </w:tabs>
        <w:spacing w:after="0" w:line="360" w:lineRule="auto"/>
        <w:ind w:left="720" w:hanging="720"/>
        <w:jc w:val="both"/>
        <w:rPr>
          <w:sz w:val="28"/>
          <w:szCs w:val="28"/>
          <w:lang w:val="uk-UA"/>
        </w:rPr>
      </w:pPr>
      <w:r w:rsidRPr="00BB6EBF">
        <w:rPr>
          <w:sz w:val="28"/>
          <w:szCs w:val="28"/>
          <w:lang w:val="uk-UA"/>
        </w:rPr>
        <w:t>Шостак С.Є. Діагностична цінність різних методів визначення Helicobacter pylori у пацієнтів з деякими хелікобактер-залежними захворюваннями / Шостак С.Є. // Сучасна гастроентерологія. - 2002. - №3(9). - С.40-43.</w:t>
      </w:r>
    </w:p>
    <w:p w:rsidR="003974EA" w:rsidRPr="00BB6EBF" w:rsidRDefault="003974EA" w:rsidP="002B5479">
      <w:pPr>
        <w:numPr>
          <w:ilvl w:val="0"/>
          <w:numId w:val="18"/>
        </w:numPr>
        <w:tabs>
          <w:tab w:val="clear" w:pos="360"/>
          <w:tab w:val="num" w:pos="720"/>
        </w:tabs>
        <w:spacing w:after="0" w:line="360" w:lineRule="auto"/>
        <w:ind w:left="720" w:hanging="720"/>
        <w:jc w:val="both"/>
        <w:rPr>
          <w:sz w:val="28"/>
          <w:lang w:val="uk-UA"/>
        </w:rPr>
      </w:pPr>
      <w:r w:rsidRPr="00BB6EBF">
        <w:rPr>
          <w:sz w:val="28"/>
        </w:rPr>
        <w:t>Щербаков П.Л.</w:t>
      </w:r>
      <w:r w:rsidRPr="00BB6EBF">
        <w:rPr>
          <w:sz w:val="28"/>
          <w:lang w:val="uk-UA"/>
        </w:rPr>
        <w:t xml:space="preserve"> </w:t>
      </w:r>
      <w:r w:rsidRPr="00BB6EBF">
        <w:rPr>
          <w:sz w:val="28"/>
        </w:rPr>
        <w:t>Алгоритм современной диагностики и лечения хеликобактерной инфекции у детей с заболеваниями верхних отделов пищеварительного тракта</w:t>
      </w:r>
      <w:r w:rsidRPr="00BB6EBF">
        <w:rPr>
          <w:sz w:val="28"/>
          <w:lang w:val="uk-UA"/>
        </w:rPr>
        <w:t xml:space="preserve"> /</w:t>
      </w:r>
      <w:r w:rsidRPr="00BB6EBF">
        <w:rPr>
          <w:sz w:val="28"/>
        </w:rPr>
        <w:t xml:space="preserve"> Щербаков П.Л., Вартапетова Е.Е., Филин В.А. и др. // Педиатрия. – 2003. - №6. – С.86 – 90.</w:t>
      </w:r>
    </w:p>
    <w:p w:rsidR="003974EA" w:rsidRPr="00BB6EBF" w:rsidRDefault="003974EA" w:rsidP="002B5479">
      <w:pPr>
        <w:numPr>
          <w:ilvl w:val="0"/>
          <w:numId w:val="18"/>
        </w:numPr>
        <w:tabs>
          <w:tab w:val="clear" w:pos="360"/>
          <w:tab w:val="left" w:pos="567"/>
          <w:tab w:val="num" w:pos="720"/>
        </w:tabs>
        <w:overflowPunct w:val="0"/>
        <w:autoSpaceDE w:val="0"/>
        <w:autoSpaceDN w:val="0"/>
        <w:adjustRightInd w:val="0"/>
        <w:spacing w:after="0" w:line="360" w:lineRule="auto"/>
        <w:ind w:left="720" w:hanging="720"/>
        <w:jc w:val="both"/>
        <w:textAlignment w:val="baseline"/>
        <w:rPr>
          <w:sz w:val="28"/>
          <w:szCs w:val="28"/>
          <w:lang w:val="uk-UA"/>
        </w:rPr>
      </w:pPr>
      <w:r w:rsidRPr="00BB6EBF">
        <w:rPr>
          <w:sz w:val="28"/>
          <w:szCs w:val="28"/>
          <w:lang w:val="uk-UA"/>
        </w:rPr>
        <w:t>Щербаков П.Л. Эндоскопическая и морфологическая картина слизистой желудка и двенадцатиперстной кишки при инвазии Helicobacter pylori / Щербаков П.Л., Корсунский А.А., Исаков В.А. // Хеликобактериоз и болезни органов пищеварения у детей. –М.: Медпрактика, 2002.– С. 76–101.</w:t>
      </w:r>
    </w:p>
    <w:p w:rsidR="003974EA" w:rsidRPr="00BB6EBF" w:rsidRDefault="003974EA" w:rsidP="002B5479">
      <w:pPr>
        <w:numPr>
          <w:ilvl w:val="0"/>
          <w:numId w:val="18"/>
        </w:numPr>
        <w:tabs>
          <w:tab w:val="clear" w:pos="360"/>
          <w:tab w:val="num" w:pos="720"/>
        </w:tabs>
        <w:spacing w:after="0" w:line="360" w:lineRule="auto"/>
        <w:ind w:left="720" w:hanging="720"/>
        <w:jc w:val="both"/>
        <w:rPr>
          <w:sz w:val="28"/>
          <w:szCs w:val="28"/>
          <w:lang w:val="uk-UA"/>
        </w:rPr>
      </w:pPr>
      <w:r w:rsidRPr="00BB6EBF">
        <w:rPr>
          <w:sz w:val="28"/>
          <w:szCs w:val="28"/>
          <w:lang w:val="uk-UA"/>
        </w:rPr>
        <w:t xml:space="preserve">Щербаков П.Л., Эпидемиология инфекции Helicobacter pylori / Щербаков П.Л., // Рос. журн. гастроэнтерол. гепатол. колопроктол. - 1999. - Т.9, №2. - С.8-11. </w:t>
      </w:r>
    </w:p>
    <w:p w:rsidR="003974EA" w:rsidRPr="00BB6EBF" w:rsidRDefault="003974EA" w:rsidP="002B5479">
      <w:pPr>
        <w:numPr>
          <w:ilvl w:val="0"/>
          <w:numId w:val="18"/>
        </w:numPr>
        <w:tabs>
          <w:tab w:val="clear" w:pos="360"/>
          <w:tab w:val="num" w:pos="720"/>
        </w:tabs>
        <w:spacing w:after="0" w:line="360" w:lineRule="auto"/>
        <w:ind w:left="720" w:hanging="720"/>
        <w:jc w:val="both"/>
        <w:rPr>
          <w:sz w:val="28"/>
          <w:lang w:val="uk-UA"/>
        </w:rPr>
      </w:pPr>
      <w:r w:rsidRPr="00BB6EBF">
        <w:rPr>
          <w:sz w:val="28"/>
          <w:lang w:val="uk-UA"/>
        </w:rPr>
        <w:lastRenderedPageBreak/>
        <w:t>Щербинина М.Б. Континуум хеликобактерной инфекции / Щербинина М.Б. // Лікування та діагностика. – 2004. – №3. – С. 16-21.</w:t>
      </w:r>
    </w:p>
    <w:p w:rsidR="003974EA" w:rsidRPr="00BB6EBF" w:rsidRDefault="003974EA" w:rsidP="002B5479">
      <w:pPr>
        <w:numPr>
          <w:ilvl w:val="0"/>
          <w:numId w:val="18"/>
        </w:numPr>
        <w:tabs>
          <w:tab w:val="clear" w:pos="360"/>
          <w:tab w:val="num" w:pos="720"/>
        </w:tabs>
        <w:spacing w:after="0" w:line="360" w:lineRule="auto"/>
        <w:ind w:left="720" w:hanging="720"/>
        <w:jc w:val="both"/>
        <w:rPr>
          <w:sz w:val="28"/>
          <w:lang w:val="uk-UA"/>
        </w:rPr>
      </w:pPr>
      <w:r w:rsidRPr="00BB6EBF">
        <w:rPr>
          <w:sz w:val="28"/>
          <w:lang w:val="uk-UA"/>
        </w:rPr>
        <w:t>Щерб</w:t>
      </w:r>
      <w:r w:rsidRPr="00BB6EBF">
        <w:rPr>
          <w:sz w:val="28"/>
        </w:rPr>
        <w:t xml:space="preserve">инина М.Б., Чередник А.И. Эрадикация хеликобактерной инфекции: выбор оптимальной схемы терапии </w:t>
      </w:r>
      <w:r w:rsidRPr="00BB6EBF">
        <w:rPr>
          <w:sz w:val="28"/>
          <w:lang w:val="uk-UA"/>
        </w:rPr>
        <w:t>/ Щерб</w:t>
      </w:r>
      <w:r w:rsidRPr="00BB6EBF">
        <w:rPr>
          <w:sz w:val="28"/>
        </w:rPr>
        <w:t>инина М.Б., Чередник А.И. //</w:t>
      </w:r>
      <w:r w:rsidRPr="00BB6EBF">
        <w:rPr>
          <w:sz w:val="28"/>
          <w:lang w:val="uk-UA"/>
        </w:rPr>
        <w:t xml:space="preserve"> Сучасна гастроентерология. – 2007. – №4. – С.76-80.</w:t>
      </w:r>
    </w:p>
    <w:p w:rsidR="003974EA" w:rsidRPr="00BB6EBF" w:rsidRDefault="003974EA" w:rsidP="002B5479">
      <w:pPr>
        <w:numPr>
          <w:ilvl w:val="0"/>
          <w:numId w:val="18"/>
        </w:numPr>
        <w:tabs>
          <w:tab w:val="clear" w:pos="360"/>
          <w:tab w:val="num" w:pos="720"/>
        </w:tabs>
        <w:spacing w:after="0" w:line="360" w:lineRule="auto"/>
        <w:ind w:left="720" w:hanging="720"/>
        <w:jc w:val="both"/>
        <w:rPr>
          <w:sz w:val="28"/>
          <w:szCs w:val="28"/>
          <w:lang w:val="en-US"/>
        </w:rPr>
      </w:pPr>
      <w:hyperlink r:id="rId8" w:history="1">
        <w:r w:rsidRPr="00BB6EBF">
          <w:rPr>
            <w:rStyle w:val="a6"/>
            <w:sz w:val="28"/>
            <w:szCs w:val="28"/>
            <w:lang w:val="en-US"/>
          </w:rPr>
          <w:t>Aguemon B.</w:t>
        </w:r>
      </w:hyperlink>
      <w:r w:rsidRPr="00BB6EBF">
        <w:rPr>
          <w:sz w:val="28"/>
          <w:szCs w:val="28"/>
          <w:lang w:val="en-US"/>
        </w:rPr>
        <w:t xml:space="preserve"> Primary antibiotic resistance and effectiveness of Helicobacter pylori triple therapy in ulcero-inflammatory pathologies of the upper digestive tract /</w:t>
      </w:r>
      <w:r w:rsidRPr="00BB6EBF">
        <w:rPr>
          <w:lang w:val="en-US"/>
        </w:rPr>
        <w:t xml:space="preserve"> </w:t>
      </w:r>
      <w:r w:rsidRPr="00BB6EBF">
        <w:rPr>
          <w:sz w:val="28"/>
          <w:szCs w:val="28"/>
          <w:lang w:val="en-US"/>
        </w:rPr>
        <w:t xml:space="preserve">Aguemon B., Struelens M., Deviere J. at al.// Acta Gastroenterol Belg..- 2005.- Vol.68(3). - Р. 287-293. </w:t>
      </w:r>
    </w:p>
    <w:p w:rsidR="003974EA" w:rsidRPr="00BB6EBF" w:rsidRDefault="003974EA" w:rsidP="002B5479">
      <w:pPr>
        <w:numPr>
          <w:ilvl w:val="0"/>
          <w:numId w:val="18"/>
        </w:numPr>
        <w:tabs>
          <w:tab w:val="clear" w:pos="360"/>
          <w:tab w:val="num" w:pos="720"/>
          <w:tab w:val="left" w:pos="900"/>
        </w:tabs>
        <w:spacing w:after="0" w:line="360" w:lineRule="auto"/>
        <w:ind w:left="720" w:hanging="720"/>
        <w:jc w:val="both"/>
        <w:rPr>
          <w:sz w:val="28"/>
          <w:szCs w:val="28"/>
          <w:lang w:val="en-US"/>
        </w:rPr>
      </w:pPr>
      <w:r w:rsidRPr="00BB6EBF">
        <w:rPr>
          <w:sz w:val="28"/>
          <w:szCs w:val="28"/>
          <w:lang w:val="it-IT"/>
        </w:rPr>
        <w:t xml:space="preserve">Alamuri P. </w:t>
      </w:r>
      <w:r w:rsidRPr="00BB6EBF">
        <w:rPr>
          <w:sz w:val="28"/>
          <w:szCs w:val="28"/>
          <w:lang w:val="en-US"/>
        </w:rPr>
        <w:t xml:space="preserve">Regulation of the Helicobacter pylori Fe-S cluster synthesis protein NifS by iron, oxidative stress conditions, and fur / </w:t>
      </w:r>
      <w:r w:rsidRPr="00BB6EBF">
        <w:rPr>
          <w:sz w:val="28"/>
          <w:szCs w:val="28"/>
          <w:lang w:val="it-IT"/>
        </w:rPr>
        <w:t xml:space="preserve">Alamuri P., Mehta N., Burk A., Maier RJ. </w:t>
      </w:r>
      <w:r w:rsidRPr="00BB6EBF">
        <w:rPr>
          <w:sz w:val="28"/>
          <w:szCs w:val="28"/>
          <w:lang w:val="en-US"/>
        </w:rPr>
        <w:t>// J. Bacteriol.- 2006.- Vol. 188, N 14.- P. 5325-5355.</w:t>
      </w:r>
    </w:p>
    <w:p w:rsidR="003974EA" w:rsidRPr="00BB6EBF" w:rsidRDefault="003974EA" w:rsidP="002B5479">
      <w:pPr>
        <w:numPr>
          <w:ilvl w:val="0"/>
          <w:numId w:val="18"/>
        </w:numPr>
        <w:tabs>
          <w:tab w:val="clear" w:pos="360"/>
          <w:tab w:val="num" w:pos="720"/>
        </w:tabs>
        <w:spacing w:after="0" w:line="360" w:lineRule="auto"/>
        <w:ind w:left="720" w:hanging="720"/>
        <w:jc w:val="both"/>
        <w:rPr>
          <w:sz w:val="28"/>
          <w:lang w:val="uk-UA"/>
        </w:rPr>
      </w:pPr>
      <w:r w:rsidRPr="00BB6EBF">
        <w:rPr>
          <w:sz w:val="28"/>
          <w:lang w:val="en-US"/>
        </w:rPr>
        <w:t>Annibale B. Concomitant alterations in intragastric pH and ascorbic acid concentration in patients with Helicobacter pylori gastritis and associated iron deficiency anemia / Annibale B., Capurso G., Lahner E. et al. // Gut. – 2003. – V. 52. – P. 496-501.</w:t>
      </w:r>
    </w:p>
    <w:p w:rsidR="003974EA" w:rsidRPr="00BB6EBF" w:rsidRDefault="003974EA" w:rsidP="002B5479">
      <w:pPr>
        <w:numPr>
          <w:ilvl w:val="0"/>
          <w:numId w:val="18"/>
        </w:numPr>
        <w:tabs>
          <w:tab w:val="clear" w:pos="360"/>
          <w:tab w:val="num" w:pos="720"/>
        </w:tabs>
        <w:spacing w:after="0" w:line="360" w:lineRule="auto"/>
        <w:ind w:left="720" w:hanging="720"/>
        <w:jc w:val="both"/>
        <w:rPr>
          <w:sz w:val="28"/>
          <w:szCs w:val="28"/>
          <w:lang w:val="en-US"/>
        </w:rPr>
      </w:pPr>
      <w:r w:rsidRPr="00BB6EBF">
        <w:rPr>
          <w:bCs/>
          <w:sz w:val="28"/>
          <w:szCs w:val="28"/>
          <w:lang w:val="it-IT"/>
        </w:rPr>
        <w:t>Annibale B</w:t>
      </w:r>
      <w:r w:rsidRPr="00BB6EBF">
        <w:rPr>
          <w:sz w:val="28"/>
          <w:szCs w:val="28"/>
          <w:lang w:val="it-IT"/>
        </w:rPr>
        <w:t xml:space="preserve">. </w:t>
      </w:r>
      <w:r w:rsidRPr="00BB6EBF">
        <w:rPr>
          <w:bCs/>
          <w:sz w:val="28"/>
          <w:szCs w:val="28"/>
          <w:lang w:val="en-US"/>
        </w:rPr>
        <w:t xml:space="preserve">Iron deficiency anemia and Helicobacter pylori infection / </w:t>
      </w:r>
      <w:r w:rsidRPr="00BB6EBF">
        <w:rPr>
          <w:bCs/>
          <w:sz w:val="28"/>
          <w:szCs w:val="28"/>
          <w:lang w:val="it-IT"/>
        </w:rPr>
        <w:t>Annibale B</w:t>
      </w:r>
      <w:r w:rsidRPr="00BB6EBF">
        <w:rPr>
          <w:sz w:val="28"/>
          <w:szCs w:val="28"/>
          <w:lang w:val="it-IT"/>
        </w:rPr>
        <w:t xml:space="preserve">., </w:t>
      </w:r>
      <w:r w:rsidRPr="00BB6EBF">
        <w:rPr>
          <w:bCs/>
          <w:sz w:val="28"/>
          <w:szCs w:val="28"/>
          <w:lang w:val="it-IT"/>
        </w:rPr>
        <w:t>Capurso G</w:t>
      </w:r>
      <w:r w:rsidRPr="00BB6EBF">
        <w:rPr>
          <w:sz w:val="28"/>
          <w:szCs w:val="28"/>
          <w:lang w:val="it-IT"/>
        </w:rPr>
        <w:t xml:space="preserve">., </w:t>
      </w:r>
      <w:hyperlink r:id="rId9" w:tooltip="Click to search for citations by this author." w:history="1">
        <w:r w:rsidRPr="00BB6EBF">
          <w:rPr>
            <w:bCs/>
            <w:sz w:val="28"/>
            <w:szCs w:val="28"/>
            <w:lang w:val="it-IT"/>
          </w:rPr>
          <w:t>Martino G</w:t>
        </w:r>
      </w:hyperlink>
      <w:r w:rsidRPr="00BB6EBF">
        <w:rPr>
          <w:sz w:val="28"/>
          <w:szCs w:val="28"/>
          <w:lang w:val="it-IT"/>
        </w:rPr>
        <w:t>. et al.</w:t>
      </w:r>
      <w:r w:rsidRPr="00BB6EBF">
        <w:rPr>
          <w:bCs/>
          <w:sz w:val="28"/>
          <w:szCs w:val="28"/>
          <w:lang w:val="it-IT"/>
        </w:rPr>
        <w:t xml:space="preserve"> </w:t>
      </w:r>
      <w:r w:rsidRPr="00BB6EBF">
        <w:rPr>
          <w:bCs/>
          <w:sz w:val="28"/>
          <w:szCs w:val="28"/>
          <w:lang w:val="en-US"/>
        </w:rPr>
        <w:t>//</w:t>
      </w:r>
      <w:r w:rsidRPr="00BB6EBF">
        <w:rPr>
          <w:sz w:val="28"/>
          <w:szCs w:val="28"/>
          <w:lang w:val="en-US"/>
        </w:rPr>
        <w:t xml:space="preserve"> Int. J. Antimicrob. Agents.- 2000.- Vol. 16, N 4.- P. 515-524.</w:t>
      </w:r>
    </w:p>
    <w:p w:rsidR="003974EA" w:rsidRPr="00BB6EBF" w:rsidRDefault="003974EA" w:rsidP="002B5479">
      <w:pPr>
        <w:numPr>
          <w:ilvl w:val="0"/>
          <w:numId w:val="18"/>
        </w:numPr>
        <w:tabs>
          <w:tab w:val="clear" w:pos="360"/>
          <w:tab w:val="num" w:pos="720"/>
        </w:tabs>
        <w:spacing w:after="0" w:line="360" w:lineRule="auto"/>
        <w:ind w:left="720" w:hanging="720"/>
        <w:jc w:val="both"/>
        <w:rPr>
          <w:sz w:val="28"/>
          <w:lang w:val="uk-UA"/>
        </w:rPr>
      </w:pPr>
      <w:r w:rsidRPr="00BB6EBF">
        <w:rPr>
          <w:sz w:val="28"/>
          <w:lang w:val="pl-PL"/>
        </w:rPr>
        <w:t xml:space="preserve">Annibale B. </w:t>
      </w:r>
      <w:r w:rsidRPr="00BB6EBF">
        <w:rPr>
          <w:sz w:val="28"/>
          <w:lang w:val="en-US"/>
        </w:rPr>
        <w:t xml:space="preserve">Reversal of iron deficiency anemia after Helicobacter pylori eradication in patients with asymptomatic gastritis / </w:t>
      </w:r>
      <w:r w:rsidRPr="00BB6EBF">
        <w:rPr>
          <w:sz w:val="28"/>
          <w:lang w:val="pl-PL"/>
        </w:rPr>
        <w:t xml:space="preserve">Annibale B., Marignani M., Monarca B. et al. </w:t>
      </w:r>
      <w:r w:rsidRPr="00BB6EBF">
        <w:rPr>
          <w:sz w:val="28"/>
          <w:lang w:val="en-US"/>
        </w:rPr>
        <w:t>// Ann. Intern.Med. – 1999. – V.131, №9. – P.668-672.</w:t>
      </w:r>
    </w:p>
    <w:p w:rsidR="003974EA" w:rsidRPr="00BB6EBF" w:rsidRDefault="003974EA" w:rsidP="002B5479">
      <w:pPr>
        <w:numPr>
          <w:ilvl w:val="0"/>
          <w:numId w:val="18"/>
        </w:numPr>
        <w:tabs>
          <w:tab w:val="clear" w:pos="360"/>
          <w:tab w:val="num" w:pos="720"/>
        </w:tabs>
        <w:spacing w:after="0" w:line="360" w:lineRule="auto"/>
        <w:ind w:left="720" w:hanging="720"/>
        <w:jc w:val="both"/>
        <w:rPr>
          <w:sz w:val="28"/>
          <w:szCs w:val="28"/>
          <w:lang w:val="en-US"/>
        </w:rPr>
      </w:pPr>
      <w:r w:rsidRPr="00BB6EBF">
        <w:rPr>
          <w:sz w:val="28"/>
          <w:szCs w:val="28"/>
          <w:lang w:val="en-US"/>
        </w:rPr>
        <w:t>Annibale B. The stomach and iron deficiency anemia: a forgotten link / Annibale B., Capurso G., Delle Fave G. // Dig. Liver Dis.- 2003.- Vol. 35, N 4.- P. 288-383.</w:t>
      </w:r>
    </w:p>
    <w:p w:rsidR="003974EA" w:rsidRPr="00BB6EBF" w:rsidRDefault="003974EA" w:rsidP="002B5479">
      <w:pPr>
        <w:numPr>
          <w:ilvl w:val="0"/>
          <w:numId w:val="18"/>
        </w:numPr>
        <w:tabs>
          <w:tab w:val="clear" w:pos="360"/>
          <w:tab w:val="num" w:pos="720"/>
        </w:tabs>
        <w:spacing w:after="0" w:line="360" w:lineRule="auto"/>
        <w:ind w:left="720" w:hanging="720"/>
        <w:jc w:val="both"/>
        <w:rPr>
          <w:sz w:val="28"/>
          <w:szCs w:val="28"/>
          <w:lang w:val="en-US"/>
        </w:rPr>
      </w:pPr>
      <w:r w:rsidRPr="00BB6EBF">
        <w:rPr>
          <w:bCs/>
          <w:sz w:val="28"/>
          <w:szCs w:val="28"/>
          <w:lang w:val="en-US"/>
        </w:rPr>
        <w:t xml:space="preserve">Ashorn M. </w:t>
      </w:r>
      <w:r w:rsidRPr="00BB6EBF">
        <w:rPr>
          <w:sz w:val="28"/>
          <w:szCs w:val="28"/>
          <w:lang w:val="en-US"/>
        </w:rPr>
        <w:t xml:space="preserve">Acid and iron-disturbances related to Helicobacter pylori infection / </w:t>
      </w:r>
      <w:r w:rsidRPr="00BB6EBF">
        <w:rPr>
          <w:bCs/>
          <w:sz w:val="28"/>
          <w:szCs w:val="28"/>
          <w:lang w:val="en-US"/>
        </w:rPr>
        <w:t xml:space="preserve">Ashorn M. </w:t>
      </w:r>
      <w:r w:rsidRPr="00BB6EBF">
        <w:rPr>
          <w:sz w:val="28"/>
          <w:szCs w:val="28"/>
          <w:lang w:val="en-US"/>
        </w:rPr>
        <w:t>// J. Pediatr. Gastroenterol. Nutr.- 2004.- Vol. 38, N 2.- P. 137-146.</w:t>
      </w:r>
    </w:p>
    <w:p w:rsidR="003974EA" w:rsidRPr="00BB6EBF" w:rsidRDefault="003974EA" w:rsidP="002B5479">
      <w:pPr>
        <w:numPr>
          <w:ilvl w:val="0"/>
          <w:numId w:val="18"/>
        </w:numPr>
        <w:tabs>
          <w:tab w:val="clear" w:pos="360"/>
          <w:tab w:val="num" w:pos="720"/>
        </w:tabs>
        <w:spacing w:after="0" w:line="360" w:lineRule="auto"/>
        <w:ind w:left="720" w:hanging="720"/>
        <w:jc w:val="both"/>
        <w:rPr>
          <w:sz w:val="28"/>
          <w:szCs w:val="28"/>
          <w:lang w:val="en-US"/>
        </w:rPr>
      </w:pPr>
      <w:r w:rsidRPr="00BB6EBF">
        <w:rPr>
          <w:sz w:val="28"/>
          <w:szCs w:val="28"/>
          <w:lang w:val="en-US"/>
        </w:rPr>
        <w:lastRenderedPageBreak/>
        <w:t xml:space="preserve">Ashorn M., Ruuska T., Makipernaa A. </w:t>
      </w:r>
      <w:r w:rsidRPr="00BB6EBF">
        <w:rPr>
          <w:rStyle w:val="aff"/>
          <w:i w:val="0"/>
          <w:sz w:val="28"/>
          <w:szCs w:val="28"/>
          <w:lang w:val="en-US"/>
        </w:rPr>
        <w:t>Helicobacter pylori</w:t>
      </w:r>
      <w:r w:rsidRPr="00BB6EBF">
        <w:rPr>
          <w:sz w:val="28"/>
          <w:szCs w:val="28"/>
          <w:lang w:val="en-US"/>
        </w:rPr>
        <w:t xml:space="preserve"> and iron deficiency anemia in children / Ashorn M., Ruuska T., Makipernaa A. // Scand. J. Gastroenterol.- 2001.- Vol. </w:t>
      </w:r>
      <w:r w:rsidRPr="00BB6EBF">
        <w:rPr>
          <w:rStyle w:val="ref-vol"/>
          <w:sz w:val="28"/>
          <w:szCs w:val="28"/>
          <w:lang w:val="en-US"/>
        </w:rPr>
        <w:t xml:space="preserve">36.- P. </w:t>
      </w:r>
      <w:r w:rsidRPr="00BB6EBF">
        <w:rPr>
          <w:sz w:val="28"/>
          <w:szCs w:val="28"/>
          <w:lang w:val="en-US"/>
        </w:rPr>
        <w:t>701–705.</w:t>
      </w:r>
    </w:p>
    <w:p w:rsidR="003974EA" w:rsidRPr="00BB6EBF" w:rsidRDefault="003974EA" w:rsidP="002B5479">
      <w:pPr>
        <w:numPr>
          <w:ilvl w:val="0"/>
          <w:numId w:val="18"/>
        </w:numPr>
        <w:tabs>
          <w:tab w:val="clear" w:pos="360"/>
          <w:tab w:val="num" w:pos="720"/>
        </w:tabs>
        <w:spacing w:after="0" w:line="360" w:lineRule="auto"/>
        <w:ind w:left="720" w:hanging="720"/>
        <w:jc w:val="both"/>
        <w:rPr>
          <w:sz w:val="28"/>
          <w:lang w:val="uk-UA"/>
        </w:rPr>
      </w:pPr>
      <w:r w:rsidRPr="00BB6EBF">
        <w:rPr>
          <w:sz w:val="28"/>
          <w:lang w:val="en-US"/>
        </w:rPr>
        <w:t>Atherton J. CagA: a role at last / Atherton J. // Gut.</w:t>
      </w:r>
      <w:r w:rsidRPr="00BB6EBF">
        <w:rPr>
          <w:sz w:val="28"/>
          <w:lang w:val="uk-UA"/>
        </w:rPr>
        <w:t xml:space="preserve"> – </w:t>
      </w:r>
      <w:r w:rsidRPr="00BB6EBF">
        <w:rPr>
          <w:sz w:val="28"/>
          <w:lang w:val="en-US"/>
        </w:rPr>
        <w:t>2000.</w:t>
      </w:r>
      <w:r w:rsidRPr="00BB6EBF">
        <w:rPr>
          <w:sz w:val="28"/>
          <w:lang w:val="uk-UA"/>
        </w:rPr>
        <w:t xml:space="preserve"> –</w:t>
      </w:r>
      <w:r w:rsidRPr="00BB6EBF">
        <w:rPr>
          <w:sz w:val="28"/>
          <w:lang w:val="en-US"/>
        </w:rPr>
        <w:t xml:space="preserve"> №47.</w:t>
      </w:r>
      <w:r w:rsidRPr="00BB6EBF">
        <w:rPr>
          <w:sz w:val="28"/>
          <w:lang w:val="uk-UA"/>
        </w:rPr>
        <w:t xml:space="preserve"> – </w:t>
      </w:r>
      <w:r w:rsidRPr="00BB6EBF">
        <w:rPr>
          <w:sz w:val="28"/>
          <w:lang w:val="en-US"/>
        </w:rPr>
        <w:t>P.330-331.</w:t>
      </w:r>
    </w:p>
    <w:p w:rsidR="003974EA" w:rsidRPr="00BB6EBF" w:rsidRDefault="003974EA" w:rsidP="002B5479">
      <w:pPr>
        <w:numPr>
          <w:ilvl w:val="0"/>
          <w:numId w:val="18"/>
        </w:numPr>
        <w:tabs>
          <w:tab w:val="clear" w:pos="360"/>
          <w:tab w:val="num" w:pos="720"/>
        </w:tabs>
        <w:spacing w:after="0" w:line="360" w:lineRule="auto"/>
        <w:ind w:left="720" w:hanging="720"/>
        <w:jc w:val="both"/>
        <w:rPr>
          <w:sz w:val="28"/>
          <w:szCs w:val="28"/>
          <w:lang w:val="en-US"/>
        </w:rPr>
      </w:pPr>
      <w:r w:rsidRPr="00BB6EBF">
        <w:rPr>
          <w:sz w:val="28"/>
          <w:szCs w:val="28"/>
          <w:lang w:val="en-US"/>
        </w:rPr>
        <w:t xml:space="preserve">Baggett H.C. Endemic iron deficiency associated with Helicobacter pylori infection among school-aged children in Alaska / Baggett H.C., Parkinson A.J., Muth P.T. et al. // Pediatrics.- 2006.- Vol. 117, N 3.- P. 396-404. </w:t>
      </w:r>
    </w:p>
    <w:p w:rsidR="003974EA" w:rsidRPr="00BB6EBF" w:rsidRDefault="003974EA" w:rsidP="002B5479">
      <w:pPr>
        <w:numPr>
          <w:ilvl w:val="0"/>
          <w:numId w:val="18"/>
        </w:numPr>
        <w:tabs>
          <w:tab w:val="clear" w:pos="360"/>
          <w:tab w:val="num" w:pos="720"/>
        </w:tabs>
        <w:spacing w:after="0" w:line="360" w:lineRule="auto"/>
        <w:ind w:left="720" w:hanging="720"/>
        <w:jc w:val="both"/>
        <w:rPr>
          <w:sz w:val="28"/>
          <w:szCs w:val="28"/>
          <w:lang w:val="en-US"/>
        </w:rPr>
      </w:pPr>
      <w:r w:rsidRPr="00BB6EBF">
        <w:rPr>
          <w:sz w:val="28"/>
          <w:szCs w:val="28"/>
          <w:lang w:val="en-US"/>
        </w:rPr>
        <w:t>Bala G. Helicobacter pylori infection as a cause of sideropenic anemia resistant to treatment – own observation / Bala G., Zielinska-Duda H., Czerwionka-Szaflarska M. // Med. Wieku. Rozwoj.- 2006.- Vol. 10, N 2.- P. 511-518.</w:t>
      </w:r>
    </w:p>
    <w:p w:rsidR="003974EA" w:rsidRPr="00BB6EBF" w:rsidRDefault="003974EA" w:rsidP="002B5479">
      <w:pPr>
        <w:numPr>
          <w:ilvl w:val="0"/>
          <w:numId w:val="18"/>
        </w:numPr>
        <w:tabs>
          <w:tab w:val="clear" w:pos="360"/>
          <w:tab w:val="num" w:pos="720"/>
        </w:tabs>
        <w:spacing w:after="0" w:line="360" w:lineRule="auto"/>
        <w:ind w:left="720" w:hanging="720"/>
        <w:jc w:val="both"/>
        <w:rPr>
          <w:sz w:val="28"/>
          <w:szCs w:val="28"/>
          <w:lang w:val="en-US"/>
        </w:rPr>
      </w:pPr>
      <w:r w:rsidRPr="00BB6EBF">
        <w:rPr>
          <w:sz w:val="28"/>
          <w:szCs w:val="28"/>
          <w:lang w:val="en-US"/>
        </w:rPr>
        <w:t>Barabino A</w:t>
      </w:r>
      <w:r w:rsidRPr="00BB6EBF">
        <w:rPr>
          <w:iCs/>
          <w:sz w:val="28"/>
          <w:szCs w:val="28"/>
          <w:lang w:val="en-US"/>
        </w:rPr>
        <w:t>. Helicobacter pylori</w:t>
      </w:r>
      <w:r w:rsidRPr="00BB6EBF">
        <w:rPr>
          <w:sz w:val="28"/>
          <w:szCs w:val="28"/>
          <w:lang w:val="en-US"/>
        </w:rPr>
        <w:t xml:space="preserve"> related iron deficiency anemia: a review / Barabino A</w:t>
      </w:r>
      <w:r w:rsidRPr="00BB6EBF">
        <w:rPr>
          <w:iCs/>
          <w:sz w:val="28"/>
          <w:szCs w:val="28"/>
          <w:lang w:val="en-US"/>
        </w:rPr>
        <w:t xml:space="preserve">. </w:t>
      </w:r>
      <w:r w:rsidRPr="00BB6EBF">
        <w:rPr>
          <w:sz w:val="28"/>
          <w:szCs w:val="28"/>
          <w:lang w:val="en-US"/>
        </w:rPr>
        <w:t xml:space="preserve">// </w:t>
      </w:r>
      <w:r w:rsidRPr="00BB6EBF">
        <w:rPr>
          <w:iCs/>
          <w:sz w:val="28"/>
          <w:szCs w:val="28"/>
          <w:lang w:val="en-US"/>
        </w:rPr>
        <w:t xml:space="preserve">Helicobacter.- </w:t>
      </w:r>
      <w:r w:rsidRPr="00BB6EBF">
        <w:rPr>
          <w:sz w:val="28"/>
          <w:szCs w:val="28"/>
          <w:lang w:val="en-US"/>
        </w:rPr>
        <w:t>2002.- N 7.- P. 71-76.</w:t>
      </w:r>
    </w:p>
    <w:p w:rsidR="003974EA" w:rsidRPr="00BB6EBF" w:rsidRDefault="003974EA" w:rsidP="002B5479">
      <w:pPr>
        <w:numPr>
          <w:ilvl w:val="0"/>
          <w:numId w:val="18"/>
        </w:numPr>
        <w:tabs>
          <w:tab w:val="clear" w:pos="360"/>
          <w:tab w:val="num" w:pos="720"/>
        </w:tabs>
        <w:spacing w:after="0" w:line="360" w:lineRule="auto"/>
        <w:ind w:left="720" w:hanging="720"/>
        <w:jc w:val="both"/>
        <w:rPr>
          <w:sz w:val="28"/>
          <w:szCs w:val="28"/>
          <w:lang w:val="en-US"/>
        </w:rPr>
      </w:pPr>
      <w:r w:rsidRPr="00BB6EBF">
        <w:rPr>
          <w:sz w:val="28"/>
          <w:szCs w:val="28"/>
          <w:lang w:val="it-IT"/>
        </w:rPr>
        <w:t xml:space="preserve">Barabino A. </w:t>
      </w:r>
      <w:r w:rsidRPr="00BB6EBF">
        <w:rPr>
          <w:sz w:val="28"/>
          <w:szCs w:val="28"/>
          <w:lang w:val="en-US"/>
        </w:rPr>
        <w:t>Unexplained refractory iron-deficiency anemia associated with Helicobacter pylori gastric infection in children: further clinical evidence /</w:t>
      </w:r>
      <w:r w:rsidRPr="00BB6EBF">
        <w:rPr>
          <w:sz w:val="28"/>
          <w:szCs w:val="28"/>
          <w:lang w:val="it-IT"/>
        </w:rPr>
        <w:t xml:space="preserve"> Barabino A., Dufour C., Marino C. et al.</w:t>
      </w:r>
      <w:r w:rsidRPr="00BB6EBF">
        <w:rPr>
          <w:sz w:val="28"/>
          <w:szCs w:val="28"/>
          <w:lang w:val="en-US"/>
        </w:rPr>
        <w:t xml:space="preserve"> // </w:t>
      </w:r>
      <w:r w:rsidRPr="00BB6EBF">
        <w:rPr>
          <w:iCs/>
          <w:sz w:val="28"/>
          <w:szCs w:val="28"/>
          <w:lang w:val="en-US"/>
        </w:rPr>
        <w:t>J. Pediatr. Gastroenterol. Nutr.-</w:t>
      </w:r>
      <w:r w:rsidRPr="00BB6EBF">
        <w:rPr>
          <w:sz w:val="28"/>
          <w:szCs w:val="28"/>
          <w:lang w:val="en-US"/>
        </w:rPr>
        <w:t xml:space="preserve"> 1999.-Vol. </w:t>
      </w:r>
      <w:r w:rsidRPr="00BB6EBF">
        <w:rPr>
          <w:bCs/>
          <w:sz w:val="28"/>
          <w:szCs w:val="28"/>
          <w:lang w:val="en-US"/>
        </w:rPr>
        <w:t>28</w:t>
      </w:r>
      <w:r w:rsidRPr="00BB6EBF">
        <w:rPr>
          <w:sz w:val="28"/>
          <w:szCs w:val="28"/>
          <w:lang w:val="en-US"/>
        </w:rPr>
        <w:t>.- P. 116-119.</w:t>
      </w:r>
    </w:p>
    <w:p w:rsidR="003974EA" w:rsidRPr="00BB6EBF" w:rsidRDefault="003974EA" w:rsidP="002B5479">
      <w:pPr>
        <w:numPr>
          <w:ilvl w:val="0"/>
          <w:numId w:val="18"/>
        </w:numPr>
        <w:tabs>
          <w:tab w:val="clear" w:pos="360"/>
          <w:tab w:val="num" w:pos="720"/>
        </w:tabs>
        <w:spacing w:after="0" w:line="360" w:lineRule="auto"/>
        <w:ind w:left="720" w:hanging="720"/>
        <w:jc w:val="both"/>
        <w:rPr>
          <w:sz w:val="28"/>
          <w:szCs w:val="28"/>
          <w:lang w:val="en-US"/>
        </w:rPr>
      </w:pPr>
      <w:r w:rsidRPr="00BB6EBF">
        <w:rPr>
          <w:sz w:val="28"/>
          <w:szCs w:val="28"/>
          <w:lang w:val="de-DE"/>
        </w:rPr>
        <w:t xml:space="preserve">Baysoy G. </w:t>
      </w:r>
      <w:r w:rsidRPr="00BB6EBF">
        <w:rPr>
          <w:sz w:val="28"/>
          <w:szCs w:val="28"/>
          <w:lang w:val="en-US"/>
        </w:rPr>
        <w:t xml:space="preserve">Gastric histopathology, iron status and iron deficiency anemia in children with </w:t>
      </w:r>
      <w:r w:rsidRPr="00BB6EBF">
        <w:rPr>
          <w:iCs/>
          <w:sz w:val="28"/>
          <w:szCs w:val="28"/>
          <w:lang w:val="en-US"/>
        </w:rPr>
        <w:t>Helicobacter pylori</w:t>
      </w:r>
      <w:r w:rsidRPr="00BB6EBF">
        <w:rPr>
          <w:sz w:val="28"/>
          <w:szCs w:val="28"/>
          <w:lang w:val="en-US"/>
        </w:rPr>
        <w:t xml:space="preserve"> infection / </w:t>
      </w:r>
      <w:r w:rsidRPr="00BB6EBF">
        <w:rPr>
          <w:sz w:val="28"/>
          <w:szCs w:val="28"/>
          <w:lang w:val="de-DE"/>
        </w:rPr>
        <w:t xml:space="preserve">Baysoy G., Ertem D., Ademoglu E. et al. </w:t>
      </w:r>
      <w:r w:rsidRPr="00BB6EBF">
        <w:rPr>
          <w:sz w:val="28"/>
          <w:szCs w:val="28"/>
          <w:lang w:val="en-US"/>
        </w:rPr>
        <w:t xml:space="preserve">// </w:t>
      </w:r>
      <w:r w:rsidRPr="00BB6EBF">
        <w:rPr>
          <w:iCs/>
          <w:sz w:val="28"/>
          <w:szCs w:val="28"/>
          <w:lang w:val="en-US"/>
        </w:rPr>
        <w:t>J. Paediatr. Gastroenterol. Nutr. –</w:t>
      </w:r>
      <w:r w:rsidRPr="00BB6EBF">
        <w:rPr>
          <w:sz w:val="28"/>
          <w:szCs w:val="28"/>
          <w:lang w:val="en-US"/>
        </w:rPr>
        <w:t xml:space="preserve"> 2004.- Vol. 38.- P. 146-197.</w:t>
      </w:r>
    </w:p>
    <w:p w:rsidR="003974EA" w:rsidRPr="00BB6EBF" w:rsidRDefault="003974EA" w:rsidP="002B5479">
      <w:pPr>
        <w:numPr>
          <w:ilvl w:val="0"/>
          <w:numId w:val="18"/>
        </w:numPr>
        <w:tabs>
          <w:tab w:val="clear" w:pos="360"/>
          <w:tab w:val="num" w:pos="720"/>
        </w:tabs>
        <w:spacing w:after="0" w:line="360" w:lineRule="auto"/>
        <w:ind w:left="720" w:hanging="720"/>
        <w:jc w:val="both"/>
        <w:rPr>
          <w:sz w:val="28"/>
          <w:szCs w:val="28"/>
          <w:lang w:val="en-US"/>
        </w:rPr>
      </w:pPr>
      <w:r w:rsidRPr="00BB6EBF">
        <w:rPr>
          <w:sz w:val="28"/>
          <w:szCs w:val="28"/>
          <w:lang w:val="en-US"/>
        </w:rPr>
        <w:t>Belhoussine-Idrissi L. Helicobacter pylori infection: treatment / Belhoussine-Idrissi L., Boedeker E.  // Curr. Opin. Gastroenterol.- 2002.- Vol. 18, N 1.- P. 26-33.</w:t>
      </w:r>
    </w:p>
    <w:p w:rsidR="003974EA" w:rsidRPr="00BB6EBF" w:rsidRDefault="003974EA" w:rsidP="002B5479">
      <w:pPr>
        <w:numPr>
          <w:ilvl w:val="0"/>
          <w:numId w:val="18"/>
        </w:numPr>
        <w:tabs>
          <w:tab w:val="clear" w:pos="360"/>
          <w:tab w:val="num" w:pos="720"/>
        </w:tabs>
        <w:spacing w:after="0" w:line="360" w:lineRule="auto"/>
        <w:ind w:left="720" w:hanging="720"/>
        <w:jc w:val="both"/>
        <w:rPr>
          <w:sz w:val="28"/>
          <w:szCs w:val="28"/>
          <w:lang w:val="en-US"/>
        </w:rPr>
      </w:pPr>
      <w:r w:rsidRPr="00BB6EBF">
        <w:rPr>
          <w:bCs/>
          <w:sz w:val="28"/>
          <w:szCs w:val="28"/>
          <w:lang w:val="de-DE"/>
        </w:rPr>
        <w:t xml:space="preserve">Bereswill S. </w:t>
      </w:r>
      <w:r w:rsidRPr="00BB6EBF">
        <w:rPr>
          <w:sz w:val="28"/>
          <w:szCs w:val="28"/>
          <w:lang w:val="en-US"/>
        </w:rPr>
        <w:t xml:space="preserve">Regulation of ferritin-mediated cytoplasmic iron storage by the ferric uptake regulator homolog (Fur) of </w:t>
      </w:r>
      <w:r w:rsidRPr="00BB6EBF">
        <w:rPr>
          <w:iCs/>
          <w:sz w:val="28"/>
          <w:szCs w:val="28"/>
          <w:lang w:val="en-US"/>
        </w:rPr>
        <w:t>Helicobacter pylori</w:t>
      </w:r>
      <w:r w:rsidRPr="00BB6EBF">
        <w:rPr>
          <w:sz w:val="28"/>
          <w:szCs w:val="28"/>
          <w:lang w:val="en-US"/>
        </w:rPr>
        <w:t xml:space="preserve"> / </w:t>
      </w:r>
      <w:r w:rsidRPr="00BB6EBF">
        <w:rPr>
          <w:bCs/>
          <w:sz w:val="28"/>
          <w:szCs w:val="28"/>
          <w:lang w:val="de-DE"/>
        </w:rPr>
        <w:t>Bereswill S., Greiner S., van Vliet A. et al.</w:t>
      </w:r>
      <w:r w:rsidRPr="00BB6EBF">
        <w:rPr>
          <w:sz w:val="28"/>
          <w:szCs w:val="28"/>
          <w:lang w:val="de-DE"/>
        </w:rPr>
        <w:t xml:space="preserve"> </w:t>
      </w:r>
      <w:r w:rsidRPr="00BB6EBF">
        <w:rPr>
          <w:sz w:val="28"/>
          <w:szCs w:val="28"/>
          <w:lang w:val="en-US"/>
        </w:rPr>
        <w:t xml:space="preserve">// J. Bacteriol.- 2000.- Vol. </w:t>
      </w:r>
      <w:r w:rsidRPr="00BB6EBF">
        <w:rPr>
          <w:bCs/>
          <w:sz w:val="28"/>
          <w:szCs w:val="28"/>
          <w:lang w:val="en-US"/>
        </w:rPr>
        <w:t xml:space="preserve">182.- P. </w:t>
      </w:r>
      <w:r w:rsidRPr="00BB6EBF">
        <w:rPr>
          <w:sz w:val="28"/>
          <w:szCs w:val="28"/>
          <w:lang w:val="en-US"/>
        </w:rPr>
        <w:t>5948-5953.</w:t>
      </w:r>
    </w:p>
    <w:p w:rsidR="003974EA" w:rsidRPr="00BB6EBF" w:rsidRDefault="003974EA" w:rsidP="002B5479">
      <w:pPr>
        <w:numPr>
          <w:ilvl w:val="0"/>
          <w:numId w:val="18"/>
        </w:numPr>
        <w:tabs>
          <w:tab w:val="clear" w:pos="360"/>
          <w:tab w:val="num" w:pos="720"/>
        </w:tabs>
        <w:spacing w:after="0" w:line="360" w:lineRule="auto"/>
        <w:ind w:left="720" w:hanging="720"/>
        <w:jc w:val="both"/>
        <w:rPr>
          <w:sz w:val="28"/>
          <w:szCs w:val="28"/>
          <w:lang w:val="en-US"/>
        </w:rPr>
      </w:pPr>
      <w:r w:rsidRPr="00BB6EBF">
        <w:rPr>
          <w:sz w:val="28"/>
          <w:szCs w:val="28"/>
          <w:lang w:val="de-DE"/>
        </w:rPr>
        <w:lastRenderedPageBreak/>
        <w:t xml:space="preserve">Berg G., Bode G., Blettner M. et al. </w:t>
      </w:r>
      <w:r w:rsidRPr="00BB6EBF">
        <w:rPr>
          <w:iCs/>
          <w:sz w:val="28"/>
          <w:szCs w:val="28"/>
          <w:lang w:val="en-US"/>
        </w:rPr>
        <w:t>Helicobacter pylori</w:t>
      </w:r>
      <w:r w:rsidRPr="00BB6EBF">
        <w:rPr>
          <w:sz w:val="28"/>
          <w:szCs w:val="28"/>
          <w:lang w:val="en-US"/>
        </w:rPr>
        <w:t xml:space="preserve"> infection and serum ferritin: a population-based study among 1806 adults in Germany / </w:t>
      </w:r>
      <w:r w:rsidRPr="00BB6EBF">
        <w:rPr>
          <w:sz w:val="28"/>
          <w:szCs w:val="28"/>
          <w:lang w:val="de-DE"/>
        </w:rPr>
        <w:t xml:space="preserve">Berg G., Bode G., Blettner M. et al. </w:t>
      </w:r>
      <w:r w:rsidRPr="00BB6EBF">
        <w:rPr>
          <w:sz w:val="28"/>
          <w:szCs w:val="28"/>
          <w:lang w:val="en-US"/>
        </w:rPr>
        <w:t xml:space="preserve">// </w:t>
      </w:r>
      <w:r w:rsidRPr="00BB6EBF">
        <w:rPr>
          <w:iCs/>
          <w:sz w:val="28"/>
          <w:szCs w:val="28"/>
          <w:lang w:val="en-US"/>
        </w:rPr>
        <w:t xml:space="preserve">Am. J. Gastroenterol.- </w:t>
      </w:r>
      <w:r w:rsidRPr="00BB6EBF">
        <w:rPr>
          <w:sz w:val="28"/>
          <w:szCs w:val="28"/>
          <w:lang w:val="en-US"/>
        </w:rPr>
        <w:t>2001.- Vol. 96.- P. 1014-1024.</w:t>
      </w:r>
    </w:p>
    <w:p w:rsidR="003974EA" w:rsidRPr="00BB6EBF" w:rsidRDefault="003974EA" w:rsidP="002B5479">
      <w:pPr>
        <w:numPr>
          <w:ilvl w:val="0"/>
          <w:numId w:val="18"/>
        </w:numPr>
        <w:tabs>
          <w:tab w:val="clear" w:pos="360"/>
          <w:tab w:val="num" w:pos="720"/>
        </w:tabs>
        <w:spacing w:after="0" w:line="360" w:lineRule="auto"/>
        <w:ind w:left="720" w:hanging="720"/>
        <w:jc w:val="both"/>
        <w:rPr>
          <w:sz w:val="28"/>
          <w:szCs w:val="28"/>
          <w:lang w:val="en-US"/>
        </w:rPr>
      </w:pPr>
      <w:r w:rsidRPr="00BB6EBF">
        <w:rPr>
          <w:sz w:val="28"/>
          <w:szCs w:val="28"/>
          <w:lang w:val="en-US"/>
        </w:rPr>
        <w:t>Beutler E. Hepcidin mimetics from microorganisms? A possible explanation for the effect of Helicobacter pylori on iron homeostasis / Beutler E. // Blood Cells Mol. Dis.- 2006.- N 26.- P. 240-263.</w:t>
      </w:r>
    </w:p>
    <w:p w:rsidR="003974EA" w:rsidRPr="00BB6EBF" w:rsidRDefault="003974EA" w:rsidP="002B5479">
      <w:pPr>
        <w:numPr>
          <w:ilvl w:val="0"/>
          <w:numId w:val="18"/>
        </w:numPr>
        <w:tabs>
          <w:tab w:val="clear" w:pos="360"/>
          <w:tab w:val="num" w:pos="720"/>
        </w:tabs>
        <w:spacing w:after="0" w:line="360" w:lineRule="auto"/>
        <w:ind w:left="720" w:hanging="720"/>
        <w:jc w:val="both"/>
        <w:rPr>
          <w:sz w:val="28"/>
          <w:szCs w:val="28"/>
          <w:lang w:val="en-US"/>
        </w:rPr>
      </w:pPr>
      <w:r w:rsidRPr="00BB6EBF">
        <w:rPr>
          <w:sz w:val="28"/>
          <w:szCs w:val="28"/>
          <w:lang w:val="en-US"/>
        </w:rPr>
        <w:t>Bi L.C. Gastroduodenal mucosal defence: an integrated protective response / Bi L.C.; Kaunitz J.D. // Curr. Opin. Gastroenterol.- 2003.- Vol. 19.- N 6.- P. 526-532.</w:t>
      </w:r>
    </w:p>
    <w:p w:rsidR="003974EA" w:rsidRPr="00BB6EBF" w:rsidRDefault="003974EA" w:rsidP="002B5479">
      <w:pPr>
        <w:numPr>
          <w:ilvl w:val="0"/>
          <w:numId w:val="18"/>
        </w:numPr>
        <w:tabs>
          <w:tab w:val="clear" w:pos="360"/>
          <w:tab w:val="num" w:pos="720"/>
        </w:tabs>
        <w:spacing w:after="0" w:line="360" w:lineRule="auto"/>
        <w:ind w:left="720" w:hanging="720"/>
        <w:jc w:val="both"/>
        <w:rPr>
          <w:sz w:val="28"/>
          <w:szCs w:val="28"/>
          <w:lang w:val="en-US"/>
        </w:rPr>
      </w:pPr>
      <w:bookmarkStart w:id="1" w:name="R19"/>
      <w:bookmarkEnd w:id="1"/>
      <w:r w:rsidRPr="00BB6EBF">
        <w:rPr>
          <w:bCs/>
          <w:sz w:val="28"/>
          <w:szCs w:val="28"/>
          <w:lang w:val="de-DE"/>
        </w:rPr>
        <w:t xml:space="preserve">Bijlsma J.J. </w:t>
      </w:r>
      <w:r w:rsidRPr="00BB6EBF">
        <w:rPr>
          <w:sz w:val="28"/>
          <w:szCs w:val="28"/>
          <w:lang w:val="en-US"/>
        </w:rPr>
        <w:t xml:space="preserve">The </w:t>
      </w:r>
      <w:r w:rsidRPr="00BB6EBF">
        <w:rPr>
          <w:iCs/>
          <w:sz w:val="28"/>
          <w:szCs w:val="28"/>
          <w:lang w:val="en-US"/>
        </w:rPr>
        <w:t>Helicobacter pylori</w:t>
      </w:r>
      <w:r w:rsidRPr="00BB6EBF">
        <w:rPr>
          <w:sz w:val="28"/>
          <w:szCs w:val="28"/>
          <w:lang w:val="en-US"/>
        </w:rPr>
        <w:t xml:space="preserve"> homologue of the ferric uptake regulator is involved in acid resistance / </w:t>
      </w:r>
      <w:r w:rsidRPr="00BB6EBF">
        <w:rPr>
          <w:bCs/>
          <w:sz w:val="28"/>
          <w:szCs w:val="28"/>
          <w:lang w:val="de-DE"/>
        </w:rPr>
        <w:t xml:space="preserve">Bijlsma J. J., B. Waidner A. H., Vliet N. J. et al. </w:t>
      </w:r>
      <w:r w:rsidRPr="00BB6EBF">
        <w:rPr>
          <w:sz w:val="28"/>
          <w:szCs w:val="28"/>
          <w:lang w:val="en-US"/>
        </w:rPr>
        <w:t xml:space="preserve"> // Infect. Immun.- 2002.- Vol. </w:t>
      </w:r>
      <w:r w:rsidRPr="00BB6EBF">
        <w:rPr>
          <w:bCs/>
          <w:sz w:val="28"/>
          <w:szCs w:val="28"/>
          <w:lang w:val="en-US"/>
        </w:rPr>
        <w:t xml:space="preserve">70.- P. </w:t>
      </w:r>
      <w:r w:rsidRPr="00BB6EBF">
        <w:rPr>
          <w:sz w:val="28"/>
          <w:szCs w:val="28"/>
          <w:lang w:val="en-US"/>
        </w:rPr>
        <w:t>606-611.</w:t>
      </w:r>
    </w:p>
    <w:p w:rsidR="003974EA" w:rsidRPr="00BB6EBF" w:rsidRDefault="003974EA" w:rsidP="002B5479">
      <w:pPr>
        <w:numPr>
          <w:ilvl w:val="0"/>
          <w:numId w:val="18"/>
        </w:numPr>
        <w:tabs>
          <w:tab w:val="clear" w:pos="360"/>
          <w:tab w:val="num" w:pos="720"/>
        </w:tabs>
        <w:spacing w:after="0" w:line="360" w:lineRule="auto"/>
        <w:ind w:left="720" w:hanging="720"/>
        <w:jc w:val="both"/>
        <w:rPr>
          <w:sz w:val="28"/>
          <w:szCs w:val="28"/>
          <w:lang w:val="en-US"/>
        </w:rPr>
      </w:pPr>
      <w:r w:rsidRPr="00BB6EBF">
        <w:rPr>
          <w:bCs/>
          <w:sz w:val="28"/>
          <w:szCs w:val="28"/>
          <w:lang w:val="en-US"/>
        </w:rPr>
        <w:t>Bini E.J</w:t>
      </w:r>
      <w:r w:rsidRPr="00BB6EBF">
        <w:rPr>
          <w:sz w:val="28"/>
          <w:szCs w:val="28"/>
          <w:lang w:val="en-US"/>
        </w:rPr>
        <w:t xml:space="preserve">. Helicobacter pylori and iron deficiency anemia: guilty as charged? / </w:t>
      </w:r>
      <w:r w:rsidRPr="00BB6EBF">
        <w:rPr>
          <w:bCs/>
          <w:sz w:val="28"/>
          <w:szCs w:val="28"/>
          <w:lang w:val="en-US"/>
        </w:rPr>
        <w:t>Bini E.J</w:t>
      </w:r>
      <w:r w:rsidRPr="00BB6EBF">
        <w:rPr>
          <w:sz w:val="28"/>
          <w:szCs w:val="28"/>
          <w:lang w:val="en-US"/>
        </w:rPr>
        <w:t xml:space="preserve">. // </w:t>
      </w:r>
      <w:r w:rsidRPr="00BB6EBF">
        <w:rPr>
          <w:iCs/>
          <w:sz w:val="28"/>
          <w:szCs w:val="28"/>
          <w:lang w:val="en-US"/>
        </w:rPr>
        <w:t xml:space="preserve">Am. J. Med.- </w:t>
      </w:r>
      <w:r w:rsidRPr="00BB6EBF">
        <w:rPr>
          <w:sz w:val="28"/>
          <w:szCs w:val="28"/>
          <w:lang w:val="en-US"/>
        </w:rPr>
        <w:t xml:space="preserve">2001.- Vol. </w:t>
      </w:r>
      <w:r w:rsidRPr="00BB6EBF">
        <w:rPr>
          <w:bCs/>
          <w:sz w:val="28"/>
          <w:szCs w:val="28"/>
          <w:lang w:val="en-US"/>
        </w:rPr>
        <w:t xml:space="preserve">111.- P. </w:t>
      </w:r>
      <w:r w:rsidRPr="00BB6EBF">
        <w:rPr>
          <w:sz w:val="28"/>
          <w:szCs w:val="28"/>
          <w:lang w:val="en-US"/>
        </w:rPr>
        <w:t>495–502.</w:t>
      </w:r>
    </w:p>
    <w:p w:rsidR="003974EA" w:rsidRPr="00BB6EBF" w:rsidRDefault="003974EA" w:rsidP="002B5479">
      <w:pPr>
        <w:numPr>
          <w:ilvl w:val="0"/>
          <w:numId w:val="18"/>
        </w:numPr>
        <w:tabs>
          <w:tab w:val="clear" w:pos="360"/>
          <w:tab w:val="num" w:pos="720"/>
        </w:tabs>
        <w:spacing w:after="0" w:line="360" w:lineRule="auto"/>
        <w:ind w:left="720" w:hanging="720"/>
        <w:jc w:val="both"/>
        <w:rPr>
          <w:sz w:val="28"/>
          <w:lang w:val="uk-UA"/>
        </w:rPr>
      </w:pPr>
      <w:r w:rsidRPr="00BB6EBF">
        <w:rPr>
          <w:sz w:val="28"/>
          <w:lang w:val="en-US"/>
        </w:rPr>
        <w:t>Boltshauser S. Prevalence of Helicobacter pylori infection in asymptomatic 5-7 years old children of St.Gallen canton / Boltshauser S., Herzog D. // Schweiz.Med.Wochenschr.</w:t>
      </w:r>
      <w:r w:rsidRPr="00BB6EBF">
        <w:rPr>
          <w:sz w:val="28"/>
          <w:lang w:val="uk-UA"/>
        </w:rPr>
        <w:t xml:space="preserve"> – </w:t>
      </w:r>
      <w:r w:rsidRPr="00BB6EBF">
        <w:rPr>
          <w:sz w:val="28"/>
          <w:lang w:val="en-US"/>
        </w:rPr>
        <w:t>1999.</w:t>
      </w:r>
      <w:r w:rsidRPr="00BB6EBF">
        <w:rPr>
          <w:sz w:val="28"/>
          <w:lang w:val="uk-UA"/>
        </w:rPr>
        <w:t xml:space="preserve"> – </w:t>
      </w:r>
      <w:r w:rsidRPr="00BB6EBF">
        <w:rPr>
          <w:sz w:val="28"/>
          <w:lang w:val="en-US"/>
        </w:rPr>
        <w:t>№129.</w:t>
      </w:r>
      <w:r w:rsidRPr="00BB6EBF">
        <w:rPr>
          <w:sz w:val="28"/>
          <w:lang w:val="uk-UA"/>
        </w:rPr>
        <w:t xml:space="preserve"> – </w:t>
      </w:r>
      <w:r w:rsidRPr="00BB6EBF">
        <w:rPr>
          <w:sz w:val="28"/>
          <w:lang w:val="en-US"/>
        </w:rPr>
        <w:t>P.579-584.</w:t>
      </w:r>
    </w:p>
    <w:p w:rsidR="003974EA" w:rsidRPr="00BB6EBF" w:rsidRDefault="003974EA" w:rsidP="002B5479">
      <w:pPr>
        <w:numPr>
          <w:ilvl w:val="0"/>
          <w:numId w:val="18"/>
        </w:numPr>
        <w:tabs>
          <w:tab w:val="clear" w:pos="360"/>
          <w:tab w:val="num" w:pos="720"/>
        </w:tabs>
        <w:spacing w:after="0" w:line="360" w:lineRule="auto"/>
        <w:ind w:left="720" w:hanging="720"/>
        <w:jc w:val="both"/>
        <w:rPr>
          <w:sz w:val="28"/>
          <w:szCs w:val="28"/>
          <w:lang w:val="en-US"/>
        </w:rPr>
      </w:pPr>
      <w:r w:rsidRPr="00BB6EBF">
        <w:rPr>
          <w:sz w:val="28"/>
          <w:szCs w:val="28"/>
          <w:lang w:val="en-US"/>
        </w:rPr>
        <w:t>Bourke B. Pathogenesis of Helicobacter pylori infection / Bourke B., Jones N. // Curr. Opin. Gastroenterol.- 2001.- Vol. 17, N 1.- P. 24-29.</w:t>
      </w:r>
    </w:p>
    <w:p w:rsidR="003974EA" w:rsidRPr="00BB6EBF" w:rsidRDefault="003974EA" w:rsidP="002B5479">
      <w:pPr>
        <w:numPr>
          <w:ilvl w:val="0"/>
          <w:numId w:val="18"/>
        </w:numPr>
        <w:tabs>
          <w:tab w:val="clear" w:pos="360"/>
          <w:tab w:val="num" w:pos="720"/>
        </w:tabs>
        <w:spacing w:after="0" w:line="360" w:lineRule="auto"/>
        <w:ind w:left="720" w:hanging="720"/>
        <w:jc w:val="both"/>
        <w:rPr>
          <w:sz w:val="28"/>
          <w:lang w:val="en-US"/>
        </w:rPr>
      </w:pPr>
      <w:r w:rsidRPr="00BB6EBF">
        <w:rPr>
          <w:sz w:val="28"/>
          <w:lang w:val="en-US"/>
        </w:rPr>
        <w:t>Braden</w:t>
      </w:r>
      <w:r w:rsidRPr="00BB6EBF">
        <w:rPr>
          <w:sz w:val="28"/>
          <w:lang w:val="uk-UA"/>
        </w:rPr>
        <w:t xml:space="preserve"> </w:t>
      </w:r>
      <w:r w:rsidRPr="00BB6EBF">
        <w:rPr>
          <w:sz w:val="28"/>
          <w:lang w:val="en-US"/>
        </w:rPr>
        <w:t>B</w:t>
      </w:r>
      <w:r w:rsidRPr="00BB6EBF">
        <w:rPr>
          <w:sz w:val="28"/>
          <w:lang w:val="uk-UA"/>
        </w:rPr>
        <w:t>.</w:t>
      </w:r>
      <w:r w:rsidRPr="00BB6EBF">
        <w:rPr>
          <w:sz w:val="28"/>
          <w:lang w:val="en-US"/>
        </w:rPr>
        <w:t xml:space="preserve"> New</w:t>
      </w:r>
      <w:r w:rsidRPr="00BB6EBF">
        <w:rPr>
          <w:sz w:val="28"/>
          <w:lang w:val="uk-UA"/>
        </w:rPr>
        <w:t xml:space="preserve"> </w:t>
      </w:r>
      <w:r w:rsidRPr="00BB6EBF">
        <w:rPr>
          <w:sz w:val="28"/>
          <w:lang w:val="en-US"/>
        </w:rPr>
        <w:t>immunoassay</w:t>
      </w:r>
      <w:r w:rsidRPr="00BB6EBF">
        <w:rPr>
          <w:sz w:val="28"/>
          <w:lang w:val="uk-UA"/>
        </w:rPr>
        <w:t xml:space="preserve"> </w:t>
      </w:r>
      <w:r w:rsidRPr="00BB6EBF">
        <w:rPr>
          <w:sz w:val="28"/>
          <w:lang w:val="en-US"/>
        </w:rPr>
        <w:t>in</w:t>
      </w:r>
      <w:r w:rsidRPr="00BB6EBF">
        <w:rPr>
          <w:sz w:val="28"/>
          <w:lang w:val="uk-UA"/>
        </w:rPr>
        <w:t xml:space="preserve"> </w:t>
      </w:r>
      <w:r w:rsidRPr="00BB6EBF">
        <w:rPr>
          <w:sz w:val="28"/>
          <w:lang w:val="en-US"/>
        </w:rPr>
        <w:t>stool</w:t>
      </w:r>
      <w:r w:rsidRPr="00BB6EBF">
        <w:rPr>
          <w:sz w:val="28"/>
          <w:lang w:val="uk-UA"/>
        </w:rPr>
        <w:t xml:space="preserve"> </w:t>
      </w:r>
      <w:r w:rsidRPr="00BB6EBF">
        <w:rPr>
          <w:sz w:val="28"/>
          <w:lang w:val="en-US"/>
        </w:rPr>
        <w:t>provides</w:t>
      </w:r>
      <w:r w:rsidRPr="00BB6EBF">
        <w:rPr>
          <w:sz w:val="28"/>
          <w:lang w:val="uk-UA"/>
        </w:rPr>
        <w:t xml:space="preserve"> </w:t>
      </w:r>
      <w:r w:rsidRPr="00BB6EBF">
        <w:rPr>
          <w:sz w:val="28"/>
          <w:lang w:val="en-US"/>
        </w:rPr>
        <w:t>an</w:t>
      </w:r>
      <w:r w:rsidRPr="00BB6EBF">
        <w:rPr>
          <w:sz w:val="28"/>
          <w:lang w:val="uk-UA"/>
        </w:rPr>
        <w:t xml:space="preserve"> </w:t>
      </w:r>
      <w:r w:rsidRPr="00BB6EBF">
        <w:rPr>
          <w:sz w:val="28"/>
          <w:lang w:val="en-US"/>
        </w:rPr>
        <w:t>accurate</w:t>
      </w:r>
      <w:r w:rsidRPr="00BB6EBF">
        <w:rPr>
          <w:sz w:val="28"/>
          <w:lang w:val="uk-UA"/>
        </w:rPr>
        <w:t xml:space="preserve"> </w:t>
      </w:r>
      <w:r w:rsidRPr="00BB6EBF">
        <w:rPr>
          <w:sz w:val="28"/>
          <w:lang w:val="en-US"/>
        </w:rPr>
        <w:t>noninvasive diagnostic method for Helicobacter pylori screening in children / Braden</w:t>
      </w:r>
      <w:r w:rsidRPr="00BB6EBF">
        <w:rPr>
          <w:sz w:val="28"/>
          <w:lang w:val="uk-UA"/>
        </w:rPr>
        <w:t xml:space="preserve"> </w:t>
      </w:r>
      <w:r w:rsidRPr="00BB6EBF">
        <w:rPr>
          <w:sz w:val="28"/>
          <w:lang w:val="en-US"/>
        </w:rPr>
        <w:t>B</w:t>
      </w:r>
      <w:r w:rsidRPr="00BB6EBF">
        <w:rPr>
          <w:sz w:val="28"/>
          <w:lang w:val="uk-UA"/>
        </w:rPr>
        <w:t xml:space="preserve">., </w:t>
      </w:r>
      <w:r w:rsidRPr="00BB6EBF">
        <w:rPr>
          <w:sz w:val="28"/>
          <w:lang w:val="en-US"/>
        </w:rPr>
        <w:t>Posselt</w:t>
      </w:r>
      <w:r w:rsidRPr="00BB6EBF">
        <w:rPr>
          <w:sz w:val="28"/>
          <w:lang w:val="uk-UA"/>
        </w:rPr>
        <w:t xml:space="preserve"> </w:t>
      </w:r>
      <w:r w:rsidRPr="00BB6EBF">
        <w:rPr>
          <w:sz w:val="28"/>
          <w:lang w:val="en-US"/>
        </w:rPr>
        <w:t>H</w:t>
      </w:r>
      <w:r w:rsidRPr="00BB6EBF">
        <w:rPr>
          <w:sz w:val="28"/>
          <w:lang w:val="uk-UA"/>
        </w:rPr>
        <w:t>.</w:t>
      </w:r>
      <w:r w:rsidRPr="00BB6EBF">
        <w:rPr>
          <w:sz w:val="28"/>
          <w:lang w:val="en-US"/>
        </w:rPr>
        <w:t>G</w:t>
      </w:r>
      <w:r w:rsidRPr="00BB6EBF">
        <w:rPr>
          <w:sz w:val="28"/>
          <w:lang w:val="uk-UA"/>
        </w:rPr>
        <w:t xml:space="preserve">., </w:t>
      </w:r>
      <w:r w:rsidRPr="00BB6EBF">
        <w:rPr>
          <w:sz w:val="28"/>
          <w:lang w:val="en-US"/>
        </w:rPr>
        <w:t>Ahrens</w:t>
      </w:r>
      <w:r w:rsidRPr="00BB6EBF">
        <w:rPr>
          <w:sz w:val="28"/>
          <w:lang w:val="uk-UA"/>
        </w:rPr>
        <w:t xml:space="preserve"> </w:t>
      </w:r>
      <w:r w:rsidRPr="00BB6EBF">
        <w:rPr>
          <w:sz w:val="28"/>
          <w:lang w:val="en-US"/>
        </w:rPr>
        <w:t>P. et al. // Pediatrics. – 2000. – V. 106. – P. 115-117.</w:t>
      </w:r>
    </w:p>
    <w:p w:rsidR="003974EA" w:rsidRPr="00BB6EBF" w:rsidRDefault="003974EA" w:rsidP="002B5479">
      <w:pPr>
        <w:numPr>
          <w:ilvl w:val="0"/>
          <w:numId w:val="18"/>
        </w:numPr>
        <w:tabs>
          <w:tab w:val="clear" w:pos="360"/>
          <w:tab w:val="num" w:pos="720"/>
        </w:tabs>
        <w:spacing w:after="0" w:line="360" w:lineRule="auto"/>
        <w:ind w:left="720" w:hanging="720"/>
        <w:jc w:val="both"/>
        <w:rPr>
          <w:sz w:val="28"/>
          <w:szCs w:val="28"/>
          <w:lang w:val="en-US"/>
        </w:rPr>
      </w:pPr>
      <w:r w:rsidRPr="00BB6EBF">
        <w:rPr>
          <w:sz w:val="28"/>
          <w:szCs w:val="28"/>
          <w:lang w:val="en-US"/>
        </w:rPr>
        <w:t xml:space="preserve">Buchanan J.R. The tragedy of iron deficiency during infancy and early childhood / Buchanan J.R. // J. </w:t>
      </w:r>
      <w:r w:rsidRPr="00BB6EBF">
        <w:rPr>
          <w:sz w:val="28"/>
          <w:lang w:val="en-US"/>
        </w:rPr>
        <w:t>Pediatr. – 1999. – V. 135. – P. 413-415.</w:t>
      </w:r>
    </w:p>
    <w:p w:rsidR="003974EA" w:rsidRPr="00BB6EBF" w:rsidRDefault="003974EA" w:rsidP="002B5479">
      <w:pPr>
        <w:numPr>
          <w:ilvl w:val="0"/>
          <w:numId w:val="18"/>
        </w:numPr>
        <w:tabs>
          <w:tab w:val="clear" w:pos="360"/>
          <w:tab w:val="num" w:pos="720"/>
        </w:tabs>
        <w:spacing w:after="0" w:line="360" w:lineRule="auto"/>
        <w:ind w:left="720" w:hanging="720"/>
        <w:jc w:val="both"/>
        <w:rPr>
          <w:sz w:val="28"/>
          <w:szCs w:val="28"/>
          <w:lang w:val="en-US"/>
        </w:rPr>
      </w:pPr>
      <w:r w:rsidRPr="00BB6EBF">
        <w:rPr>
          <w:sz w:val="28"/>
          <w:szCs w:val="28"/>
          <w:lang w:val="en-US"/>
        </w:rPr>
        <w:t xml:space="preserve">Bytzer P. Treatment of Helicobacter pylori / Bytzer P, O'Morain C. // Helicobacter. - 2005. - Vol.10 Suppl 1. - Р. 40-46. </w:t>
      </w:r>
    </w:p>
    <w:p w:rsidR="003974EA" w:rsidRPr="00BB6EBF" w:rsidRDefault="003974EA" w:rsidP="002B5479">
      <w:pPr>
        <w:numPr>
          <w:ilvl w:val="0"/>
          <w:numId w:val="18"/>
        </w:numPr>
        <w:tabs>
          <w:tab w:val="clear" w:pos="360"/>
          <w:tab w:val="num" w:pos="720"/>
        </w:tabs>
        <w:spacing w:after="0" w:line="360" w:lineRule="auto"/>
        <w:ind w:left="720" w:hanging="720"/>
        <w:jc w:val="both"/>
        <w:rPr>
          <w:sz w:val="28"/>
          <w:szCs w:val="28"/>
          <w:lang w:val="en-US"/>
        </w:rPr>
      </w:pPr>
      <w:r w:rsidRPr="00BB6EBF">
        <w:rPr>
          <w:sz w:val="28"/>
          <w:szCs w:val="28"/>
          <w:lang w:val="en-US"/>
        </w:rPr>
        <w:lastRenderedPageBreak/>
        <w:t>Cabral M.M. Apoptosis in Helicobacter pylori gastritis is related to cag</w:t>
      </w:r>
      <w:r w:rsidRPr="00BB6EBF">
        <w:rPr>
          <w:sz w:val="28"/>
          <w:szCs w:val="28"/>
          <w:lang w:val="uk-UA"/>
        </w:rPr>
        <w:t xml:space="preserve"> </w:t>
      </w:r>
      <w:r w:rsidRPr="00BB6EBF">
        <w:rPr>
          <w:sz w:val="28"/>
          <w:szCs w:val="28"/>
          <w:lang w:val="en-US"/>
        </w:rPr>
        <w:t>A status / Cabral M.M., Mendes C.M., Castro L.P. et al. // Helicobacter.- 2006.-Vol. 11, N 5.- P. 469-545.</w:t>
      </w:r>
    </w:p>
    <w:p w:rsidR="003974EA" w:rsidRPr="00BB6EBF" w:rsidRDefault="003974EA" w:rsidP="002B5479">
      <w:pPr>
        <w:numPr>
          <w:ilvl w:val="0"/>
          <w:numId w:val="18"/>
        </w:numPr>
        <w:tabs>
          <w:tab w:val="clear" w:pos="360"/>
          <w:tab w:val="num" w:pos="720"/>
        </w:tabs>
        <w:spacing w:after="0" w:line="360" w:lineRule="auto"/>
        <w:ind w:left="720" w:hanging="720"/>
        <w:jc w:val="both"/>
        <w:rPr>
          <w:sz w:val="28"/>
          <w:lang w:val="uk-UA"/>
        </w:rPr>
      </w:pPr>
      <w:r w:rsidRPr="00BB6EBF">
        <w:rPr>
          <w:sz w:val="28"/>
          <w:lang w:val="en-US"/>
        </w:rPr>
        <w:t>Camorlinga-Ponce M. Intensity of inflammation, density of colonization and interleukin-8 response in the gastric mucosa of children infected with Helicobacter</w:t>
      </w:r>
      <w:r w:rsidRPr="00BB6EBF">
        <w:rPr>
          <w:sz w:val="28"/>
          <w:lang w:val="uk-UA"/>
        </w:rPr>
        <w:t xml:space="preserve"> </w:t>
      </w:r>
      <w:r w:rsidRPr="00BB6EBF">
        <w:rPr>
          <w:sz w:val="28"/>
          <w:lang w:val="en-US"/>
        </w:rPr>
        <w:t>pylori / Camorlinga-Ponce M., Aviles-Jimenez F., Cabrera L. et al. // Helicobacter. – 2003. – V.8, №5. – P. 554-560.</w:t>
      </w:r>
    </w:p>
    <w:p w:rsidR="003974EA" w:rsidRPr="00BB6EBF" w:rsidRDefault="003974EA" w:rsidP="002B5479">
      <w:pPr>
        <w:numPr>
          <w:ilvl w:val="0"/>
          <w:numId w:val="18"/>
        </w:numPr>
        <w:tabs>
          <w:tab w:val="clear" w:pos="360"/>
          <w:tab w:val="num" w:pos="720"/>
        </w:tabs>
        <w:spacing w:after="0" w:line="360" w:lineRule="auto"/>
        <w:ind w:left="720" w:hanging="720"/>
        <w:jc w:val="both"/>
        <w:rPr>
          <w:sz w:val="28"/>
          <w:szCs w:val="28"/>
          <w:lang w:val="en-US"/>
        </w:rPr>
      </w:pPr>
      <w:r w:rsidRPr="00BB6EBF">
        <w:rPr>
          <w:sz w:val="28"/>
          <w:szCs w:val="28"/>
          <w:lang w:val="it-IT"/>
        </w:rPr>
        <w:t xml:space="preserve">Capurso G. </w:t>
      </w:r>
      <w:r w:rsidRPr="00BB6EBF">
        <w:rPr>
          <w:sz w:val="28"/>
          <w:szCs w:val="28"/>
          <w:lang w:val="en-US"/>
        </w:rPr>
        <w:t xml:space="preserve">Involvement of the corporal mucosa and related changes in gastric acid secretion characterize patients with iron deficiency anaemia associated with Helicobacter pylori infection / </w:t>
      </w:r>
      <w:r w:rsidRPr="00BB6EBF">
        <w:rPr>
          <w:sz w:val="28"/>
          <w:szCs w:val="28"/>
          <w:lang w:val="it-IT"/>
        </w:rPr>
        <w:t>Capurso G., Lahner E., Marcheggiano A. et al.</w:t>
      </w:r>
      <w:r w:rsidRPr="00BB6EBF">
        <w:rPr>
          <w:sz w:val="28"/>
          <w:szCs w:val="28"/>
          <w:lang w:val="en-US"/>
        </w:rPr>
        <w:t>// Aliment. Pharmacol. Ther.- 2001.- Vol. 15, N 11.- P. 1753-1814.</w:t>
      </w:r>
    </w:p>
    <w:p w:rsidR="003974EA" w:rsidRPr="00BB6EBF" w:rsidRDefault="003974EA" w:rsidP="002B5479">
      <w:pPr>
        <w:numPr>
          <w:ilvl w:val="0"/>
          <w:numId w:val="18"/>
        </w:numPr>
        <w:tabs>
          <w:tab w:val="clear" w:pos="360"/>
          <w:tab w:val="num" w:pos="720"/>
        </w:tabs>
        <w:spacing w:after="0" w:line="360" w:lineRule="auto"/>
        <w:ind w:left="720" w:hanging="720"/>
        <w:jc w:val="both"/>
        <w:rPr>
          <w:sz w:val="28"/>
          <w:szCs w:val="28"/>
          <w:lang w:val="en-US"/>
        </w:rPr>
      </w:pPr>
      <w:r w:rsidRPr="00BB6EBF">
        <w:rPr>
          <w:sz w:val="28"/>
          <w:szCs w:val="28"/>
          <w:lang w:val="en-US"/>
        </w:rPr>
        <w:t>Cardenas V.M. Helicobacter pylori eradication and its effect on iron stores: a reappraisal / Cardenas V.M., Ortiz M., Graham D.Y. // J. Infect. Dis.- 2006.- Vol. 194, N 5.- P. 715-721.</w:t>
      </w:r>
    </w:p>
    <w:p w:rsidR="003974EA" w:rsidRPr="00BB6EBF" w:rsidRDefault="003974EA" w:rsidP="002B5479">
      <w:pPr>
        <w:numPr>
          <w:ilvl w:val="0"/>
          <w:numId w:val="18"/>
        </w:numPr>
        <w:tabs>
          <w:tab w:val="clear" w:pos="360"/>
          <w:tab w:val="num" w:pos="720"/>
        </w:tabs>
        <w:spacing w:after="0" w:line="360" w:lineRule="auto"/>
        <w:ind w:left="720" w:hanging="720"/>
        <w:jc w:val="both"/>
        <w:rPr>
          <w:sz w:val="28"/>
          <w:szCs w:val="28"/>
          <w:lang w:val="en-US"/>
        </w:rPr>
      </w:pPr>
      <w:r w:rsidRPr="00BB6EBF">
        <w:rPr>
          <w:sz w:val="28"/>
          <w:szCs w:val="28"/>
          <w:lang w:val="en-US"/>
        </w:rPr>
        <w:t>Cardenas V.M. Iron deficiency and Helicobacter pylori infection in the United States / Cardenas V.M., Mulla Z.D., Ortiz M. et al. // Am. J. Epidemiol.- 2006.- Vol. 163, N 2.- P. 127-161.</w:t>
      </w:r>
    </w:p>
    <w:p w:rsidR="003974EA" w:rsidRPr="00BB6EBF" w:rsidRDefault="003974EA" w:rsidP="002B5479">
      <w:pPr>
        <w:numPr>
          <w:ilvl w:val="0"/>
          <w:numId w:val="18"/>
        </w:numPr>
        <w:tabs>
          <w:tab w:val="clear" w:pos="360"/>
          <w:tab w:val="num" w:pos="720"/>
        </w:tabs>
        <w:spacing w:after="0" w:line="360" w:lineRule="auto"/>
        <w:ind w:left="720" w:hanging="720"/>
        <w:jc w:val="both"/>
        <w:rPr>
          <w:sz w:val="28"/>
          <w:lang w:val="uk-UA"/>
        </w:rPr>
      </w:pPr>
      <w:r w:rsidRPr="00BB6EBF">
        <w:rPr>
          <w:sz w:val="28"/>
          <w:szCs w:val="28"/>
          <w:lang w:val="en-US"/>
        </w:rPr>
        <w:t>Carnicer J. Helicobacter pylori gastritis and sideropenic refractory anemia / Carnicer J., Bodia R., Argemi J. // J.</w:t>
      </w:r>
      <w:r w:rsidRPr="00BB6EBF">
        <w:rPr>
          <w:sz w:val="28"/>
          <w:lang w:val="en-US"/>
        </w:rPr>
        <w:t xml:space="preserve"> Pediatr.Gastroenterol.Nutr.</w:t>
      </w:r>
      <w:r w:rsidRPr="00BB6EBF">
        <w:rPr>
          <w:sz w:val="28"/>
          <w:lang w:val="uk-UA"/>
        </w:rPr>
        <w:t xml:space="preserve"> –   </w:t>
      </w:r>
      <w:r w:rsidRPr="00BB6EBF">
        <w:rPr>
          <w:sz w:val="28"/>
          <w:lang w:val="en-US"/>
        </w:rPr>
        <w:t>1997.</w:t>
      </w:r>
      <w:r w:rsidRPr="00BB6EBF">
        <w:rPr>
          <w:sz w:val="28"/>
          <w:lang w:val="uk-UA"/>
        </w:rPr>
        <w:t xml:space="preserve"> – </w:t>
      </w:r>
      <w:r w:rsidRPr="00BB6EBF">
        <w:rPr>
          <w:sz w:val="28"/>
          <w:lang w:val="en-US"/>
        </w:rPr>
        <w:t>№25.</w:t>
      </w:r>
      <w:r w:rsidRPr="00BB6EBF">
        <w:rPr>
          <w:sz w:val="28"/>
          <w:lang w:val="uk-UA"/>
        </w:rPr>
        <w:t xml:space="preserve"> – </w:t>
      </w:r>
      <w:r w:rsidRPr="00BB6EBF">
        <w:rPr>
          <w:sz w:val="28"/>
          <w:lang w:val="en-US"/>
        </w:rPr>
        <w:t>P.441.</w:t>
      </w:r>
    </w:p>
    <w:p w:rsidR="003974EA" w:rsidRPr="00BB6EBF" w:rsidRDefault="003974EA" w:rsidP="002B5479">
      <w:pPr>
        <w:numPr>
          <w:ilvl w:val="0"/>
          <w:numId w:val="18"/>
        </w:numPr>
        <w:tabs>
          <w:tab w:val="clear" w:pos="360"/>
          <w:tab w:val="num" w:pos="720"/>
        </w:tabs>
        <w:spacing w:after="0" w:line="360" w:lineRule="auto"/>
        <w:ind w:left="720" w:hanging="720"/>
        <w:jc w:val="both"/>
        <w:rPr>
          <w:sz w:val="28"/>
          <w:lang w:val="uk-UA"/>
        </w:rPr>
      </w:pPr>
      <w:r w:rsidRPr="00BB6EBF">
        <w:rPr>
          <w:sz w:val="28"/>
          <w:lang w:val="en-US"/>
        </w:rPr>
        <w:t>Casswall T. Ewaluation of serology, C-urea breath test, and polymerase chain reaction of stool samples to detect Helicobacter pylori in Bangladeshi children / Casswall T., Nilsson H., Bergstrom M. et al. // J. Pediatr.Gastroenterol.Nutr.</w:t>
      </w:r>
      <w:r w:rsidRPr="00BB6EBF">
        <w:rPr>
          <w:sz w:val="28"/>
          <w:lang w:val="uk-UA"/>
        </w:rPr>
        <w:t xml:space="preserve"> –   </w:t>
      </w:r>
      <w:r w:rsidRPr="00BB6EBF">
        <w:rPr>
          <w:sz w:val="28"/>
          <w:lang w:val="en-US"/>
        </w:rPr>
        <w:t>1999.</w:t>
      </w:r>
      <w:r w:rsidRPr="00BB6EBF">
        <w:rPr>
          <w:sz w:val="28"/>
          <w:lang w:val="uk-UA"/>
        </w:rPr>
        <w:t xml:space="preserve"> – </w:t>
      </w:r>
      <w:r w:rsidRPr="00BB6EBF">
        <w:rPr>
          <w:sz w:val="28"/>
          <w:lang w:val="en-US"/>
        </w:rPr>
        <w:t>№28.</w:t>
      </w:r>
      <w:r w:rsidRPr="00BB6EBF">
        <w:rPr>
          <w:sz w:val="28"/>
          <w:lang w:val="uk-UA"/>
        </w:rPr>
        <w:t xml:space="preserve"> – </w:t>
      </w:r>
      <w:r w:rsidRPr="00BB6EBF">
        <w:rPr>
          <w:sz w:val="28"/>
          <w:lang w:val="en-US"/>
        </w:rPr>
        <w:t>P.31-36.</w:t>
      </w:r>
    </w:p>
    <w:p w:rsidR="003974EA" w:rsidRPr="00BB6EBF" w:rsidRDefault="003974EA" w:rsidP="002B5479">
      <w:pPr>
        <w:numPr>
          <w:ilvl w:val="0"/>
          <w:numId w:val="18"/>
        </w:numPr>
        <w:tabs>
          <w:tab w:val="clear" w:pos="360"/>
          <w:tab w:val="num" w:pos="720"/>
        </w:tabs>
        <w:spacing w:after="0" w:line="360" w:lineRule="auto"/>
        <w:ind w:left="720" w:hanging="720"/>
        <w:jc w:val="both"/>
        <w:rPr>
          <w:sz w:val="28"/>
          <w:szCs w:val="28"/>
          <w:lang w:val="en-US"/>
        </w:rPr>
      </w:pPr>
      <w:r w:rsidRPr="00BB6EBF">
        <w:rPr>
          <w:sz w:val="28"/>
          <w:szCs w:val="28"/>
          <w:lang w:val="it-IT"/>
        </w:rPr>
        <w:t xml:space="preserve">Castello L. </w:t>
      </w:r>
      <w:r w:rsidRPr="00BB6EBF">
        <w:rPr>
          <w:sz w:val="28"/>
          <w:szCs w:val="28"/>
          <w:lang w:val="en-US"/>
        </w:rPr>
        <w:t xml:space="preserve">Helicobacter pylori and active chronic gastritis / </w:t>
      </w:r>
      <w:r w:rsidRPr="00BB6EBF">
        <w:rPr>
          <w:sz w:val="28"/>
          <w:szCs w:val="28"/>
          <w:lang w:val="it-IT"/>
        </w:rPr>
        <w:t xml:space="preserve">Castello L., </w:t>
      </w:r>
      <w:smartTag w:uri="urn:schemas-microsoft-com:office:smarttags" w:element="place">
        <w:smartTag w:uri="urn:schemas:contacts" w:element="Sn">
          <w:r w:rsidRPr="00BB6EBF">
            <w:rPr>
              <w:sz w:val="28"/>
              <w:szCs w:val="28"/>
              <w:lang w:val="it-IT"/>
            </w:rPr>
            <w:t>Martinelli</w:t>
          </w:r>
        </w:smartTag>
        <w:r w:rsidRPr="00BB6EBF">
          <w:rPr>
            <w:sz w:val="28"/>
            <w:szCs w:val="28"/>
            <w:lang w:val="it-IT"/>
          </w:rPr>
          <w:t xml:space="preserve"> </w:t>
        </w:r>
        <w:smartTag w:uri="urn:schemas:contacts" w:element="Sn">
          <w:r w:rsidRPr="00BB6EBF">
            <w:rPr>
              <w:sz w:val="28"/>
              <w:szCs w:val="28"/>
              <w:lang w:val="it-IT"/>
            </w:rPr>
            <w:t>I.</w:t>
          </w:r>
        </w:smartTag>
      </w:smartTag>
      <w:r w:rsidRPr="00BB6EBF">
        <w:rPr>
          <w:sz w:val="28"/>
          <w:szCs w:val="28"/>
          <w:lang w:val="it-IT"/>
        </w:rPr>
        <w:t xml:space="preserve">, Paz L. et al. </w:t>
      </w:r>
      <w:r w:rsidRPr="00BB6EBF">
        <w:rPr>
          <w:sz w:val="28"/>
          <w:szCs w:val="28"/>
          <w:lang w:val="en-US"/>
        </w:rPr>
        <w:t>// Rev. Argent. Microbiol.- 2006.- Vol. 38, N 2.- P. 73.</w:t>
      </w:r>
    </w:p>
    <w:p w:rsidR="003974EA" w:rsidRPr="00BB6EBF" w:rsidRDefault="003974EA" w:rsidP="002B5479">
      <w:pPr>
        <w:numPr>
          <w:ilvl w:val="0"/>
          <w:numId w:val="18"/>
        </w:numPr>
        <w:tabs>
          <w:tab w:val="clear" w:pos="360"/>
          <w:tab w:val="num" w:pos="720"/>
        </w:tabs>
        <w:spacing w:after="0" w:line="360" w:lineRule="auto"/>
        <w:ind w:left="720" w:hanging="720"/>
        <w:jc w:val="both"/>
        <w:rPr>
          <w:sz w:val="28"/>
          <w:szCs w:val="28"/>
          <w:lang w:val="en-US"/>
        </w:rPr>
      </w:pPr>
      <w:r w:rsidRPr="00BB6EBF">
        <w:rPr>
          <w:sz w:val="28"/>
          <w:szCs w:val="28"/>
          <w:lang w:val="it-IT"/>
        </w:rPr>
        <w:lastRenderedPageBreak/>
        <w:t xml:space="preserve">Cavallaro L. </w:t>
      </w:r>
      <w:r w:rsidRPr="00BB6EBF">
        <w:rPr>
          <w:sz w:val="28"/>
          <w:szCs w:val="28"/>
          <w:lang w:val="en-US"/>
        </w:rPr>
        <w:t xml:space="preserve">Treatment of Helicobacter pylori infection / </w:t>
      </w:r>
      <w:r w:rsidRPr="00BB6EBF">
        <w:rPr>
          <w:sz w:val="28"/>
          <w:szCs w:val="28"/>
          <w:lang w:val="it-IT"/>
        </w:rPr>
        <w:t xml:space="preserve">Cavallaro L., Egan B., O'Morain C. et al. </w:t>
      </w:r>
      <w:r w:rsidRPr="00BB6EBF">
        <w:rPr>
          <w:sz w:val="28"/>
          <w:szCs w:val="28"/>
          <w:lang w:val="en-US"/>
        </w:rPr>
        <w:t xml:space="preserve"> // Helicobacter.- 2006.- Vol. 11, N 1.- P. 36-45.</w:t>
      </w:r>
    </w:p>
    <w:p w:rsidR="003974EA" w:rsidRPr="00BB6EBF" w:rsidRDefault="003974EA" w:rsidP="002B5479">
      <w:pPr>
        <w:numPr>
          <w:ilvl w:val="0"/>
          <w:numId w:val="18"/>
        </w:numPr>
        <w:tabs>
          <w:tab w:val="clear" w:pos="360"/>
          <w:tab w:val="num" w:pos="720"/>
        </w:tabs>
        <w:spacing w:after="0" w:line="360" w:lineRule="auto"/>
        <w:ind w:left="720" w:hanging="720"/>
        <w:jc w:val="both"/>
        <w:rPr>
          <w:sz w:val="28"/>
          <w:szCs w:val="28"/>
          <w:lang w:val="en-US"/>
        </w:rPr>
      </w:pPr>
      <w:r w:rsidRPr="00BB6EBF">
        <w:rPr>
          <w:sz w:val="28"/>
          <w:szCs w:val="28"/>
          <w:lang w:val="en-US"/>
        </w:rPr>
        <w:t>Chimonas M.A. Asymptomatic Helicobacter pylori infection and iron deficiency are not associated with decreased growth among Alaska Native children aged 7-11 years / Chimonas M.A., Baggett H.C., Parkinson A.J. et al.  // Helicobacter.- 2006.- Vol. 11, N 3.- P. 159-226.</w:t>
      </w:r>
    </w:p>
    <w:p w:rsidR="003974EA" w:rsidRPr="00BB6EBF" w:rsidRDefault="003974EA" w:rsidP="002B5479">
      <w:pPr>
        <w:numPr>
          <w:ilvl w:val="0"/>
          <w:numId w:val="18"/>
        </w:numPr>
        <w:tabs>
          <w:tab w:val="clear" w:pos="360"/>
          <w:tab w:val="num" w:pos="720"/>
        </w:tabs>
        <w:spacing w:after="0" w:line="360" w:lineRule="auto"/>
        <w:ind w:left="720" w:hanging="720"/>
        <w:jc w:val="both"/>
        <w:rPr>
          <w:sz w:val="28"/>
          <w:szCs w:val="28"/>
          <w:lang w:val="en-US"/>
        </w:rPr>
      </w:pPr>
      <w:r w:rsidRPr="00BB6EBF">
        <w:rPr>
          <w:sz w:val="28"/>
          <w:szCs w:val="28"/>
          <w:lang w:val="en-US"/>
        </w:rPr>
        <w:t xml:space="preserve">Choe Y. Lactoferrin sequestration and its contribution to iron-deficiency anemia in </w:t>
      </w:r>
      <w:r w:rsidRPr="00BB6EBF">
        <w:rPr>
          <w:iCs/>
          <w:sz w:val="28"/>
          <w:szCs w:val="28"/>
          <w:lang w:val="en-US"/>
        </w:rPr>
        <w:t>Helicobacter pylori</w:t>
      </w:r>
      <w:r w:rsidRPr="00BB6EBF">
        <w:rPr>
          <w:sz w:val="28"/>
          <w:szCs w:val="28"/>
          <w:lang w:val="en-US"/>
        </w:rPr>
        <w:t xml:space="preserve"> -infected gastric mucosa / Choe Y., Oh Y., Lee N. </w:t>
      </w:r>
      <w:r w:rsidRPr="00BB6EBF">
        <w:rPr>
          <w:iCs/>
          <w:sz w:val="28"/>
          <w:szCs w:val="28"/>
          <w:lang w:val="en-US"/>
        </w:rPr>
        <w:t>et al</w:t>
      </w:r>
      <w:r w:rsidRPr="00BB6EBF">
        <w:rPr>
          <w:sz w:val="28"/>
          <w:szCs w:val="28"/>
          <w:lang w:val="en-US"/>
        </w:rPr>
        <w:t xml:space="preserve">. // </w:t>
      </w:r>
      <w:r w:rsidRPr="00BB6EBF">
        <w:rPr>
          <w:iCs/>
          <w:sz w:val="28"/>
          <w:szCs w:val="28"/>
          <w:lang w:val="en-US"/>
        </w:rPr>
        <w:t xml:space="preserve">J. Gastroenterol. Hepatol.- </w:t>
      </w:r>
      <w:r w:rsidRPr="00BB6EBF">
        <w:rPr>
          <w:sz w:val="28"/>
          <w:szCs w:val="28"/>
          <w:lang w:val="en-US"/>
        </w:rPr>
        <w:t xml:space="preserve">2003.- Vol. 18.- P. 980-985. </w:t>
      </w:r>
    </w:p>
    <w:p w:rsidR="003974EA" w:rsidRPr="00BB6EBF" w:rsidRDefault="003974EA" w:rsidP="002B5479">
      <w:pPr>
        <w:numPr>
          <w:ilvl w:val="0"/>
          <w:numId w:val="18"/>
        </w:numPr>
        <w:tabs>
          <w:tab w:val="clear" w:pos="360"/>
          <w:tab w:val="num" w:pos="720"/>
          <w:tab w:val="left" w:pos="1080"/>
        </w:tabs>
        <w:spacing w:after="0" w:line="360" w:lineRule="auto"/>
        <w:ind w:left="720" w:hanging="720"/>
        <w:jc w:val="both"/>
        <w:rPr>
          <w:sz w:val="28"/>
          <w:lang w:val="uk-UA"/>
        </w:rPr>
      </w:pPr>
      <w:r w:rsidRPr="00BB6EBF">
        <w:rPr>
          <w:sz w:val="28"/>
          <w:lang w:val="en-US"/>
        </w:rPr>
        <w:t>Choe</w:t>
      </w:r>
      <w:r w:rsidRPr="00BB6EBF">
        <w:rPr>
          <w:sz w:val="28"/>
          <w:lang w:val="uk-UA"/>
        </w:rPr>
        <w:t xml:space="preserve"> </w:t>
      </w:r>
      <w:r w:rsidRPr="00BB6EBF">
        <w:rPr>
          <w:sz w:val="28"/>
          <w:lang w:val="en-US"/>
        </w:rPr>
        <w:t>Y</w:t>
      </w:r>
      <w:r w:rsidRPr="00BB6EBF">
        <w:rPr>
          <w:sz w:val="28"/>
          <w:lang w:val="uk-UA"/>
        </w:rPr>
        <w:t>.</w:t>
      </w:r>
      <w:r w:rsidRPr="00BB6EBF">
        <w:rPr>
          <w:sz w:val="28"/>
          <w:lang w:val="en-US"/>
        </w:rPr>
        <w:t>H</w:t>
      </w:r>
      <w:r w:rsidRPr="00BB6EBF">
        <w:rPr>
          <w:sz w:val="28"/>
          <w:lang w:val="uk-UA"/>
        </w:rPr>
        <w:t>.</w:t>
      </w:r>
      <w:r w:rsidRPr="00BB6EBF">
        <w:rPr>
          <w:sz w:val="28"/>
          <w:lang w:val="en-US"/>
        </w:rPr>
        <w:t xml:space="preserve"> A possible relation of the Helicobacter pylori pfr gene to iron deficiency anemia? / Choe</w:t>
      </w:r>
      <w:r w:rsidRPr="00BB6EBF">
        <w:rPr>
          <w:sz w:val="28"/>
          <w:lang w:val="uk-UA"/>
        </w:rPr>
        <w:t xml:space="preserve"> </w:t>
      </w:r>
      <w:r w:rsidRPr="00BB6EBF">
        <w:rPr>
          <w:sz w:val="28"/>
          <w:lang w:val="en-US"/>
        </w:rPr>
        <w:t>Y</w:t>
      </w:r>
      <w:r w:rsidRPr="00BB6EBF">
        <w:rPr>
          <w:sz w:val="28"/>
          <w:lang w:val="uk-UA"/>
        </w:rPr>
        <w:t>.</w:t>
      </w:r>
      <w:r w:rsidRPr="00BB6EBF">
        <w:rPr>
          <w:sz w:val="28"/>
          <w:lang w:val="en-US"/>
        </w:rPr>
        <w:t>H</w:t>
      </w:r>
      <w:r w:rsidRPr="00BB6EBF">
        <w:rPr>
          <w:sz w:val="28"/>
          <w:lang w:val="uk-UA"/>
        </w:rPr>
        <w:t xml:space="preserve">., </w:t>
      </w:r>
      <w:r w:rsidRPr="00BB6EBF">
        <w:rPr>
          <w:sz w:val="28"/>
          <w:lang w:val="en-US"/>
        </w:rPr>
        <w:t>Hwang</w:t>
      </w:r>
      <w:r w:rsidRPr="00BB6EBF">
        <w:rPr>
          <w:sz w:val="28"/>
          <w:lang w:val="uk-UA"/>
        </w:rPr>
        <w:t xml:space="preserve"> </w:t>
      </w:r>
      <w:r w:rsidRPr="00BB6EBF">
        <w:rPr>
          <w:sz w:val="28"/>
          <w:lang w:val="en-US"/>
        </w:rPr>
        <w:t>T</w:t>
      </w:r>
      <w:r w:rsidRPr="00BB6EBF">
        <w:rPr>
          <w:sz w:val="28"/>
          <w:lang w:val="uk-UA"/>
        </w:rPr>
        <w:t>.</w:t>
      </w:r>
      <w:r w:rsidRPr="00BB6EBF">
        <w:rPr>
          <w:sz w:val="28"/>
          <w:lang w:val="en-US"/>
        </w:rPr>
        <w:t>S</w:t>
      </w:r>
      <w:r w:rsidRPr="00BB6EBF">
        <w:rPr>
          <w:sz w:val="28"/>
          <w:lang w:val="uk-UA"/>
        </w:rPr>
        <w:t xml:space="preserve">., </w:t>
      </w:r>
      <w:r w:rsidRPr="00BB6EBF">
        <w:rPr>
          <w:sz w:val="28"/>
          <w:lang w:val="en-US"/>
        </w:rPr>
        <w:t>Kim</w:t>
      </w:r>
      <w:r w:rsidRPr="00BB6EBF">
        <w:rPr>
          <w:sz w:val="28"/>
          <w:lang w:val="uk-UA"/>
        </w:rPr>
        <w:t xml:space="preserve"> </w:t>
      </w:r>
      <w:r w:rsidRPr="00BB6EBF">
        <w:rPr>
          <w:sz w:val="28"/>
          <w:lang w:val="en-US"/>
        </w:rPr>
        <w:t>H</w:t>
      </w:r>
      <w:r w:rsidRPr="00BB6EBF">
        <w:rPr>
          <w:sz w:val="28"/>
          <w:lang w:val="uk-UA"/>
        </w:rPr>
        <w:t>.</w:t>
      </w:r>
      <w:r w:rsidRPr="00BB6EBF">
        <w:rPr>
          <w:sz w:val="28"/>
          <w:lang w:val="en-US"/>
        </w:rPr>
        <w:t>J</w:t>
      </w:r>
      <w:r w:rsidRPr="00BB6EBF">
        <w:rPr>
          <w:sz w:val="28"/>
          <w:lang w:val="uk-UA"/>
        </w:rPr>
        <w:t xml:space="preserve">. </w:t>
      </w:r>
      <w:r w:rsidRPr="00BB6EBF">
        <w:rPr>
          <w:sz w:val="28"/>
          <w:lang w:val="en-US"/>
        </w:rPr>
        <w:t>et</w:t>
      </w:r>
      <w:r w:rsidRPr="00BB6EBF">
        <w:rPr>
          <w:sz w:val="28"/>
          <w:lang w:val="uk-UA"/>
        </w:rPr>
        <w:t xml:space="preserve"> </w:t>
      </w:r>
      <w:r w:rsidRPr="00BB6EBF">
        <w:rPr>
          <w:sz w:val="28"/>
          <w:lang w:val="en-US"/>
        </w:rPr>
        <w:t>al</w:t>
      </w:r>
      <w:r w:rsidRPr="00BB6EBF">
        <w:rPr>
          <w:sz w:val="28"/>
          <w:lang w:val="uk-UA"/>
        </w:rPr>
        <w:t xml:space="preserve">. </w:t>
      </w:r>
      <w:r w:rsidRPr="00BB6EBF">
        <w:rPr>
          <w:sz w:val="28"/>
          <w:lang w:val="en-US"/>
        </w:rPr>
        <w:t xml:space="preserve">// Helicobacter. – 2001. – V.6, №1. – P. 55-59. </w:t>
      </w:r>
    </w:p>
    <w:p w:rsidR="003974EA" w:rsidRPr="00BB6EBF" w:rsidRDefault="003974EA" w:rsidP="002B5479">
      <w:pPr>
        <w:numPr>
          <w:ilvl w:val="0"/>
          <w:numId w:val="18"/>
        </w:numPr>
        <w:tabs>
          <w:tab w:val="clear" w:pos="360"/>
          <w:tab w:val="num" w:pos="720"/>
          <w:tab w:val="left" w:pos="1080"/>
        </w:tabs>
        <w:spacing w:after="0" w:line="360" w:lineRule="auto"/>
        <w:ind w:left="720" w:hanging="720"/>
        <w:jc w:val="both"/>
        <w:rPr>
          <w:sz w:val="28"/>
          <w:szCs w:val="28"/>
          <w:lang w:val="en-US"/>
        </w:rPr>
      </w:pPr>
      <w:r w:rsidRPr="00BB6EBF">
        <w:rPr>
          <w:sz w:val="28"/>
          <w:szCs w:val="28"/>
          <w:lang w:val="en-US"/>
        </w:rPr>
        <w:t xml:space="preserve">Choe Y.H. Effect of </w:t>
      </w:r>
      <w:r w:rsidRPr="00BB6EBF">
        <w:rPr>
          <w:rStyle w:val="aff"/>
          <w:i w:val="0"/>
          <w:sz w:val="28"/>
          <w:szCs w:val="28"/>
          <w:lang w:val="en-US"/>
        </w:rPr>
        <w:t>Helicobacter pylori</w:t>
      </w:r>
      <w:r w:rsidRPr="00BB6EBF">
        <w:rPr>
          <w:sz w:val="28"/>
          <w:szCs w:val="28"/>
          <w:lang w:val="en-US"/>
        </w:rPr>
        <w:t xml:space="preserve"> eradication on sideropenic refractory anemia in adolescent girls with </w:t>
      </w:r>
      <w:r w:rsidRPr="00BB6EBF">
        <w:rPr>
          <w:rStyle w:val="aff"/>
          <w:i w:val="0"/>
          <w:sz w:val="28"/>
          <w:szCs w:val="28"/>
          <w:lang w:val="en-US"/>
        </w:rPr>
        <w:t>Helicobacter pylori</w:t>
      </w:r>
      <w:r w:rsidRPr="00BB6EBF">
        <w:rPr>
          <w:sz w:val="28"/>
          <w:szCs w:val="28"/>
          <w:lang w:val="en-US"/>
        </w:rPr>
        <w:t xml:space="preserve"> infection / Choe Y.H., Lee J.E., Kim S.K. // Acta. Paediatr.- 2000.- Vol. </w:t>
      </w:r>
      <w:r w:rsidRPr="00BB6EBF">
        <w:rPr>
          <w:rStyle w:val="ref-vol"/>
          <w:sz w:val="28"/>
          <w:szCs w:val="28"/>
          <w:lang w:val="en-US"/>
        </w:rPr>
        <w:t xml:space="preserve">89.- P. </w:t>
      </w:r>
      <w:r w:rsidRPr="00BB6EBF">
        <w:rPr>
          <w:sz w:val="28"/>
          <w:szCs w:val="28"/>
          <w:lang w:val="en-US"/>
        </w:rPr>
        <w:t>154–157.</w:t>
      </w:r>
    </w:p>
    <w:p w:rsidR="003974EA" w:rsidRPr="00BB6EBF" w:rsidRDefault="003974EA" w:rsidP="002B5479">
      <w:pPr>
        <w:numPr>
          <w:ilvl w:val="0"/>
          <w:numId w:val="18"/>
        </w:numPr>
        <w:tabs>
          <w:tab w:val="clear" w:pos="360"/>
          <w:tab w:val="num" w:pos="720"/>
        </w:tabs>
        <w:spacing w:after="0" w:line="360" w:lineRule="auto"/>
        <w:ind w:left="720" w:hanging="720"/>
        <w:jc w:val="both"/>
        <w:rPr>
          <w:sz w:val="28"/>
          <w:szCs w:val="28"/>
          <w:lang w:val="en-US"/>
        </w:rPr>
      </w:pPr>
      <w:r w:rsidRPr="00BB6EBF">
        <w:rPr>
          <w:rStyle w:val="afa"/>
          <w:b w:val="0"/>
          <w:sz w:val="28"/>
          <w:szCs w:val="28"/>
          <w:lang w:val="en-US"/>
        </w:rPr>
        <w:t xml:space="preserve">Choe Y.H. </w:t>
      </w:r>
      <w:r w:rsidRPr="00BB6EBF">
        <w:rPr>
          <w:iCs/>
          <w:sz w:val="28"/>
          <w:szCs w:val="28"/>
          <w:lang w:val="en-US"/>
        </w:rPr>
        <w:t>Helicobacter pylori</w:t>
      </w:r>
      <w:r w:rsidRPr="00BB6EBF">
        <w:rPr>
          <w:sz w:val="28"/>
          <w:szCs w:val="28"/>
          <w:lang w:val="en-US"/>
        </w:rPr>
        <w:t xml:space="preserve"> infection with iron deficiency anemia and subnormal growth at puberty / </w:t>
      </w:r>
      <w:r w:rsidRPr="00BB6EBF">
        <w:rPr>
          <w:rStyle w:val="afa"/>
          <w:b w:val="0"/>
          <w:sz w:val="28"/>
          <w:szCs w:val="28"/>
          <w:lang w:val="en-US"/>
        </w:rPr>
        <w:t>Choe Y.H, Soon K.K., Hong</w:t>
      </w:r>
      <w:r w:rsidRPr="00BB6EBF">
        <w:rPr>
          <w:rStyle w:val="afa"/>
          <w:b w:val="0"/>
          <w:sz w:val="28"/>
          <w:szCs w:val="28"/>
          <w:vertAlign w:val="superscript"/>
          <w:lang w:val="en-US"/>
        </w:rPr>
        <w:t xml:space="preserve"> </w:t>
      </w:r>
      <w:r w:rsidRPr="00BB6EBF">
        <w:rPr>
          <w:rStyle w:val="afa"/>
          <w:b w:val="0"/>
          <w:sz w:val="28"/>
          <w:szCs w:val="28"/>
          <w:lang w:val="en-US"/>
        </w:rPr>
        <w:t xml:space="preserve">Y.C. </w:t>
      </w:r>
      <w:r w:rsidRPr="00BB6EBF">
        <w:rPr>
          <w:sz w:val="28"/>
          <w:szCs w:val="28"/>
          <w:lang w:val="en-US"/>
        </w:rPr>
        <w:t xml:space="preserve"> // </w:t>
      </w:r>
      <w:r w:rsidRPr="00BB6EBF">
        <w:rPr>
          <w:iCs/>
          <w:sz w:val="28"/>
          <w:szCs w:val="28"/>
          <w:lang w:val="en-US"/>
        </w:rPr>
        <w:t>Arch. Dis. Child.-</w:t>
      </w:r>
      <w:r w:rsidRPr="00BB6EBF">
        <w:rPr>
          <w:sz w:val="28"/>
          <w:szCs w:val="28"/>
          <w:lang w:val="en-US"/>
        </w:rPr>
        <w:t xml:space="preserve"> 2000.- Vol. </w:t>
      </w:r>
      <w:r w:rsidRPr="00BB6EBF">
        <w:rPr>
          <w:bCs/>
          <w:sz w:val="28"/>
          <w:szCs w:val="28"/>
          <w:lang w:val="en-US"/>
        </w:rPr>
        <w:t xml:space="preserve">82.- P. </w:t>
      </w:r>
      <w:r w:rsidRPr="00BB6EBF">
        <w:rPr>
          <w:sz w:val="28"/>
          <w:szCs w:val="28"/>
          <w:lang w:val="en-US"/>
        </w:rPr>
        <w:t>136-140</w:t>
      </w:r>
      <w:bookmarkStart w:id="2" w:name="art"/>
      <w:bookmarkEnd w:id="2"/>
      <w:r w:rsidRPr="00BB6EBF">
        <w:rPr>
          <w:sz w:val="28"/>
          <w:szCs w:val="28"/>
          <w:lang w:val="en-US"/>
        </w:rPr>
        <w:t>.</w:t>
      </w:r>
    </w:p>
    <w:p w:rsidR="003974EA" w:rsidRPr="00BB6EBF" w:rsidRDefault="003974EA" w:rsidP="002B5479">
      <w:pPr>
        <w:numPr>
          <w:ilvl w:val="0"/>
          <w:numId w:val="18"/>
        </w:numPr>
        <w:tabs>
          <w:tab w:val="clear" w:pos="360"/>
          <w:tab w:val="num" w:pos="720"/>
          <w:tab w:val="left" w:pos="1080"/>
        </w:tabs>
        <w:spacing w:after="0" w:line="360" w:lineRule="auto"/>
        <w:ind w:left="720" w:hanging="720"/>
        <w:jc w:val="both"/>
        <w:rPr>
          <w:sz w:val="28"/>
          <w:lang w:val="uk-UA"/>
        </w:rPr>
      </w:pPr>
      <w:r w:rsidRPr="00BB6EBF">
        <w:rPr>
          <w:sz w:val="28"/>
          <w:lang w:val="en-US"/>
        </w:rPr>
        <w:t xml:space="preserve">Choe Y.H. Randomized placebo-controlled trial of Helicobacter pylori eradication for iron-deficiency anemia in preadolescent children and adolescents / Choe Y.H., Kim S.K., Son B.K. et al. // Helicobacter. – 1999. – V.4, №2. – P. 135-139. </w:t>
      </w:r>
    </w:p>
    <w:p w:rsidR="003974EA" w:rsidRPr="00BB6EBF" w:rsidRDefault="003974EA" w:rsidP="002B5479">
      <w:pPr>
        <w:numPr>
          <w:ilvl w:val="0"/>
          <w:numId w:val="18"/>
        </w:numPr>
        <w:tabs>
          <w:tab w:val="clear" w:pos="360"/>
          <w:tab w:val="num" w:pos="720"/>
          <w:tab w:val="left" w:pos="1080"/>
        </w:tabs>
        <w:spacing w:after="0" w:line="360" w:lineRule="auto"/>
        <w:ind w:left="720" w:hanging="720"/>
        <w:jc w:val="both"/>
        <w:rPr>
          <w:sz w:val="28"/>
          <w:szCs w:val="28"/>
          <w:lang w:val="en-US"/>
        </w:rPr>
      </w:pPr>
      <w:r w:rsidRPr="00BB6EBF">
        <w:rPr>
          <w:sz w:val="28"/>
          <w:szCs w:val="28"/>
          <w:lang w:val="en-US"/>
        </w:rPr>
        <w:t xml:space="preserve">Choe Y.H. The relationship between </w:t>
      </w:r>
      <w:r w:rsidRPr="00BB6EBF">
        <w:rPr>
          <w:rStyle w:val="aff"/>
          <w:i w:val="0"/>
          <w:sz w:val="28"/>
          <w:szCs w:val="28"/>
          <w:lang w:val="en-US"/>
        </w:rPr>
        <w:t>Helicobacter pylori</w:t>
      </w:r>
      <w:r w:rsidRPr="00BB6EBF">
        <w:rPr>
          <w:sz w:val="28"/>
          <w:szCs w:val="28"/>
          <w:lang w:val="en-US"/>
        </w:rPr>
        <w:t xml:space="preserve"> infection and iron deficiency: seroprevalence study in 937 pubescent children / Choe Y.H., Kim S.K., Hong Y.C. // Arch. Dis. Child.- 2003.- Vol. </w:t>
      </w:r>
      <w:r w:rsidRPr="00BB6EBF">
        <w:rPr>
          <w:rStyle w:val="ref-vol"/>
          <w:sz w:val="28"/>
          <w:szCs w:val="28"/>
          <w:lang w:val="en-US"/>
        </w:rPr>
        <w:t>88</w:t>
      </w:r>
      <w:r w:rsidRPr="00BB6EBF">
        <w:rPr>
          <w:sz w:val="28"/>
          <w:szCs w:val="28"/>
          <w:lang w:val="en-US"/>
        </w:rPr>
        <w:t>.- P. 178.</w:t>
      </w:r>
    </w:p>
    <w:p w:rsidR="003974EA" w:rsidRPr="00BB6EBF" w:rsidRDefault="003974EA" w:rsidP="002B5479">
      <w:pPr>
        <w:numPr>
          <w:ilvl w:val="0"/>
          <w:numId w:val="18"/>
        </w:numPr>
        <w:tabs>
          <w:tab w:val="clear" w:pos="360"/>
          <w:tab w:val="num" w:pos="720"/>
          <w:tab w:val="left" w:pos="1080"/>
        </w:tabs>
        <w:spacing w:after="0" w:line="360" w:lineRule="auto"/>
        <w:ind w:left="720" w:hanging="720"/>
        <w:jc w:val="both"/>
        <w:rPr>
          <w:sz w:val="28"/>
          <w:szCs w:val="28"/>
          <w:lang w:val="en-US"/>
        </w:rPr>
      </w:pPr>
      <w:r w:rsidRPr="00BB6EBF">
        <w:rPr>
          <w:sz w:val="28"/>
          <w:szCs w:val="28"/>
          <w:lang w:val="en-US"/>
        </w:rPr>
        <w:t>Choi J.W. Does Helicobacter pylori infection relate to iron deficiency anemia in prepubescent children under 12 years of age? / Choi J.W. // Acta. Paediatr.- 2003.- Vol. 92, N 8.- P. 970-972.</w:t>
      </w:r>
    </w:p>
    <w:p w:rsidR="003974EA" w:rsidRPr="00BB6EBF" w:rsidRDefault="003974EA" w:rsidP="002B5479">
      <w:pPr>
        <w:numPr>
          <w:ilvl w:val="0"/>
          <w:numId w:val="18"/>
        </w:numPr>
        <w:tabs>
          <w:tab w:val="clear" w:pos="360"/>
          <w:tab w:val="num" w:pos="720"/>
          <w:tab w:val="left" w:pos="1080"/>
        </w:tabs>
        <w:spacing w:after="0" w:line="360" w:lineRule="auto"/>
        <w:ind w:left="720" w:hanging="720"/>
        <w:jc w:val="both"/>
        <w:rPr>
          <w:sz w:val="28"/>
          <w:szCs w:val="28"/>
          <w:lang w:val="en-US"/>
        </w:rPr>
      </w:pPr>
      <w:r w:rsidRPr="00BB6EBF">
        <w:rPr>
          <w:sz w:val="28"/>
          <w:szCs w:val="28"/>
          <w:lang w:val="en-US"/>
        </w:rPr>
        <w:lastRenderedPageBreak/>
        <w:t xml:space="preserve">Choi J.W. Serum-soluble transferrin receptor concentrations in Helicobacter pylori-associated iron-deficiency anemia / Choi J.W. // Ann. Hematol.- 2006.- Vol. 85, N 10.- P. 735-742. </w:t>
      </w:r>
    </w:p>
    <w:p w:rsidR="003974EA" w:rsidRPr="00BB6EBF" w:rsidRDefault="003974EA" w:rsidP="002B5479">
      <w:pPr>
        <w:numPr>
          <w:ilvl w:val="0"/>
          <w:numId w:val="18"/>
        </w:numPr>
        <w:tabs>
          <w:tab w:val="clear" w:pos="360"/>
          <w:tab w:val="num" w:pos="720"/>
          <w:tab w:val="left" w:pos="1080"/>
        </w:tabs>
        <w:spacing w:after="0" w:line="360" w:lineRule="auto"/>
        <w:ind w:left="720" w:hanging="720"/>
        <w:jc w:val="both"/>
        <w:rPr>
          <w:sz w:val="28"/>
          <w:szCs w:val="28"/>
          <w:lang w:val="en-US"/>
        </w:rPr>
      </w:pPr>
      <w:r w:rsidRPr="00BB6EBF">
        <w:rPr>
          <w:sz w:val="28"/>
          <w:szCs w:val="28"/>
          <w:lang w:val="en-US"/>
        </w:rPr>
        <w:t>Christofides A. Iron deficiency and anemia prevalence and associated etiologic risk factors in First Nations and Inuit communities in Northern Ontario and Nunavut / Christofides A., Schauer C., Zlotkin S.H. // Can. J. Public. Health.- 2005.- Vol. 96, N 4.- P. 304-311.</w:t>
      </w:r>
    </w:p>
    <w:p w:rsidR="003974EA" w:rsidRPr="00BB6EBF" w:rsidRDefault="003974EA" w:rsidP="002B5479">
      <w:pPr>
        <w:numPr>
          <w:ilvl w:val="0"/>
          <w:numId w:val="18"/>
        </w:numPr>
        <w:tabs>
          <w:tab w:val="clear" w:pos="360"/>
          <w:tab w:val="num" w:pos="720"/>
          <w:tab w:val="left" w:pos="1080"/>
        </w:tabs>
        <w:spacing w:after="0" w:line="360" w:lineRule="auto"/>
        <w:ind w:left="720" w:hanging="720"/>
        <w:jc w:val="both"/>
        <w:rPr>
          <w:sz w:val="28"/>
          <w:szCs w:val="28"/>
          <w:lang w:val="en-US"/>
        </w:rPr>
      </w:pPr>
      <w:r w:rsidRPr="00BB6EBF">
        <w:rPr>
          <w:sz w:val="28"/>
          <w:szCs w:val="28"/>
          <w:lang w:val="en-US"/>
        </w:rPr>
        <w:t xml:space="preserve">Current concepts in the management of Helicobacter pylori infection. // The </w:t>
      </w:r>
      <w:smartTag w:uri="urn:schemas-microsoft-com:office:smarttags" w:element="City">
        <w:r w:rsidRPr="00BB6EBF">
          <w:rPr>
            <w:sz w:val="28"/>
            <w:szCs w:val="28"/>
            <w:lang w:val="en-US"/>
          </w:rPr>
          <w:t>Maastricht</w:t>
        </w:r>
      </w:smartTag>
      <w:r w:rsidRPr="00BB6EBF">
        <w:rPr>
          <w:sz w:val="28"/>
          <w:szCs w:val="28"/>
          <w:lang w:val="en-US"/>
        </w:rPr>
        <w:t xml:space="preserve"> 2-2002 Consensus Report, September, </w:t>
      </w:r>
      <w:smartTag w:uri="urn:schemas-microsoft-com:office:smarttags" w:element="City">
        <w:smartTag w:uri="urn:schemas-microsoft-com:office:smarttags" w:element="place">
          <w:r w:rsidRPr="00BB6EBF">
            <w:rPr>
              <w:sz w:val="28"/>
              <w:szCs w:val="28"/>
              <w:lang w:val="en-US"/>
            </w:rPr>
            <w:t>Rome</w:t>
          </w:r>
        </w:smartTag>
      </w:smartTag>
      <w:r w:rsidRPr="00BB6EBF">
        <w:rPr>
          <w:sz w:val="28"/>
          <w:szCs w:val="28"/>
          <w:lang w:val="en-US"/>
        </w:rPr>
        <w:t>, 2002.</w:t>
      </w:r>
    </w:p>
    <w:p w:rsidR="003974EA" w:rsidRPr="00BB6EBF" w:rsidRDefault="003974EA" w:rsidP="002B5479">
      <w:pPr>
        <w:numPr>
          <w:ilvl w:val="0"/>
          <w:numId w:val="18"/>
        </w:numPr>
        <w:tabs>
          <w:tab w:val="clear" w:pos="360"/>
          <w:tab w:val="num" w:pos="720"/>
          <w:tab w:val="left" w:pos="1080"/>
        </w:tabs>
        <w:spacing w:after="0" w:line="360" w:lineRule="auto"/>
        <w:ind w:left="720" w:hanging="720"/>
        <w:jc w:val="both"/>
        <w:rPr>
          <w:sz w:val="28"/>
          <w:lang w:val="uk-UA"/>
        </w:rPr>
      </w:pPr>
      <w:r w:rsidRPr="00BB6EBF">
        <w:rPr>
          <w:sz w:val="28"/>
          <w:lang w:val="en-US"/>
        </w:rPr>
        <w:t>Czinn</w:t>
      </w:r>
      <w:r w:rsidRPr="00BB6EBF">
        <w:rPr>
          <w:sz w:val="28"/>
          <w:lang w:val="uk-UA"/>
        </w:rPr>
        <w:t xml:space="preserve"> </w:t>
      </w:r>
      <w:r w:rsidRPr="00BB6EBF">
        <w:rPr>
          <w:sz w:val="28"/>
          <w:lang w:val="en-US"/>
        </w:rPr>
        <w:t>S. Serodiagnosis of Helicobacter pylori in pediatric patient / Czinn</w:t>
      </w:r>
      <w:r w:rsidRPr="00BB6EBF">
        <w:rPr>
          <w:sz w:val="28"/>
          <w:lang w:val="uk-UA"/>
        </w:rPr>
        <w:t xml:space="preserve"> </w:t>
      </w:r>
      <w:r w:rsidRPr="00BB6EBF">
        <w:rPr>
          <w:sz w:val="28"/>
          <w:lang w:val="en-US"/>
        </w:rPr>
        <w:t>S. // J.Pediatr.Gastroenterol.Nutr.</w:t>
      </w:r>
      <w:r w:rsidRPr="00BB6EBF">
        <w:rPr>
          <w:sz w:val="28"/>
          <w:lang w:val="uk-UA"/>
        </w:rPr>
        <w:t xml:space="preserve"> – </w:t>
      </w:r>
      <w:r w:rsidRPr="00BB6EBF">
        <w:rPr>
          <w:sz w:val="28"/>
          <w:lang w:val="en-US"/>
        </w:rPr>
        <w:t>1999.</w:t>
      </w:r>
      <w:r w:rsidRPr="00BB6EBF">
        <w:rPr>
          <w:sz w:val="28"/>
          <w:lang w:val="uk-UA"/>
        </w:rPr>
        <w:t xml:space="preserve"> – </w:t>
      </w:r>
      <w:r w:rsidRPr="00BB6EBF">
        <w:rPr>
          <w:sz w:val="28"/>
          <w:lang w:val="en-US"/>
        </w:rPr>
        <w:t>№28.</w:t>
      </w:r>
      <w:r w:rsidRPr="00BB6EBF">
        <w:rPr>
          <w:sz w:val="28"/>
          <w:lang w:val="uk-UA"/>
        </w:rPr>
        <w:t xml:space="preserve"> – </w:t>
      </w:r>
      <w:r w:rsidRPr="00BB6EBF">
        <w:rPr>
          <w:sz w:val="28"/>
          <w:lang w:val="en-US"/>
        </w:rPr>
        <w:t>P.132-134.</w:t>
      </w:r>
    </w:p>
    <w:p w:rsidR="003974EA" w:rsidRPr="00BB6EBF" w:rsidRDefault="003974EA" w:rsidP="002B5479">
      <w:pPr>
        <w:numPr>
          <w:ilvl w:val="0"/>
          <w:numId w:val="18"/>
        </w:numPr>
        <w:tabs>
          <w:tab w:val="clear" w:pos="360"/>
          <w:tab w:val="left" w:pos="0"/>
          <w:tab w:val="num" w:pos="720"/>
          <w:tab w:val="left" w:pos="1080"/>
        </w:tabs>
        <w:spacing w:after="0" w:line="360" w:lineRule="auto"/>
        <w:ind w:left="720" w:hanging="720"/>
        <w:jc w:val="both"/>
        <w:rPr>
          <w:sz w:val="28"/>
          <w:szCs w:val="28"/>
          <w:lang w:val="en-GB"/>
        </w:rPr>
      </w:pPr>
      <w:r w:rsidRPr="00BB6EBF">
        <w:rPr>
          <w:sz w:val="28"/>
          <w:szCs w:val="28"/>
          <w:lang w:val="en-US"/>
        </w:rPr>
        <w:t xml:space="preserve">Dalle G.F. Hypergastrinemia and enterochromaffin-like cell hyperplasia / G.F. Dalle, M. Marignani, A. Moretti et al. // J. Biol. Med. – 1998. – Vol. 71, </w:t>
      </w:r>
      <w:r w:rsidRPr="00BB6EBF">
        <w:rPr>
          <w:sz w:val="28"/>
          <w:szCs w:val="28"/>
          <w:lang w:val="uk-UA"/>
        </w:rPr>
        <w:t>№</w:t>
      </w:r>
      <w:r w:rsidRPr="00BB6EBF">
        <w:rPr>
          <w:sz w:val="28"/>
          <w:szCs w:val="28"/>
          <w:lang w:val="en-US"/>
        </w:rPr>
        <w:t xml:space="preserve">3-4. – p. 291-301. </w:t>
      </w:r>
    </w:p>
    <w:p w:rsidR="003974EA" w:rsidRPr="00BB6EBF" w:rsidRDefault="003974EA" w:rsidP="002B5479">
      <w:pPr>
        <w:widowControl w:val="0"/>
        <w:numPr>
          <w:ilvl w:val="0"/>
          <w:numId w:val="18"/>
        </w:numPr>
        <w:shd w:val="clear" w:color="auto" w:fill="FFFFFF"/>
        <w:tabs>
          <w:tab w:val="clear" w:pos="360"/>
          <w:tab w:val="left" w:pos="230"/>
          <w:tab w:val="num" w:pos="720"/>
          <w:tab w:val="left" w:pos="1080"/>
        </w:tabs>
        <w:autoSpaceDE w:val="0"/>
        <w:autoSpaceDN w:val="0"/>
        <w:adjustRightInd w:val="0"/>
        <w:spacing w:after="0" w:line="360" w:lineRule="auto"/>
        <w:ind w:left="720" w:hanging="720"/>
        <w:jc w:val="both"/>
        <w:rPr>
          <w:spacing w:val="-12"/>
          <w:sz w:val="28"/>
          <w:szCs w:val="28"/>
          <w:lang w:val="en-US"/>
        </w:rPr>
      </w:pPr>
      <w:r w:rsidRPr="00BB6EBF">
        <w:rPr>
          <w:spacing w:val="-3"/>
          <w:sz w:val="28"/>
          <w:szCs w:val="28"/>
          <w:lang w:val="en-US"/>
        </w:rPr>
        <w:t xml:space="preserve">De Francesco V. </w:t>
      </w:r>
      <w:r w:rsidRPr="00BB6EBF">
        <w:rPr>
          <w:spacing w:val="1"/>
          <w:sz w:val="28"/>
          <w:szCs w:val="28"/>
          <w:lang w:val="en-US"/>
        </w:rPr>
        <w:t>Clarithromycin-resistant geno</w:t>
      </w:r>
      <w:r w:rsidRPr="00BB6EBF">
        <w:rPr>
          <w:spacing w:val="1"/>
          <w:sz w:val="28"/>
          <w:szCs w:val="28"/>
          <w:lang w:val="en-US"/>
        </w:rPr>
        <w:softHyphen/>
      </w:r>
      <w:r w:rsidRPr="00BB6EBF">
        <w:rPr>
          <w:spacing w:val="1"/>
          <w:sz w:val="28"/>
          <w:szCs w:val="28"/>
          <w:lang w:val="uk-UA"/>
        </w:rPr>
        <w:t xml:space="preserve"> </w:t>
      </w:r>
      <w:r w:rsidRPr="00BB6EBF">
        <w:rPr>
          <w:spacing w:val="3"/>
          <w:sz w:val="28"/>
          <w:szCs w:val="28"/>
          <w:lang w:val="en-US"/>
        </w:rPr>
        <w:t xml:space="preserve">types and  eradication of </w:t>
      </w:r>
      <w:r w:rsidRPr="00BB6EBF">
        <w:rPr>
          <w:iCs/>
          <w:noProof/>
          <w:spacing w:val="3"/>
          <w:sz w:val="28"/>
          <w:szCs w:val="28"/>
          <w:lang w:val="en-US"/>
        </w:rPr>
        <w:t xml:space="preserve">Helicobacter </w:t>
      </w:r>
      <w:r w:rsidRPr="00BB6EBF">
        <w:rPr>
          <w:iCs/>
          <w:spacing w:val="3"/>
          <w:sz w:val="28"/>
          <w:szCs w:val="28"/>
          <w:lang w:val="en-US"/>
        </w:rPr>
        <w:t xml:space="preserve">pylori. / </w:t>
      </w:r>
      <w:r w:rsidRPr="00BB6EBF">
        <w:rPr>
          <w:spacing w:val="-3"/>
          <w:sz w:val="28"/>
          <w:szCs w:val="28"/>
          <w:lang w:val="en-US"/>
        </w:rPr>
        <w:t>De Francesco V, Margiotta M, Zullo A, Hassan C, Troiani L, Burat-</w:t>
      </w:r>
      <w:r w:rsidRPr="00BB6EBF">
        <w:rPr>
          <w:spacing w:val="-2"/>
          <w:sz w:val="28"/>
          <w:szCs w:val="28"/>
          <w:lang w:val="en-US"/>
        </w:rPr>
        <w:t>tini 0, Stella F, Di Leo A, Russo F, Marangi S, Monno R, Stoppino</w:t>
      </w:r>
      <w:r w:rsidRPr="00BB6EBF">
        <w:rPr>
          <w:spacing w:val="-2"/>
          <w:sz w:val="28"/>
          <w:szCs w:val="28"/>
          <w:lang w:val="uk-UA"/>
        </w:rPr>
        <w:t xml:space="preserve"> </w:t>
      </w:r>
      <w:r w:rsidRPr="00BB6EBF">
        <w:rPr>
          <w:spacing w:val="1"/>
          <w:sz w:val="28"/>
          <w:szCs w:val="28"/>
          <w:lang w:val="en-US"/>
        </w:rPr>
        <w:t xml:space="preserve">V, Morini S, Panella C, lerardi E. </w:t>
      </w:r>
      <w:r w:rsidRPr="00BB6EBF">
        <w:rPr>
          <w:iCs/>
          <w:spacing w:val="3"/>
          <w:sz w:val="28"/>
          <w:szCs w:val="28"/>
          <w:lang w:val="en-US"/>
        </w:rPr>
        <w:t>//</w:t>
      </w:r>
      <w:r w:rsidRPr="00BB6EBF">
        <w:rPr>
          <w:spacing w:val="3"/>
          <w:sz w:val="28"/>
          <w:szCs w:val="28"/>
          <w:lang w:val="en-US"/>
        </w:rPr>
        <w:t xml:space="preserve">Ann Intern  </w:t>
      </w:r>
      <w:r w:rsidRPr="00BB6EBF">
        <w:rPr>
          <w:noProof/>
          <w:spacing w:val="3"/>
          <w:sz w:val="28"/>
          <w:szCs w:val="28"/>
          <w:lang w:val="en-US"/>
        </w:rPr>
        <w:t>Med</w:t>
      </w:r>
      <w:r w:rsidRPr="00BB6EBF">
        <w:rPr>
          <w:noProof/>
          <w:spacing w:val="3"/>
          <w:sz w:val="28"/>
          <w:szCs w:val="28"/>
          <w:lang w:val="uk-UA"/>
        </w:rPr>
        <w:t xml:space="preserve"> </w:t>
      </w:r>
      <w:r w:rsidRPr="00BB6EBF">
        <w:rPr>
          <w:noProof/>
          <w:spacing w:val="7"/>
          <w:sz w:val="28"/>
          <w:szCs w:val="28"/>
          <w:lang w:val="en-US"/>
        </w:rPr>
        <w:t>2006;144:94-100.</w:t>
      </w:r>
    </w:p>
    <w:p w:rsidR="003974EA" w:rsidRPr="00BB6EBF" w:rsidRDefault="003974EA" w:rsidP="002B5479">
      <w:pPr>
        <w:widowControl w:val="0"/>
        <w:numPr>
          <w:ilvl w:val="0"/>
          <w:numId w:val="18"/>
        </w:numPr>
        <w:shd w:val="clear" w:color="auto" w:fill="FFFFFF"/>
        <w:tabs>
          <w:tab w:val="clear" w:pos="360"/>
          <w:tab w:val="left" w:pos="283"/>
          <w:tab w:val="num" w:pos="720"/>
          <w:tab w:val="left" w:pos="1080"/>
        </w:tabs>
        <w:autoSpaceDE w:val="0"/>
        <w:autoSpaceDN w:val="0"/>
        <w:adjustRightInd w:val="0"/>
        <w:spacing w:after="0" w:line="360" w:lineRule="auto"/>
        <w:ind w:left="720" w:hanging="720"/>
        <w:jc w:val="both"/>
        <w:rPr>
          <w:spacing w:val="-4"/>
          <w:sz w:val="28"/>
          <w:szCs w:val="28"/>
          <w:lang w:val="en-US"/>
        </w:rPr>
      </w:pPr>
      <w:r w:rsidRPr="00BB6EBF">
        <w:rPr>
          <w:spacing w:val="-5"/>
          <w:sz w:val="28"/>
          <w:szCs w:val="28"/>
          <w:lang w:val="en-US"/>
        </w:rPr>
        <w:t xml:space="preserve">De Francesco V. </w:t>
      </w:r>
      <w:r w:rsidRPr="00BB6EBF">
        <w:rPr>
          <w:spacing w:val="1"/>
          <w:sz w:val="28"/>
          <w:szCs w:val="28"/>
          <w:lang w:val="en-US"/>
        </w:rPr>
        <w:t>Effectiveness and pharmaceutical cost of</w:t>
      </w:r>
      <w:r w:rsidRPr="00BB6EBF">
        <w:rPr>
          <w:spacing w:val="1"/>
          <w:sz w:val="28"/>
          <w:szCs w:val="28"/>
          <w:lang w:val="uk-UA"/>
        </w:rPr>
        <w:t xml:space="preserve"> </w:t>
      </w:r>
      <w:r w:rsidRPr="00BB6EBF">
        <w:rPr>
          <w:spacing w:val="-1"/>
          <w:sz w:val="28"/>
          <w:szCs w:val="28"/>
          <w:lang w:val="en-US"/>
        </w:rPr>
        <w:t xml:space="preserve">sequential treatment for </w:t>
      </w:r>
      <w:r w:rsidRPr="00BB6EBF">
        <w:rPr>
          <w:i/>
          <w:iCs/>
          <w:spacing w:val="-1"/>
          <w:sz w:val="28"/>
          <w:szCs w:val="28"/>
          <w:lang w:val="en-US"/>
        </w:rPr>
        <w:t xml:space="preserve">Helicobacter pylori </w:t>
      </w:r>
      <w:r w:rsidRPr="00BB6EBF">
        <w:rPr>
          <w:spacing w:val="-1"/>
          <w:sz w:val="28"/>
          <w:szCs w:val="28"/>
          <w:lang w:val="en-US"/>
        </w:rPr>
        <w:t>in patients with non-</w:t>
      </w:r>
      <w:r w:rsidRPr="00BB6EBF">
        <w:rPr>
          <w:spacing w:val="1"/>
          <w:sz w:val="28"/>
          <w:szCs w:val="28"/>
          <w:lang w:val="en-US"/>
        </w:rPr>
        <w:t xml:space="preserve">ulcer dyspepsia. / </w:t>
      </w:r>
      <w:r w:rsidRPr="00BB6EBF">
        <w:rPr>
          <w:spacing w:val="-5"/>
          <w:sz w:val="28"/>
          <w:szCs w:val="28"/>
          <w:lang w:val="en-US"/>
        </w:rPr>
        <w:t>De Francesco V, Delia VN, Stoppino V, Amoruso A, Muscatiello N,</w:t>
      </w:r>
      <w:r w:rsidRPr="00BB6EBF">
        <w:rPr>
          <w:spacing w:val="-5"/>
          <w:sz w:val="28"/>
          <w:szCs w:val="28"/>
          <w:lang w:val="uk-UA"/>
        </w:rPr>
        <w:t xml:space="preserve"> </w:t>
      </w:r>
      <w:r w:rsidRPr="00BB6EBF">
        <w:rPr>
          <w:spacing w:val="1"/>
          <w:sz w:val="28"/>
          <w:szCs w:val="28"/>
          <w:lang w:val="en-US"/>
        </w:rPr>
        <w:t>Panella C, lerardi E. //Aliment Pharmacol Ther 2004;19:993-998.</w:t>
      </w:r>
    </w:p>
    <w:p w:rsidR="003974EA" w:rsidRPr="00BB6EBF" w:rsidRDefault="003974EA" w:rsidP="002B5479">
      <w:pPr>
        <w:numPr>
          <w:ilvl w:val="0"/>
          <w:numId w:val="18"/>
        </w:numPr>
        <w:tabs>
          <w:tab w:val="clear" w:pos="360"/>
          <w:tab w:val="num" w:pos="720"/>
          <w:tab w:val="left" w:pos="1080"/>
        </w:tabs>
        <w:spacing w:after="0" w:line="360" w:lineRule="auto"/>
        <w:ind w:left="720" w:hanging="720"/>
        <w:jc w:val="both"/>
        <w:rPr>
          <w:sz w:val="28"/>
          <w:szCs w:val="28"/>
          <w:lang w:val="en-US"/>
        </w:rPr>
      </w:pPr>
      <w:r w:rsidRPr="00BB6EBF">
        <w:rPr>
          <w:sz w:val="28"/>
          <w:szCs w:val="28"/>
          <w:lang w:val="en-US"/>
        </w:rPr>
        <w:t xml:space="preserve">Dhaenens L. Identification, characterization, and immunogenicity of the lactoferrin-binding protein from </w:t>
      </w:r>
      <w:r w:rsidRPr="00BB6EBF">
        <w:rPr>
          <w:iCs/>
          <w:sz w:val="28"/>
          <w:szCs w:val="28"/>
          <w:lang w:val="en-US"/>
        </w:rPr>
        <w:t xml:space="preserve">Helicobacter pylori / </w:t>
      </w:r>
      <w:r w:rsidRPr="00BB6EBF">
        <w:rPr>
          <w:sz w:val="28"/>
          <w:szCs w:val="28"/>
          <w:lang w:val="en-US"/>
        </w:rPr>
        <w:t xml:space="preserve">Dhaenens L., Szczebara F., Husson M.O. </w:t>
      </w:r>
      <w:r w:rsidRPr="00BB6EBF">
        <w:rPr>
          <w:iCs/>
          <w:sz w:val="28"/>
          <w:szCs w:val="28"/>
          <w:lang w:val="en-US"/>
        </w:rPr>
        <w:t xml:space="preserve"> // Infect. Immun.- </w:t>
      </w:r>
      <w:r w:rsidRPr="00BB6EBF">
        <w:rPr>
          <w:sz w:val="28"/>
          <w:szCs w:val="28"/>
          <w:lang w:val="en-US"/>
        </w:rPr>
        <w:t xml:space="preserve">1997.- Vol. 65.- P. 514-522. </w:t>
      </w:r>
    </w:p>
    <w:p w:rsidR="003974EA" w:rsidRPr="00BB6EBF" w:rsidRDefault="003974EA" w:rsidP="002B5479">
      <w:pPr>
        <w:numPr>
          <w:ilvl w:val="0"/>
          <w:numId w:val="18"/>
        </w:numPr>
        <w:tabs>
          <w:tab w:val="clear" w:pos="360"/>
          <w:tab w:val="num" w:pos="720"/>
          <w:tab w:val="left" w:pos="1080"/>
          <w:tab w:val="left" w:pos="1620"/>
        </w:tabs>
        <w:spacing w:after="0" w:line="360" w:lineRule="auto"/>
        <w:ind w:left="720" w:hanging="720"/>
        <w:jc w:val="both"/>
        <w:rPr>
          <w:sz w:val="28"/>
          <w:szCs w:val="28"/>
          <w:lang w:val="en-US"/>
        </w:rPr>
      </w:pPr>
      <w:r w:rsidRPr="00BB6EBF">
        <w:rPr>
          <w:sz w:val="28"/>
          <w:szCs w:val="28"/>
          <w:lang w:val="en-US"/>
        </w:rPr>
        <w:t xml:space="preserve">Diop S. Reversal of iron deficiency anemia after eradication of </w:t>
      </w:r>
      <w:r w:rsidRPr="00BB6EBF">
        <w:rPr>
          <w:iCs/>
          <w:sz w:val="28"/>
          <w:szCs w:val="28"/>
          <w:lang w:val="en-US"/>
        </w:rPr>
        <w:t>Helicobacter pylori</w:t>
      </w:r>
      <w:r w:rsidRPr="00BB6EBF">
        <w:rPr>
          <w:sz w:val="28"/>
          <w:szCs w:val="28"/>
          <w:lang w:val="en-US"/>
        </w:rPr>
        <w:t xml:space="preserve"> infection / Diop S., Aouba A., Varet B. // </w:t>
      </w:r>
      <w:r w:rsidRPr="00BB6EBF">
        <w:rPr>
          <w:iCs/>
          <w:sz w:val="28"/>
          <w:szCs w:val="28"/>
          <w:lang w:val="en-US"/>
        </w:rPr>
        <w:t>Presse Medicale</w:t>
      </w:r>
      <w:r w:rsidRPr="00BB6EBF">
        <w:rPr>
          <w:sz w:val="28"/>
          <w:szCs w:val="28"/>
          <w:lang w:val="en-US"/>
        </w:rPr>
        <w:t>.- 2004.- Vol. 33.-P. 1517-1525.</w:t>
      </w:r>
    </w:p>
    <w:p w:rsidR="003974EA" w:rsidRPr="00BB6EBF" w:rsidRDefault="003974EA" w:rsidP="002B5479">
      <w:pPr>
        <w:numPr>
          <w:ilvl w:val="0"/>
          <w:numId w:val="18"/>
        </w:numPr>
        <w:tabs>
          <w:tab w:val="clear" w:pos="360"/>
          <w:tab w:val="num" w:pos="720"/>
          <w:tab w:val="left" w:pos="1080"/>
          <w:tab w:val="left" w:pos="1620"/>
        </w:tabs>
        <w:spacing w:after="0" w:line="360" w:lineRule="auto"/>
        <w:ind w:left="720" w:hanging="720"/>
        <w:jc w:val="both"/>
        <w:rPr>
          <w:sz w:val="28"/>
          <w:lang w:val="uk-UA"/>
        </w:rPr>
      </w:pPr>
      <w:r w:rsidRPr="00BB6EBF">
        <w:rPr>
          <w:sz w:val="28"/>
          <w:lang w:val="en-US"/>
        </w:rPr>
        <w:lastRenderedPageBreak/>
        <w:t>Drumm B. Helicobacter</w:t>
      </w:r>
      <w:r w:rsidRPr="00BB6EBF">
        <w:rPr>
          <w:sz w:val="28"/>
          <w:lang w:val="uk-UA"/>
        </w:rPr>
        <w:t xml:space="preserve"> </w:t>
      </w:r>
      <w:r w:rsidRPr="00BB6EBF">
        <w:rPr>
          <w:sz w:val="28"/>
          <w:lang w:val="en-US"/>
        </w:rPr>
        <w:t>pylori infection in children: a consensus statement / Drumm B., Koletzko S., Oderda G. // J. Pediatr. Gastroenterol. Nutr. – 2000. – V.30, №2. – P. 207-213.</w:t>
      </w:r>
    </w:p>
    <w:p w:rsidR="003974EA" w:rsidRPr="00BB6EBF" w:rsidRDefault="003974EA" w:rsidP="002B5479">
      <w:pPr>
        <w:numPr>
          <w:ilvl w:val="0"/>
          <w:numId w:val="18"/>
        </w:numPr>
        <w:tabs>
          <w:tab w:val="clear" w:pos="360"/>
          <w:tab w:val="num" w:pos="720"/>
          <w:tab w:val="left" w:pos="1080"/>
        </w:tabs>
        <w:spacing w:after="0" w:line="360" w:lineRule="auto"/>
        <w:ind w:left="720" w:hanging="720"/>
        <w:jc w:val="both"/>
        <w:rPr>
          <w:sz w:val="28"/>
          <w:szCs w:val="28"/>
          <w:lang w:val="en-US"/>
        </w:rPr>
      </w:pPr>
      <w:r w:rsidRPr="00BB6EBF">
        <w:rPr>
          <w:sz w:val="28"/>
          <w:szCs w:val="28"/>
          <w:lang w:val="en-US"/>
        </w:rPr>
        <w:t>DuBois S. Iron-deficiency anemia and Helicobacter pylori infection: a review of the evidence / DuBois S., Kearney D. // Am. J. Gastroenterol.- 2005.- Vol. 100, N 2.- P. 453-462.</w:t>
      </w:r>
    </w:p>
    <w:p w:rsidR="003974EA" w:rsidRPr="00BB6EBF" w:rsidRDefault="003974EA" w:rsidP="002B5479">
      <w:pPr>
        <w:numPr>
          <w:ilvl w:val="0"/>
          <w:numId w:val="18"/>
        </w:numPr>
        <w:tabs>
          <w:tab w:val="clear" w:pos="360"/>
          <w:tab w:val="num" w:pos="720"/>
          <w:tab w:val="left" w:pos="1080"/>
        </w:tabs>
        <w:spacing w:after="0" w:line="360" w:lineRule="auto"/>
        <w:ind w:left="720" w:hanging="720"/>
        <w:jc w:val="both"/>
        <w:rPr>
          <w:sz w:val="28"/>
          <w:szCs w:val="28"/>
          <w:lang w:val="en-US"/>
        </w:rPr>
      </w:pPr>
      <w:r w:rsidRPr="00BB6EBF">
        <w:rPr>
          <w:sz w:val="28"/>
          <w:szCs w:val="28"/>
          <w:lang w:val="it-IT"/>
        </w:rPr>
        <w:t xml:space="preserve">Dufour C. </w:t>
      </w:r>
      <w:r w:rsidRPr="00BB6EBF">
        <w:rPr>
          <w:iCs/>
          <w:sz w:val="28"/>
          <w:szCs w:val="28"/>
          <w:lang w:val="en-US"/>
        </w:rPr>
        <w:t>Helicobacter pylori</w:t>
      </w:r>
      <w:r w:rsidRPr="00BB6EBF">
        <w:rPr>
          <w:sz w:val="28"/>
          <w:szCs w:val="28"/>
          <w:lang w:val="en-US"/>
        </w:rPr>
        <w:t xml:space="preserve"> gastric infection and sideropenic refractory anemia / </w:t>
      </w:r>
      <w:r w:rsidRPr="00BB6EBF">
        <w:rPr>
          <w:sz w:val="28"/>
          <w:szCs w:val="28"/>
          <w:lang w:val="it-IT"/>
        </w:rPr>
        <w:t xml:space="preserve">Dufour C., Brisigotti M., Fabretti G. et al. </w:t>
      </w:r>
      <w:r w:rsidRPr="00BB6EBF">
        <w:rPr>
          <w:sz w:val="28"/>
          <w:szCs w:val="28"/>
          <w:lang w:val="en-US"/>
        </w:rPr>
        <w:t xml:space="preserve"> // </w:t>
      </w:r>
      <w:r w:rsidRPr="00BB6EBF">
        <w:rPr>
          <w:iCs/>
          <w:sz w:val="28"/>
          <w:szCs w:val="28"/>
          <w:lang w:val="en-US"/>
        </w:rPr>
        <w:t>J. Pediatr. Gastroenterol. Nutr</w:t>
      </w:r>
      <w:r w:rsidRPr="00BB6EBF">
        <w:rPr>
          <w:sz w:val="28"/>
          <w:szCs w:val="28"/>
          <w:lang w:val="en-US"/>
        </w:rPr>
        <w:t>.- 1993.- Vol. 17.- P.225-232.</w:t>
      </w:r>
    </w:p>
    <w:p w:rsidR="003974EA" w:rsidRPr="00BB6EBF" w:rsidRDefault="003974EA" w:rsidP="002B5479">
      <w:pPr>
        <w:numPr>
          <w:ilvl w:val="0"/>
          <w:numId w:val="18"/>
        </w:numPr>
        <w:tabs>
          <w:tab w:val="clear" w:pos="360"/>
          <w:tab w:val="num" w:pos="720"/>
          <w:tab w:val="left" w:pos="1080"/>
        </w:tabs>
        <w:spacing w:after="0" w:line="360" w:lineRule="auto"/>
        <w:ind w:left="720" w:hanging="720"/>
        <w:jc w:val="both"/>
        <w:rPr>
          <w:sz w:val="28"/>
          <w:lang w:val="uk-UA"/>
        </w:rPr>
      </w:pPr>
      <w:r w:rsidRPr="00BB6EBF">
        <w:rPr>
          <w:sz w:val="28"/>
          <w:lang w:val="en-US"/>
        </w:rPr>
        <w:t>Dupont C. Helicobacter</w:t>
      </w:r>
      <w:r w:rsidRPr="00BB6EBF">
        <w:rPr>
          <w:sz w:val="28"/>
          <w:lang w:val="uk-UA"/>
        </w:rPr>
        <w:t xml:space="preserve"> </w:t>
      </w:r>
      <w:r w:rsidRPr="00BB6EBF">
        <w:rPr>
          <w:sz w:val="28"/>
          <w:lang w:val="en-US"/>
        </w:rPr>
        <w:t>pylori and antimicrobial susceptibility in children / Dupont C., Kalach N., Raymond J. // J. Pediatr. Gastroenterol. Nutr. – 2003. – V.36, №3. – P. 311-313.</w:t>
      </w:r>
    </w:p>
    <w:p w:rsidR="003974EA" w:rsidRPr="00BB6EBF" w:rsidRDefault="003974EA" w:rsidP="002B5479">
      <w:pPr>
        <w:numPr>
          <w:ilvl w:val="0"/>
          <w:numId w:val="18"/>
        </w:numPr>
        <w:tabs>
          <w:tab w:val="clear" w:pos="360"/>
          <w:tab w:val="num" w:pos="720"/>
          <w:tab w:val="left" w:pos="1080"/>
        </w:tabs>
        <w:spacing w:after="0" w:line="360" w:lineRule="auto"/>
        <w:ind w:left="720" w:hanging="720"/>
        <w:jc w:val="both"/>
        <w:rPr>
          <w:sz w:val="28"/>
          <w:lang w:val="uk-UA"/>
        </w:rPr>
      </w:pPr>
      <w:r w:rsidRPr="00BB6EBF">
        <w:rPr>
          <w:sz w:val="28"/>
          <w:lang w:val="uk-UA"/>
        </w:rPr>
        <w:t>Elitsur Y.</w:t>
      </w:r>
      <w:r w:rsidRPr="00BB6EBF">
        <w:rPr>
          <w:sz w:val="28"/>
          <w:lang w:val="en-US"/>
        </w:rPr>
        <w:t xml:space="preserve"> </w:t>
      </w:r>
      <w:r w:rsidRPr="00BB6EBF">
        <w:rPr>
          <w:sz w:val="28"/>
          <w:lang w:val="uk-UA"/>
        </w:rPr>
        <w:t xml:space="preserve">Prevalence of Helicobacter pylori infection in </w:t>
      </w:r>
      <w:r w:rsidRPr="00BB6EBF">
        <w:rPr>
          <w:sz w:val="28"/>
          <w:lang w:val="en-US"/>
        </w:rPr>
        <w:t xml:space="preserve">children from urban and rural West Virginia / </w:t>
      </w:r>
      <w:r w:rsidRPr="00BB6EBF">
        <w:rPr>
          <w:sz w:val="28"/>
          <w:lang w:val="uk-UA"/>
        </w:rPr>
        <w:t xml:space="preserve">Elitsur Y., Short T., Neace C. </w:t>
      </w:r>
      <w:r w:rsidRPr="00BB6EBF">
        <w:rPr>
          <w:sz w:val="28"/>
          <w:lang w:val="en-US"/>
        </w:rPr>
        <w:t>// Dig.Dis.Sci.</w:t>
      </w:r>
      <w:r w:rsidRPr="00BB6EBF">
        <w:rPr>
          <w:sz w:val="28"/>
          <w:lang w:val="uk-UA"/>
        </w:rPr>
        <w:t xml:space="preserve"> – </w:t>
      </w:r>
      <w:r w:rsidRPr="00BB6EBF">
        <w:rPr>
          <w:sz w:val="28"/>
          <w:lang w:val="en-US"/>
        </w:rPr>
        <w:t>1998.</w:t>
      </w:r>
      <w:r w:rsidRPr="00BB6EBF">
        <w:rPr>
          <w:sz w:val="28"/>
          <w:lang w:val="uk-UA"/>
        </w:rPr>
        <w:t xml:space="preserve"> – </w:t>
      </w:r>
      <w:r w:rsidRPr="00BB6EBF">
        <w:rPr>
          <w:sz w:val="28"/>
          <w:lang w:val="en-US"/>
        </w:rPr>
        <w:t>№43.</w:t>
      </w:r>
      <w:r w:rsidRPr="00BB6EBF">
        <w:rPr>
          <w:sz w:val="28"/>
          <w:lang w:val="uk-UA"/>
        </w:rPr>
        <w:t xml:space="preserve"> –</w:t>
      </w:r>
      <w:r w:rsidRPr="00BB6EBF">
        <w:rPr>
          <w:sz w:val="28"/>
          <w:lang w:val="en-US"/>
        </w:rPr>
        <w:t>P.773-778.</w:t>
      </w:r>
    </w:p>
    <w:p w:rsidR="003974EA" w:rsidRPr="00BB6EBF" w:rsidRDefault="003974EA" w:rsidP="002B5479">
      <w:pPr>
        <w:numPr>
          <w:ilvl w:val="0"/>
          <w:numId w:val="18"/>
        </w:numPr>
        <w:tabs>
          <w:tab w:val="clear" w:pos="360"/>
          <w:tab w:val="num" w:pos="720"/>
          <w:tab w:val="left" w:pos="1080"/>
        </w:tabs>
        <w:spacing w:after="0" w:line="360" w:lineRule="auto"/>
        <w:ind w:left="720" w:hanging="720"/>
        <w:jc w:val="both"/>
        <w:rPr>
          <w:sz w:val="28"/>
          <w:lang w:val="uk-UA"/>
        </w:rPr>
      </w:pPr>
      <w:r w:rsidRPr="00BB6EBF">
        <w:rPr>
          <w:sz w:val="28"/>
          <w:lang w:val="en-US"/>
        </w:rPr>
        <w:t>Ernst P.B. Helicobacter</w:t>
      </w:r>
      <w:r w:rsidRPr="00BB6EBF">
        <w:rPr>
          <w:sz w:val="28"/>
          <w:lang w:val="uk-UA"/>
        </w:rPr>
        <w:t xml:space="preserve"> </w:t>
      </w:r>
      <w:r w:rsidRPr="00BB6EBF">
        <w:rPr>
          <w:sz w:val="28"/>
          <w:lang w:val="en-US"/>
        </w:rPr>
        <w:t>pylori in childhood: new insights into the immunopathogenesis of gastric disease and implications for managing infection in children / Ernst P.B., Gold B.D. // J. Pediatr. Gastroenterol. Nutr. – 1999. – V.28, №5. – P. 462-473.</w:t>
      </w:r>
    </w:p>
    <w:p w:rsidR="003974EA" w:rsidRPr="00BB6EBF" w:rsidRDefault="003974EA" w:rsidP="002B5479">
      <w:pPr>
        <w:numPr>
          <w:ilvl w:val="0"/>
          <w:numId w:val="18"/>
        </w:numPr>
        <w:tabs>
          <w:tab w:val="clear" w:pos="360"/>
          <w:tab w:val="num" w:pos="720"/>
          <w:tab w:val="left" w:pos="1080"/>
        </w:tabs>
        <w:spacing w:after="0" w:line="360" w:lineRule="auto"/>
        <w:ind w:left="720" w:hanging="720"/>
        <w:jc w:val="both"/>
        <w:rPr>
          <w:sz w:val="28"/>
          <w:lang w:val="uk-UA"/>
        </w:rPr>
      </w:pPr>
      <w:r w:rsidRPr="00BB6EBF">
        <w:rPr>
          <w:sz w:val="28"/>
          <w:lang w:val="en-US"/>
        </w:rPr>
        <w:t>Farinati F. Helicobacter pylori CagA status, mucosal oxidative damage and gastritis phenotype: a potential pathway to cancer? / Farinati F., Cardin R., Russo V.M. et al. // Helicobacter. – 2003. – V.8, №3. – P. 227-234.</w:t>
      </w:r>
    </w:p>
    <w:p w:rsidR="003974EA" w:rsidRPr="00BB6EBF" w:rsidRDefault="003974EA" w:rsidP="002B5479">
      <w:pPr>
        <w:widowControl w:val="0"/>
        <w:numPr>
          <w:ilvl w:val="0"/>
          <w:numId w:val="18"/>
        </w:numPr>
        <w:shd w:val="clear" w:color="auto" w:fill="FFFFFF"/>
        <w:tabs>
          <w:tab w:val="clear" w:pos="360"/>
          <w:tab w:val="left" w:pos="283"/>
          <w:tab w:val="num" w:pos="720"/>
          <w:tab w:val="left" w:pos="1080"/>
        </w:tabs>
        <w:autoSpaceDE w:val="0"/>
        <w:autoSpaceDN w:val="0"/>
        <w:adjustRightInd w:val="0"/>
        <w:spacing w:after="0" w:line="360" w:lineRule="auto"/>
        <w:ind w:left="720" w:hanging="720"/>
        <w:jc w:val="both"/>
        <w:rPr>
          <w:spacing w:val="-5"/>
          <w:sz w:val="28"/>
          <w:szCs w:val="28"/>
          <w:lang w:val="en-US"/>
        </w:rPr>
      </w:pPr>
      <w:r w:rsidRPr="00BB6EBF">
        <w:rPr>
          <w:spacing w:val="2"/>
          <w:sz w:val="28"/>
          <w:szCs w:val="28"/>
          <w:lang w:val="en-US"/>
        </w:rPr>
        <w:t xml:space="preserve">Fischbach L.A. </w:t>
      </w:r>
      <w:r w:rsidRPr="00BB6EBF">
        <w:rPr>
          <w:noProof/>
          <w:spacing w:val="2"/>
          <w:sz w:val="28"/>
          <w:szCs w:val="28"/>
          <w:lang w:val="en-US"/>
        </w:rPr>
        <w:t xml:space="preserve">Meta-analysis: </w:t>
      </w:r>
      <w:r w:rsidRPr="00BB6EBF">
        <w:rPr>
          <w:spacing w:val="2"/>
          <w:sz w:val="28"/>
          <w:szCs w:val="28"/>
          <w:lang w:val="en-US"/>
        </w:rPr>
        <w:t>the</w:t>
      </w:r>
      <w:r w:rsidRPr="00BB6EBF">
        <w:rPr>
          <w:spacing w:val="2"/>
          <w:sz w:val="28"/>
          <w:szCs w:val="28"/>
          <w:lang w:val="uk-UA"/>
        </w:rPr>
        <w:t xml:space="preserve"> </w:t>
      </w:r>
      <w:r w:rsidRPr="00BB6EBF">
        <w:rPr>
          <w:spacing w:val="-1"/>
          <w:sz w:val="28"/>
          <w:szCs w:val="28"/>
          <w:lang w:val="en-US"/>
        </w:rPr>
        <w:t>efficacy, adverse events, and adherence related to first-line anti-</w:t>
      </w:r>
      <w:r w:rsidRPr="00BB6EBF">
        <w:rPr>
          <w:spacing w:val="-1"/>
          <w:sz w:val="28"/>
          <w:szCs w:val="28"/>
          <w:lang w:val="uk-UA"/>
        </w:rPr>
        <w:t xml:space="preserve"> </w:t>
      </w:r>
      <w:r w:rsidRPr="00BB6EBF">
        <w:rPr>
          <w:iCs/>
          <w:spacing w:val="-1"/>
          <w:sz w:val="28"/>
          <w:szCs w:val="28"/>
          <w:lang w:val="en-US"/>
        </w:rPr>
        <w:t xml:space="preserve">Helicobacter pylori </w:t>
      </w:r>
      <w:r w:rsidRPr="00BB6EBF">
        <w:rPr>
          <w:spacing w:val="-1"/>
          <w:sz w:val="28"/>
          <w:szCs w:val="28"/>
          <w:lang w:val="en-US"/>
        </w:rPr>
        <w:t xml:space="preserve">quadruple therapies. / </w:t>
      </w:r>
      <w:r w:rsidRPr="00BB6EBF">
        <w:rPr>
          <w:spacing w:val="2"/>
          <w:sz w:val="28"/>
          <w:szCs w:val="28"/>
          <w:lang w:val="en-US"/>
        </w:rPr>
        <w:t xml:space="preserve">Fischbach L.A., Van Zanten S.V, Dickason </w:t>
      </w:r>
      <w:r w:rsidRPr="00BB6EBF">
        <w:rPr>
          <w:noProof/>
          <w:spacing w:val="2"/>
          <w:sz w:val="28"/>
          <w:szCs w:val="28"/>
          <w:lang w:val="en-US"/>
        </w:rPr>
        <w:t xml:space="preserve">J. </w:t>
      </w:r>
      <w:r w:rsidRPr="00BB6EBF">
        <w:rPr>
          <w:spacing w:val="-1"/>
          <w:sz w:val="28"/>
          <w:szCs w:val="28"/>
          <w:lang w:val="en-US"/>
        </w:rPr>
        <w:t>//Aliment Pnarmacol Ther</w:t>
      </w:r>
      <w:r w:rsidRPr="00BB6EBF">
        <w:rPr>
          <w:spacing w:val="-1"/>
          <w:sz w:val="28"/>
          <w:szCs w:val="28"/>
          <w:lang w:val="uk-UA"/>
        </w:rPr>
        <w:t xml:space="preserve"> </w:t>
      </w:r>
      <w:r w:rsidRPr="00BB6EBF">
        <w:rPr>
          <w:noProof/>
          <w:spacing w:val="6"/>
          <w:sz w:val="28"/>
          <w:szCs w:val="28"/>
          <w:lang w:val="en-US"/>
        </w:rPr>
        <w:t>2004;20:1071-1082.</w:t>
      </w:r>
    </w:p>
    <w:p w:rsidR="003974EA" w:rsidRPr="00BB6EBF" w:rsidRDefault="003974EA" w:rsidP="002B5479">
      <w:pPr>
        <w:widowControl w:val="0"/>
        <w:numPr>
          <w:ilvl w:val="0"/>
          <w:numId w:val="18"/>
        </w:numPr>
        <w:shd w:val="clear" w:color="auto" w:fill="FFFFFF"/>
        <w:tabs>
          <w:tab w:val="left" w:pos="720"/>
        </w:tabs>
        <w:autoSpaceDE w:val="0"/>
        <w:autoSpaceDN w:val="0"/>
        <w:adjustRightInd w:val="0"/>
        <w:spacing w:after="0" w:line="360" w:lineRule="auto"/>
        <w:ind w:left="720" w:hanging="720"/>
        <w:jc w:val="both"/>
        <w:rPr>
          <w:spacing w:val="-4"/>
          <w:sz w:val="28"/>
          <w:szCs w:val="28"/>
          <w:lang w:val="en-US"/>
        </w:rPr>
      </w:pPr>
      <w:r w:rsidRPr="00BB6EBF">
        <w:rPr>
          <w:spacing w:val="-3"/>
          <w:sz w:val="28"/>
          <w:szCs w:val="28"/>
          <w:lang w:val="en-US"/>
        </w:rPr>
        <w:t>Francavilla R. Improved efficacy of 10-day sequential treat</w:t>
      </w:r>
      <w:r w:rsidRPr="00BB6EBF">
        <w:rPr>
          <w:spacing w:val="-3"/>
          <w:sz w:val="28"/>
          <w:szCs w:val="28"/>
          <w:lang w:val="en-US"/>
        </w:rPr>
        <w:softHyphen/>
        <w:t xml:space="preserve">ment for </w:t>
      </w:r>
      <w:r w:rsidRPr="00BB6EBF">
        <w:rPr>
          <w:iCs/>
          <w:spacing w:val="-3"/>
          <w:sz w:val="28"/>
          <w:szCs w:val="28"/>
          <w:lang w:val="en-US"/>
        </w:rPr>
        <w:t>Helicobacter pylori</w:t>
      </w:r>
      <w:r w:rsidRPr="00BB6EBF">
        <w:rPr>
          <w:i/>
          <w:iCs/>
          <w:spacing w:val="-3"/>
          <w:sz w:val="28"/>
          <w:szCs w:val="28"/>
          <w:lang w:val="uk-UA"/>
        </w:rPr>
        <w:t xml:space="preserve"> </w:t>
      </w:r>
      <w:r w:rsidRPr="00BB6EBF">
        <w:rPr>
          <w:spacing w:val="-3"/>
          <w:sz w:val="28"/>
          <w:szCs w:val="28"/>
          <w:lang w:val="en-US"/>
        </w:rPr>
        <w:t>eradication in children: a randomized</w:t>
      </w:r>
      <w:r w:rsidRPr="00BB6EBF">
        <w:rPr>
          <w:spacing w:val="-3"/>
          <w:sz w:val="28"/>
          <w:szCs w:val="28"/>
          <w:lang w:val="uk-UA"/>
        </w:rPr>
        <w:t xml:space="preserve"> </w:t>
      </w:r>
      <w:r w:rsidRPr="00BB6EBF">
        <w:rPr>
          <w:spacing w:val="3"/>
          <w:sz w:val="28"/>
          <w:szCs w:val="28"/>
          <w:lang w:val="en-US"/>
        </w:rPr>
        <w:t xml:space="preserve">trial. / </w:t>
      </w:r>
      <w:r w:rsidRPr="00BB6EBF">
        <w:rPr>
          <w:spacing w:val="-3"/>
          <w:sz w:val="28"/>
          <w:szCs w:val="28"/>
          <w:lang w:val="en-US"/>
        </w:rPr>
        <w:t xml:space="preserve">Francavilla R, </w:t>
      </w:r>
      <w:r w:rsidRPr="00BB6EBF">
        <w:rPr>
          <w:spacing w:val="-3"/>
          <w:sz w:val="28"/>
          <w:szCs w:val="28"/>
          <w:lang w:val="en-US"/>
        </w:rPr>
        <w:lastRenderedPageBreak/>
        <w:t>Lionetti E, Castellaneta SP, Magista AM, Boscarelli</w:t>
      </w:r>
      <w:r w:rsidRPr="00BB6EBF">
        <w:rPr>
          <w:spacing w:val="-3"/>
          <w:sz w:val="28"/>
          <w:szCs w:val="28"/>
          <w:lang w:val="uk-UA"/>
        </w:rPr>
        <w:t xml:space="preserve"> </w:t>
      </w:r>
      <w:r w:rsidRPr="00BB6EBF">
        <w:rPr>
          <w:spacing w:val="3"/>
          <w:sz w:val="28"/>
          <w:szCs w:val="28"/>
          <w:lang w:val="en-US"/>
        </w:rPr>
        <w:t>G, Piscitelli D, Amoruso A, Di LA, Miniello VL, Francavilla A,</w:t>
      </w:r>
      <w:r w:rsidRPr="00BB6EBF">
        <w:rPr>
          <w:spacing w:val="3"/>
          <w:sz w:val="28"/>
          <w:szCs w:val="28"/>
          <w:lang w:val="uk-UA"/>
        </w:rPr>
        <w:t xml:space="preserve"> </w:t>
      </w:r>
      <w:r w:rsidRPr="00BB6EBF">
        <w:rPr>
          <w:spacing w:val="-3"/>
          <w:sz w:val="28"/>
          <w:szCs w:val="28"/>
          <w:lang w:val="en-US"/>
        </w:rPr>
        <w:t xml:space="preserve">Cavallo L, lerardi E. // </w:t>
      </w:r>
      <w:r w:rsidRPr="00BB6EBF">
        <w:rPr>
          <w:spacing w:val="3"/>
          <w:sz w:val="28"/>
          <w:szCs w:val="28"/>
          <w:lang w:val="en-US"/>
        </w:rPr>
        <w:t>Gastroenterology 2005;129:1414-1419.</w:t>
      </w:r>
    </w:p>
    <w:p w:rsidR="003974EA" w:rsidRPr="00BB6EBF" w:rsidRDefault="003974EA" w:rsidP="002B5479">
      <w:pPr>
        <w:numPr>
          <w:ilvl w:val="0"/>
          <w:numId w:val="18"/>
        </w:numPr>
        <w:tabs>
          <w:tab w:val="left" w:pos="720"/>
        </w:tabs>
        <w:spacing w:after="0" w:line="360" w:lineRule="auto"/>
        <w:ind w:left="720" w:hanging="720"/>
        <w:jc w:val="both"/>
        <w:rPr>
          <w:sz w:val="28"/>
          <w:lang w:val="uk-UA"/>
        </w:rPr>
      </w:pPr>
      <w:r w:rsidRPr="00BB6EBF">
        <w:rPr>
          <w:sz w:val="28"/>
          <w:lang w:val="en-US"/>
        </w:rPr>
        <w:t>Gallo N. Helicobacter pylori infection in children and adults: a single pathogen but a different pathology / Gallo N., Zambon C-F., Navaglia F. et al. // Helicobacter. – 2003. – V.8, №1. – P. 21-28.</w:t>
      </w:r>
    </w:p>
    <w:p w:rsidR="003974EA" w:rsidRPr="00BB6EBF" w:rsidRDefault="003974EA" w:rsidP="002B5479">
      <w:pPr>
        <w:numPr>
          <w:ilvl w:val="0"/>
          <w:numId w:val="18"/>
        </w:numPr>
        <w:tabs>
          <w:tab w:val="left" w:pos="720"/>
        </w:tabs>
        <w:spacing w:after="0" w:line="360" w:lineRule="auto"/>
        <w:ind w:left="720" w:hanging="720"/>
        <w:jc w:val="both"/>
        <w:rPr>
          <w:sz w:val="28"/>
          <w:szCs w:val="28"/>
          <w:lang w:val="en-US"/>
        </w:rPr>
      </w:pPr>
      <w:r w:rsidRPr="00BB6EBF">
        <w:rPr>
          <w:sz w:val="28"/>
          <w:szCs w:val="28"/>
          <w:lang w:val="en-US"/>
        </w:rPr>
        <w:t>Gancz H. Iron and pH homeostasis intersect at the level of Fur regulation in the gastric pathogen Helicobacter pylori / Gancz H., Censini S., Merrell D.S. // Infect. Immun.- 2006.- Vol. 74, N 1.- P. 602-616.</w:t>
      </w:r>
    </w:p>
    <w:p w:rsidR="003974EA" w:rsidRPr="00BB6EBF" w:rsidRDefault="003974EA" w:rsidP="002B5479">
      <w:pPr>
        <w:numPr>
          <w:ilvl w:val="0"/>
          <w:numId w:val="18"/>
        </w:numPr>
        <w:tabs>
          <w:tab w:val="left" w:pos="720"/>
        </w:tabs>
        <w:spacing w:after="0" w:line="360" w:lineRule="auto"/>
        <w:ind w:left="720" w:hanging="720"/>
        <w:jc w:val="both"/>
        <w:rPr>
          <w:sz w:val="28"/>
          <w:lang w:val="uk-UA"/>
        </w:rPr>
      </w:pPr>
      <w:r w:rsidRPr="00BB6EBF">
        <w:rPr>
          <w:sz w:val="28"/>
          <w:lang w:val="en-US"/>
        </w:rPr>
        <w:t>Ganga-Zandzou P.S. Natural outcome of Helicobacter pylori infection in asymptomatic children: a two-year follow-up study / Ganga-Zandzou P.S., Michaud L., Vincent P. et al. // Pediatrics. – 1999. – V.104, №2. – P.216-221.</w:t>
      </w:r>
    </w:p>
    <w:p w:rsidR="003974EA" w:rsidRPr="00BB6EBF" w:rsidRDefault="003974EA" w:rsidP="002B5479">
      <w:pPr>
        <w:numPr>
          <w:ilvl w:val="0"/>
          <w:numId w:val="18"/>
        </w:numPr>
        <w:tabs>
          <w:tab w:val="left" w:pos="720"/>
        </w:tabs>
        <w:spacing w:after="0" w:line="360" w:lineRule="auto"/>
        <w:ind w:left="720" w:hanging="720"/>
        <w:jc w:val="both"/>
        <w:rPr>
          <w:sz w:val="28"/>
          <w:lang w:val="uk-UA"/>
        </w:rPr>
      </w:pPr>
      <w:r w:rsidRPr="00BB6EBF">
        <w:rPr>
          <w:sz w:val="28"/>
          <w:lang w:val="en-US"/>
        </w:rPr>
        <w:t>Ganz T. Hepcidin, a key regulator of iron metabolism and mediator of anemia of inflammation / Ganz T. // Blood. – 2003. – V.102, №3. – P. 783-788.</w:t>
      </w:r>
    </w:p>
    <w:p w:rsidR="003974EA" w:rsidRPr="00BB6EBF" w:rsidRDefault="003974EA" w:rsidP="002B5479">
      <w:pPr>
        <w:numPr>
          <w:ilvl w:val="0"/>
          <w:numId w:val="18"/>
        </w:numPr>
        <w:tabs>
          <w:tab w:val="left" w:pos="720"/>
        </w:tabs>
        <w:spacing w:after="0" w:line="360" w:lineRule="auto"/>
        <w:ind w:left="720" w:hanging="720"/>
        <w:jc w:val="both"/>
        <w:rPr>
          <w:sz w:val="28"/>
          <w:szCs w:val="28"/>
          <w:lang w:val="en-US"/>
        </w:rPr>
      </w:pPr>
      <w:r w:rsidRPr="00BB6EBF">
        <w:rPr>
          <w:sz w:val="28"/>
          <w:szCs w:val="28"/>
          <w:lang w:val="en-US"/>
        </w:rPr>
        <w:t xml:space="preserve">Garner A. Bicarbonate, mucus and mucosal protection </w:t>
      </w:r>
      <w:r w:rsidRPr="00BB6EBF">
        <w:rPr>
          <w:sz w:val="28"/>
          <w:szCs w:val="28"/>
          <w:lang w:val="uk-UA"/>
        </w:rPr>
        <w:t xml:space="preserve">/ </w:t>
      </w:r>
      <w:r w:rsidRPr="00BB6EBF">
        <w:rPr>
          <w:sz w:val="28"/>
          <w:szCs w:val="28"/>
          <w:lang w:val="en-US"/>
        </w:rPr>
        <w:t>Garner A. // S. Afr. med. J. - 1998. - Vol.74, Suppl.2. - P.23-27.</w:t>
      </w:r>
    </w:p>
    <w:p w:rsidR="003974EA" w:rsidRPr="00BB6EBF" w:rsidRDefault="003974EA" w:rsidP="002B5479">
      <w:pPr>
        <w:numPr>
          <w:ilvl w:val="0"/>
          <w:numId w:val="18"/>
        </w:numPr>
        <w:tabs>
          <w:tab w:val="left" w:pos="720"/>
        </w:tabs>
        <w:spacing w:after="0" w:line="360" w:lineRule="auto"/>
        <w:ind w:left="720" w:hanging="720"/>
        <w:jc w:val="both"/>
        <w:rPr>
          <w:sz w:val="28"/>
          <w:szCs w:val="28"/>
          <w:lang w:val="en-US"/>
        </w:rPr>
      </w:pPr>
      <w:r w:rsidRPr="00BB6EBF">
        <w:rPr>
          <w:sz w:val="28"/>
          <w:szCs w:val="28"/>
          <w:lang w:val="it-IT"/>
        </w:rPr>
        <w:t xml:space="preserve">Gasbarrini A. </w:t>
      </w:r>
      <w:r w:rsidRPr="00BB6EBF">
        <w:rPr>
          <w:sz w:val="28"/>
          <w:szCs w:val="28"/>
          <w:lang w:val="en-US"/>
        </w:rPr>
        <w:t>Extradigestive manifestation of Helicobacter pylori gastric infection</w:t>
      </w:r>
      <w:r w:rsidRPr="00BB6EBF">
        <w:rPr>
          <w:sz w:val="28"/>
          <w:szCs w:val="28"/>
          <w:lang w:val="uk-UA"/>
        </w:rPr>
        <w:t xml:space="preserve"> / </w:t>
      </w:r>
      <w:r w:rsidRPr="00BB6EBF">
        <w:rPr>
          <w:sz w:val="28"/>
          <w:szCs w:val="28"/>
          <w:lang w:val="it-IT"/>
        </w:rPr>
        <w:t xml:space="preserve">Gasbarrini A., Francesche F., Armuzzi A. et al. </w:t>
      </w:r>
      <w:r w:rsidRPr="00BB6EBF">
        <w:rPr>
          <w:sz w:val="28"/>
          <w:szCs w:val="28"/>
          <w:lang w:val="en-US"/>
        </w:rPr>
        <w:t xml:space="preserve"> // Gut.- 1999.- Vol. 45.- P. 19-112.</w:t>
      </w:r>
    </w:p>
    <w:p w:rsidR="003974EA" w:rsidRPr="00BB6EBF" w:rsidRDefault="003974EA" w:rsidP="002B5479">
      <w:pPr>
        <w:numPr>
          <w:ilvl w:val="0"/>
          <w:numId w:val="18"/>
        </w:numPr>
        <w:tabs>
          <w:tab w:val="left" w:pos="720"/>
        </w:tabs>
        <w:spacing w:after="0" w:line="360" w:lineRule="auto"/>
        <w:ind w:left="720" w:hanging="720"/>
        <w:jc w:val="both"/>
        <w:rPr>
          <w:sz w:val="28"/>
          <w:szCs w:val="28"/>
          <w:lang w:val="en-US"/>
        </w:rPr>
      </w:pPr>
      <w:r w:rsidRPr="00BB6EBF">
        <w:rPr>
          <w:sz w:val="28"/>
          <w:szCs w:val="28"/>
          <w:lang w:val="en-US"/>
        </w:rPr>
        <w:t xml:space="preserve">Gessner B.D. A controlled, household-randomized, open-label trial of the effect that treatment of Helicobacter pylori infection has on iron deficiency in children in rural Alaska </w:t>
      </w:r>
      <w:r w:rsidRPr="00BB6EBF">
        <w:rPr>
          <w:sz w:val="28"/>
          <w:szCs w:val="28"/>
          <w:lang w:val="uk-UA"/>
        </w:rPr>
        <w:t xml:space="preserve">/ </w:t>
      </w:r>
      <w:r w:rsidRPr="00BB6EBF">
        <w:rPr>
          <w:sz w:val="28"/>
          <w:szCs w:val="28"/>
          <w:lang w:val="en-US"/>
        </w:rPr>
        <w:t xml:space="preserve">Gessner B.D., Baggett H.C., Muth P.T. et al. // J. Infect. Dis.- 2006.- Vol. 193, N 4.- P. 537-583. </w:t>
      </w:r>
    </w:p>
    <w:p w:rsidR="003974EA" w:rsidRPr="00BB6EBF" w:rsidRDefault="003974EA" w:rsidP="002B5479">
      <w:pPr>
        <w:numPr>
          <w:ilvl w:val="0"/>
          <w:numId w:val="18"/>
        </w:numPr>
        <w:tabs>
          <w:tab w:val="left" w:pos="720"/>
        </w:tabs>
        <w:spacing w:after="0" w:line="360" w:lineRule="auto"/>
        <w:ind w:left="720" w:hanging="720"/>
        <w:jc w:val="both"/>
        <w:rPr>
          <w:sz w:val="28"/>
          <w:szCs w:val="28"/>
          <w:lang w:val="en-US"/>
        </w:rPr>
      </w:pPr>
      <w:r w:rsidRPr="00BB6EBF">
        <w:rPr>
          <w:sz w:val="28"/>
          <w:szCs w:val="28"/>
          <w:lang w:val="de-DE"/>
        </w:rPr>
        <w:t xml:space="preserve">Gisbert J. P. </w:t>
      </w:r>
      <w:r w:rsidRPr="00BB6EBF">
        <w:rPr>
          <w:sz w:val="28"/>
          <w:szCs w:val="28"/>
          <w:lang w:val="en-US"/>
        </w:rPr>
        <w:t>Proton pump inhibitor, clarithromycin and either amoxycillin or nitroimidazole: a meta-analysis of eradication of helicobacter pylori</w:t>
      </w:r>
      <w:r w:rsidRPr="00BB6EBF">
        <w:rPr>
          <w:sz w:val="28"/>
          <w:szCs w:val="28"/>
          <w:lang w:val="uk-UA"/>
        </w:rPr>
        <w:t xml:space="preserve"> /</w:t>
      </w:r>
      <w:r w:rsidRPr="00BB6EBF">
        <w:rPr>
          <w:sz w:val="28"/>
          <w:szCs w:val="28"/>
          <w:lang w:val="en-US"/>
        </w:rPr>
        <w:t xml:space="preserve"> Gessner B.D., Baggett H.C., Muth P.T. et al.  </w:t>
      </w:r>
      <w:r w:rsidRPr="00BB6EBF">
        <w:rPr>
          <w:spacing w:val="-8"/>
          <w:sz w:val="28"/>
          <w:szCs w:val="28"/>
          <w:lang w:val="en-US"/>
        </w:rPr>
        <w:t>//</w:t>
      </w:r>
      <w:r w:rsidRPr="00BB6EBF">
        <w:rPr>
          <w:sz w:val="28"/>
          <w:szCs w:val="28"/>
          <w:lang w:val="en-US"/>
        </w:rPr>
        <w:t xml:space="preserve"> </w:t>
      </w:r>
      <w:r w:rsidRPr="00BB6EBF">
        <w:rPr>
          <w:iCs/>
          <w:sz w:val="28"/>
          <w:szCs w:val="28"/>
          <w:lang w:val="en-US"/>
        </w:rPr>
        <w:t>Aliment Pharmacol Ther</w:t>
      </w:r>
      <w:r w:rsidRPr="00BB6EBF">
        <w:rPr>
          <w:spacing w:val="-8"/>
          <w:sz w:val="28"/>
          <w:szCs w:val="28"/>
          <w:lang w:val="en-US"/>
        </w:rPr>
        <w:t xml:space="preserve">. - </w:t>
      </w:r>
      <w:r w:rsidRPr="00BB6EBF">
        <w:rPr>
          <w:sz w:val="28"/>
          <w:szCs w:val="28"/>
          <w:lang w:val="en-US"/>
        </w:rPr>
        <w:t>2000</w:t>
      </w:r>
      <w:r w:rsidRPr="00BB6EBF">
        <w:rPr>
          <w:spacing w:val="-8"/>
          <w:sz w:val="28"/>
          <w:szCs w:val="28"/>
          <w:lang w:val="en-US"/>
        </w:rPr>
        <w:t>. - Vol.</w:t>
      </w:r>
      <w:r w:rsidRPr="00BB6EBF">
        <w:rPr>
          <w:sz w:val="28"/>
          <w:szCs w:val="28"/>
          <w:lang w:val="en-US"/>
        </w:rPr>
        <w:t>14</w:t>
      </w:r>
      <w:r w:rsidRPr="00BB6EBF">
        <w:rPr>
          <w:spacing w:val="-8"/>
          <w:sz w:val="28"/>
          <w:szCs w:val="28"/>
          <w:lang w:val="en-US"/>
        </w:rPr>
        <w:t>. – Р.</w:t>
      </w:r>
      <w:r w:rsidRPr="00BB6EBF">
        <w:rPr>
          <w:sz w:val="28"/>
          <w:szCs w:val="28"/>
          <w:lang w:val="en-US"/>
        </w:rPr>
        <w:t>1319-1328.</w:t>
      </w:r>
    </w:p>
    <w:p w:rsidR="003974EA" w:rsidRPr="00BB6EBF" w:rsidRDefault="003974EA" w:rsidP="002B5479">
      <w:pPr>
        <w:numPr>
          <w:ilvl w:val="0"/>
          <w:numId w:val="18"/>
        </w:numPr>
        <w:tabs>
          <w:tab w:val="left" w:pos="720"/>
        </w:tabs>
        <w:spacing w:after="0" w:line="360" w:lineRule="auto"/>
        <w:ind w:left="720" w:hanging="720"/>
        <w:jc w:val="both"/>
        <w:rPr>
          <w:sz w:val="28"/>
          <w:lang w:val="uk-UA"/>
        </w:rPr>
      </w:pPr>
      <w:r w:rsidRPr="00BB6EBF">
        <w:rPr>
          <w:sz w:val="28"/>
          <w:lang w:val="en-US"/>
        </w:rPr>
        <w:lastRenderedPageBreak/>
        <w:t xml:space="preserve">Goldblum J.R. Helicobacter pylori infection, not gastroesophageal reflux, is the major cause of inflammation and intestinal metaplasia of gastric cardiac mucosa </w:t>
      </w:r>
      <w:r w:rsidRPr="00BB6EBF">
        <w:rPr>
          <w:sz w:val="28"/>
          <w:lang w:val="uk-UA"/>
        </w:rPr>
        <w:t>/</w:t>
      </w:r>
      <w:r w:rsidRPr="00BB6EBF">
        <w:rPr>
          <w:sz w:val="28"/>
          <w:lang w:val="en-US"/>
        </w:rPr>
        <w:t xml:space="preserve"> Goldblum J.R., Richter J.E., Vaezi M. et al. // Am. J. Gastroenterol. – 2002. – V.97, №2. – P. 302-311.</w:t>
      </w:r>
    </w:p>
    <w:p w:rsidR="003974EA" w:rsidRPr="00BB6EBF" w:rsidRDefault="003974EA" w:rsidP="002B5479">
      <w:pPr>
        <w:numPr>
          <w:ilvl w:val="0"/>
          <w:numId w:val="18"/>
        </w:numPr>
        <w:tabs>
          <w:tab w:val="left" w:pos="720"/>
        </w:tabs>
        <w:spacing w:after="0" w:line="360" w:lineRule="auto"/>
        <w:ind w:left="720" w:hanging="720"/>
        <w:jc w:val="both"/>
        <w:rPr>
          <w:sz w:val="28"/>
          <w:lang w:val="pl-PL"/>
        </w:rPr>
      </w:pPr>
      <w:r w:rsidRPr="00BB6EBF">
        <w:rPr>
          <w:sz w:val="28"/>
          <w:lang w:val="pl-PL"/>
        </w:rPr>
        <w:t xml:space="preserve">Gościniak G. Występowanie antygenów Helicobacter pylori w kale dzieci chorych na przewlekłe zapalenie błony śluzowej żołądka </w:t>
      </w:r>
      <w:r w:rsidRPr="00BB6EBF">
        <w:rPr>
          <w:sz w:val="28"/>
          <w:lang w:val="uk-UA"/>
        </w:rPr>
        <w:t xml:space="preserve">/ </w:t>
      </w:r>
      <w:r w:rsidRPr="00BB6EBF">
        <w:rPr>
          <w:sz w:val="28"/>
          <w:lang w:val="pl-PL"/>
        </w:rPr>
        <w:t xml:space="preserve">Gościniak G., Przondo-Mordarska A., Iwańczak B., Blitek A. // Pol. Merk. Lek. –  2002. - </w:t>
      </w:r>
      <w:r w:rsidRPr="00BB6EBF">
        <w:rPr>
          <w:sz w:val="28"/>
          <w:lang w:val="uk-UA"/>
        </w:rPr>
        <w:t>№</w:t>
      </w:r>
      <w:r w:rsidRPr="00BB6EBF">
        <w:rPr>
          <w:sz w:val="28"/>
          <w:lang w:val="pl-PL"/>
        </w:rPr>
        <w:t xml:space="preserve"> </w:t>
      </w:r>
      <w:r w:rsidRPr="00BB6EBF">
        <w:rPr>
          <w:sz w:val="28"/>
          <w:lang w:val="uk-UA"/>
        </w:rPr>
        <w:t xml:space="preserve">12.- </w:t>
      </w:r>
      <w:r w:rsidRPr="00BB6EBF">
        <w:rPr>
          <w:sz w:val="28"/>
          <w:lang w:val="pl-PL"/>
        </w:rPr>
        <w:t xml:space="preserve">S. 104-107. </w:t>
      </w:r>
    </w:p>
    <w:p w:rsidR="003974EA" w:rsidRPr="00BB6EBF" w:rsidRDefault="003974EA" w:rsidP="002B5479">
      <w:pPr>
        <w:numPr>
          <w:ilvl w:val="0"/>
          <w:numId w:val="18"/>
        </w:numPr>
        <w:tabs>
          <w:tab w:val="left" w:pos="720"/>
        </w:tabs>
        <w:spacing w:after="0" w:line="360" w:lineRule="auto"/>
        <w:ind w:left="720" w:hanging="720"/>
        <w:jc w:val="both"/>
        <w:rPr>
          <w:sz w:val="28"/>
          <w:lang w:val="uk-UA"/>
        </w:rPr>
      </w:pPr>
      <w:r w:rsidRPr="00BB6EBF">
        <w:rPr>
          <w:sz w:val="28"/>
          <w:lang w:val="en-US"/>
        </w:rPr>
        <w:t xml:space="preserve">Graça Soares Bahú M. Endoscopic nodular gastritis: an endoscopic indicator of high-grade bacterial colonization and severe gastritis in children with Helicobacter pylori </w:t>
      </w:r>
      <w:r w:rsidRPr="00BB6EBF">
        <w:rPr>
          <w:sz w:val="28"/>
          <w:lang w:val="uk-UA"/>
        </w:rPr>
        <w:t xml:space="preserve">/ </w:t>
      </w:r>
      <w:r w:rsidRPr="00BB6EBF">
        <w:rPr>
          <w:sz w:val="28"/>
          <w:lang w:val="en-US"/>
        </w:rPr>
        <w:t>Graça Soares Bahú M., Silveira T.R., Maguilnick I. et al. // J. Pediatr. Gastroenterol. Nutr. – 2003. – V.36, №2. – P. 217-222.</w:t>
      </w:r>
    </w:p>
    <w:p w:rsidR="003974EA" w:rsidRPr="00BB6EBF" w:rsidRDefault="003974EA" w:rsidP="002B5479">
      <w:pPr>
        <w:widowControl w:val="0"/>
        <w:numPr>
          <w:ilvl w:val="0"/>
          <w:numId w:val="18"/>
        </w:numPr>
        <w:shd w:val="clear" w:color="auto" w:fill="FFFFFF"/>
        <w:tabs>
          <w:tab w:val="left" w:pos="230"/>
          <w:tab w:val="left" w:pos="720"/>
        </w:tabs>
        <w:autoSpaceDE w:val="0"/>
        <w:autoSpaceDN w:val="0"/>
        <w:adjustRightInd w:val="0"/>
        <w:spacing w:after="0" w:line="360" w:lineRule="auto"/>
        <w:ind w:left="720" w:hanging="720"/>
        <w:jc w:val="both"/>
        <w:rPr>
          <w:spacing w:val="-12"/>
          <w:sz w:val="28"/>
          <w:szCs w:val="28"/>
          <w:lang w:val="en-US"/>
        </w:rPr>
      </w:pPr>
      <w:r w:rsidRPr="00BB6EBF">
        <w:rPr>
          <w:spacing w:val="1"/>
          <w:sz w:val="28"/>
          <w:szCs w:val="28"/>
          <w:lang w:val="en-US"/>
        </w:rPr>
        <w:t>Graham DY, Belson G, Abudayyeh S, Osato MS, Dore MP, El-</w:t>
      </w:r>
      <w:r w:rsidRPr="00BB6EBF">
        <w:rPr>
          <w:spacing w:val="1"/>
          <w:sz w:val="28"/>
          <w:szCs w:val="28"/>
          <w:lang w:val="uk-UA"/>
        </w:rPr>
        <w:t xml:space="preserve"> </w:t>
      </w:r>
      <w:r w:rsidRPr="00BB6EBF">
        <w:rPr>
          <w:spacing w:val="-3"/>
          <w:sz w:val="28"/>
          <w:szCs w:val="28"/>
          <w:lang w:val="en-US"/>
        </w:rPr>
        <w:t xml:space="preserve">Zimaity HMT. Twice a day, mid-day, quadruple therapy for </w:t>
      </w:r>
      <w:r w:rsidRPr="00BB6EBF">
        <w:rPr>
          <w:iCs/>
          <w:spacing w:val="-3"/>
          <w:sz w:val="28"/>
          <w:szCs w:val="28"/>
          <w:lang w:val="en-US"/>
        </w:rPr>
        <w:t>H. pylori</w:t>
      </w:r>
      <w:r w:rsidRPr="00BB6EBF">
        <w:rPr>
          <w:iCs/>
          <w:spacing w:val="-3"/>
          <w:sz w:val="28"/>
          <w:szCs w:val="28"/>
          <w:lang w:val="uk-UA"/>
        </w:rPr>
        <w:t xml:space="preserve"> </w:t>
      </w:r>
      <w:r w:rsidRPr="00BB6EBF">
        <w:rPr>
          <w:spacing w:val="3"/>
          <w:sz w:val="28"/>
          <w:szCs w:val="28"/>
          <w:lang w:val="en-US"/>
        </w:rPr>
        <w:t xml:space="preserve">infection in the </w:t>
      </w:r>
      <w:smartTag w:uri="urn:schemas-microsoft-com:office:smarttags" w:element="country-region">
        <w:smartTag w:uri="urn:schemas-microsoft-com:office:smarttags" w:element="place">
          <w:r w:rsidRPr="00BB6EBF">
            <w:rPr>
              <w:spacing w:val="3"/>
              <w:sz w:val="28"/>
              <w:szCs w:val="28"/>
              <w:lang w:val="en-US"/>
            </w:rPr>
            <w:t>United States</w:t>
          </w:r>
        </w:smartTag>
      </w:smartTag>
      <w:r w:rsidRPr="00BB6EBF">
        <w:rPr>
          <w:spacing w:val="3"/>
          <w:sz w:val="28"/>
          <w:szCs w:val="28"/>
          <w:lang w:val="en-US"/>
        </w:rPr>
        <w:t xml:space="preserve">. Dig Liver Dis </w:t>
      </w:r>
      <w:r w:rsidRPr="00BB6EBF">
        <w:rPr>
          <w:noProof/>
          <w:spacing w:val="3"/>
          <w:sz w:val="28"/>
          <w:szCs w:val="28"/>
          <w:lang w:val="en-US"/>
        </w:rPr>
        <w:t>2004;36:384-387.</w:t>
      </w:r>
    </w:p>
    <w:p w:rsidR="003974EA" w:rsidRPr="00BB6EBF" w:rsidRDefault="003974EA" w:rsidP="002B5479">
      <w:pPr>
        <w:widowControl w:val="0"/>
        <w:numPr>
          <w:ilvl w:val="0"/>
          <w:numId w:val="18"/>
        </w:numPr>
        <w:shd w:val="clear" w:color="auto" w:fill="FFFFFF"/>
        <w:tabs>
          <w:tab w:val="left" w:pos="720"/>
        </w:tabs>
        <w:autoSpaceDE w:val="0"/>
        <w:autoSpaceDN w:val="0"/>
        <w:adjustRightInd w:val="0"/>
        <w:spacing w:after="0" w:line="360" w:lineRule="auto"/>
        <w:ind w:left="720" w:hanging="720"/>
        <w:jc w:val="both"/>
        <w:rPr>
          <w:spacing w:val="-4"/>
          <w:sz w:val="28"/>
          <w:szCs w:val="28"/>
          <w:lang w:val="en-US"/>
        </w:rPr>
      </w:pPr>
      <w:r w:rsidRPr="00BB6EBF">
        <w:rPr>
          <w:spacing w:val="-2"/>
          <w:sz w:val="28"/>
          <w:szCs w:val="28"/>
          <w:lang w:val="en-US"/>
        </w:rPr>
        <w:t xml:space="preserve">Graham DY. Antibiotic resistance in </w:t>
      </w:r>
      <w:r w:rsidRPr="00BB6EBF">
        <w:rPr>
          <w:iCs/>
          <w:spacing w:val="-2"/>
          <w:sz w:val="28"/>
          <w:szCs w:val="28"/>
          <w:lang w:val="en-US"/>
        </w:rPr>
        <w:t>Helicobacter pylori</w:t>
      </w:r>
      <w:r w:rsidRPr="00BB6EBF">
        <w:rPr>
          <w:i/>
          <w:iCs/>
          <w:spacing w:val="-2"/>
          <w:sz w:val="28"/>
          <w:szCs w:val="28"/>
          <w:lang w:val="en-US"/>
        </w:rPr>
        <w:t xml:space="preserve">: </w:t>
      </w:r>
      <w:r w:rsidRPr="00BB6EBF">
        <w:rPr>
          <w:spacing w:val="-2"/>
          <w:sz w:val="28"/>
          <w:szCs w:val="28"/>
          <w:lang w:val="en-US"/>
        </w:rPr>
        <w:t>implica</w:t>
      </w:r>
      <w:r w:rsidRPr="00BB6EBF">
        <w:rPr>
          <w:spacing w:val="-2"/>
          <w:sz w:val="28"/>
          <w:szCs w:val="28"/>
          <w:lang w:val="en-US"/>
        </w:rPr>
        <w:softHyphen/>
      </w:r>
      <w:r w:rsidRPr="00BB6EBF">
        <w:rPr>
          <w:spacing w:val="2"/>
          <w:sz w:val="28"/>
          <w:szCs w:val="28"/>
          <w:lang w:val="en-US"/>
        </w:rPr>
        <w:t>tions for</w:t>
      </w:r>
      <w:r w:rsidRPr="00BB6EBF">
        <w:rPr>
          <w:spacing w:val="2"/>
          <w:sz w:val="28"/>
          <w:szCs w:val="28"/>
          <w:lang w:val="uk-UA"/>
        </w:rPr>
        <w:t xml:space="preserve"> </w:t>
      </w:r>
      <w:r w:rsidRPr="00BB6EBF">
        <w:rPr>
          <w:spacing w:val="2"/>
          <w:sz w:val="28"/>
          <w:szCs w:val="28"/>
          <w:lang w:val="en-US"/>
        </w:rPr>
        <w:t xml:space="preserve">therapy. </w:t>
      </w:r>
      <w:r w:rsidRPr="00BB6EBF">
        <w:rPr>
          <w:spacing w:val="2"/>
          <w:sz w:val="28"/>
          <w:szCs w:val="28"/>
          <w:lang w:val="uk-UA"/>
        </w:rPr>
        <w:t>/</w:t>
      </w:r>
      <w:r w:rsidRPr="00BB6EBF">
        <w:rPr>
          <w:spacing w:val="-2"/>
          <w:sz w:val="28"/>
          <w:szCs w:val="28"/>
          <w:lang w:val="en-US"/>
        </w:rPr>
        <w:t xml:space="preserve"> Graham DY. </w:t>
      </w:r>
      <w:r w:rsidRPr="00BB6EBF">
        <w:rPr>
          <w:spacing w:val="-2"/>
          <w:sz w:val="28"/>
          <w:szCs w:val="28"/>
          <w:lang w:val="uk-UA"/>
        </w:rPr>
        <w:t xml:space="preserve">// </w:t>
      </w:r>
      <w:r w:rsidRPr="00BB6EBF">
        <w:rPr>
          <w:spacing w:val="2"/>
          <w:sz w:val="28"/>
          <w:szCs w:val="28"/>
          <w:lang w:val="en-US"/>
        </w:rPr>
        <w:t>Gastroenterology 1998:115:1272-1277.</w:t>
      </w:r>
    </w:p>
    <w:p w:rsidR="003974EA" w:rsidRPr="00BB6EBF" w:rsidRDefault="003974EA" w:rsidP="002B5479">
      <w:pPr>
        <w:numPr>
          <w:ilvl w:val="0"/>
          <w:numId w:val="18"/>
        </w:numPr>
        <w:tabs>
          <w:tab w:val="left" w:pos="720"/>
        </w:tabs>
        <w:spacing w:after="0" w:line="360" w:lineRule="auto"/>
        <w:ind w:left="720" w:hanging="720"/>
        <w:jc w:val="both"/>
        <w:rPr>
          <w:sz w:val="28"/>
          <w:lang w:val="uk-UA"/>
        </w:rPr>
      </w:pPr>
      <w:r w:rsidRPr="00BB6EBF">
        <w:rPr>
          <w:sz w:val="28"/>
          <w:lang w:val="pl-PL"/>
        </w:rPr>
        <w:t xml:space="preserve">Hacihanefioglu A. </w:t>
      </w:r>
      <w:r w:rsidRPr="00BB6EBF">
        <w:rPr>
          <w:sz w:val="28"/>
          <w:lang w:val="en-US"/>
        </w:rPr>
        <w:t xml:space="preserve">Improvement of complete blood count in patients with iron deficiency anemia and Helicobacter pylori infection after the eradication of Helicobacter pylori </w:t>
      </w:r>
      <w:r w:rsidRPr="00BB6EBF">
        <w:rPr>
          <w:sz w:val="28"/>
          <w:lang w:val="uk-UA"/>
        </w:rPr>
        <w:t xml:space="preserve">/ </w:t>
      </w:r>
      <w:r w:rsidRPr="00BB6EBF">
        <w:rPr>
          <w:sz w:val="28"/>
          <w:lang w:val="pl-PL"/>
        </w:rPr>
        <w:t xml:space="preserve">Hacihanefioglu A., Edebali F., Celebi A. et al. </w:t>
      </w:r>
      <w:r w:rsidRPr="00BB6EBF">
        <w:rPr>
          <w:sz w:val="28"/>
          <w:lang w:val="en-US"/>
        </w:rPr>
        <w:t xml:space="preserve">// Hepatogastroenterology. – 2004. – V. 51, №55. – P. 313-315. </w:t>
      </w:r>
    </w:p>
    <w:p w:rsidR="003974EA" w:rsidRPr="00BB6EBF" w:rsidRDefault="003974EA" w:rsidP="002B5479">
      <w:pPr>
        <w:numPr>
          <w:ilvl w:val="0"/>
          <w:numId w:val="18"/>
        </w:numPr>
        <w:tabs>
          <w:tab w:val="left" w:pos="720"/>
        </w:tabs>
        <w:spacing w:after="0" w:line="360" w:lineRule="auto"/>
        <w:ind w:left="720" w:hanging="720"/>
        <w:jc w:val="both"/>
        <w:rPr>
          <w:sz w:val="28"/>
          <w:lang w:val="uk-UA"/>
        </w:rPr>
      </w:pPr>
      <w:r w:rsidRPr="00BB6EBF">
        <w:rPr>
          <w:sz w:val="28"/>
          <w:lang w:val="en-US"/>
        </w:rPr>
        <w:t>Hakanson R.</w:t>
      </w:r>
      <w:r w:rsidRPr="00BB6EBF">
        <w:rPr>
          <w:sz w:val="28"/>
          <w:lang w:val="uk-UA"/>
        </w:rPr>
        <w:t xml:space="preserve"> </w:t>
      </w:r>
      <w:r w:rsidRPr="00BB6EBF">
        <w:rPr>
          <w:sz w:val="28"/>
          <w:lang w:val="en-US"/>
        </w:rPr>
        <w:t xml:space="preserve">Activation and hyperplasia of gastrin and enterochromaffin-like cells in the stomach / Hakanson R., Botcher G., Sundler F. et al. // Digestion.- 1986.- Vol.35.-Suppl.1.- P.23-41. </w:t>
      </w:r>
    </w:p>
    <w:p w:rsidR="003974EA" w:rsidRPr="00BB6EBF" w:rsidRDefault="003974EA" w:rsidP="002B5479">
      <w:pPr>
        <w:numPr>
          <w:ilvl w:val="0"/>
          <w:numId w:val="18"/>
        </w:numPr>
        <w:tabs>
          <w:tab w:val="left" w:pos="720"/>
        </w:tabs>
        <w:spacing w:after="0" w:line="360" w:lineRule="auto"/>
        <w:ind w:left="720" w:hanging="720"/>
        <w:jc w:val="both"/>
        <w:rPr>
          <w:sz w:val="28"/>
          <w:szCs w:val="28"/>
          <w:lang w:val="en-US"/>
        </w:rPr>
      </w:pPr>
      <w:r w:rsidRPr="00BB6EBF">
        <w:rPr>
          <w:sz w:val="28"/>
          <w:szCs w:val="28"/>
          <w:lang w:val="en-US"/>
        </w:rPr>
        <w:t>Hershko C. Gastropathic sideropenia</w:t>
      </w:r>
      <w:r w:rsidRPr="00BB6EBF">
        <w:rPr>
          <w:sz w:val="28"/>
          <w:szCs w:val="28"/>
          <w:lang w:val="uk-UA"/>
        </w:rPr>
        <w:t xml:space="preserve"> /</w:t>
      </w:r>
      <w:r w:rsidRPr="00BB6EBF">
        <w:rPr>
          <w:sz w:val="28"/>
          <w:szCs w:val="28"/>
          <w:lang w:val="en-US"/>
        </w:rPr>
        <w:t xml:space="preserve"> Hershko C., Lahad A., Kereth D.  // Best Pract. Res. Clin. Haematol.- 2005.- Vol. 18, N 2.- P. 363-443.</w:t>
      </w:r>
    </w:p>
    <w:p w:rsidR="003974EA" w:rsidRPr="00BB6EBF" w:rsidRDefault="003974EA" w:rsidP="002B5479">
      <w:pPr>
        <w:numPr>
          <w:ilvl w:val="0"/>
          <w:numId w:val="18"/>
        </w:numPr>
        <w:tabs>
          <w:tab w:val="left" w:pos="720"/>
        </w:tabs>
        <w:spacing w:after="0" w:line="360" w:lineRule="auto"/>
        <w:ind w:left="720" w:hanging="720"/>
        <w:jc w:val="both"/>
        <w:rPr>
          <w:sz w:val="28"/>
          <w:szCs w:val="28"/>
          <w:lang w:val="en-US"/>
        </w:rPr>
      </w:pPr>
      <w:r w:rsidRPr="00BB6EBF">
        <w:rPr>
          <w:sz w:val="28"/>
          <w:szCs w:val="28"/>
          <w:lang w:val="en-US"/>
        </w:rPr>
        <w:t>Hocker M.</w:t>
      </w:r>
      <w:r w:rsidRPr="00BB6EBF">
        <w:rPr>
          <w:sz w:val="28"/>
          <w:szCs w:val="28"/>
          <w:lang w:val="uk-UA"/>
        </w:rPr>
        <w:t xml:space="preserve"> </w:t>
      </w:r>
      <w:r w:rsidRPr="00BB6EBF">
        <w:rPr>
          <w:sz w:val="28"/>
          <w:szCs w:val="28"/>
          <w:lang w:val="en-US"/>
        </w:rPr>
        <w:t xml:space="preserve">Helicobacter pylori virulence factors – one part of a big picture </w:t>
      </w:r>
      <w:r w:rsidRPr="00BB6EBF">
        <w:rPr>
          <w:sz w:val="28"/>
          <w:szCs w:val="28"/>
          <w:lang w:val="uk-UA"/>
        </w:rPr>
        <w:t xml:space="preserve">/ </w:t>
      </w:r>
      <w:r w:rsidRPr="00BB6EBF">
        <w:rPr>
          <w:sz w:val="28"/>
          <w:szCs w:val="28"/>
          <w:lang w:val="en-US"/>
        </w:rPr>
        <w:t>Hocker M., Hohenberger P. // Lancet.- 2003.- Vol. 362.- P. 1231-1233.</w:t>
      </w:r>
    </w:p>
    <w:p w:rsidR="003974EA" w:rsidRPr="00BB6EBF" w:rsidRDefault="003974EA" w:rsidP="002B5479">
      <w:pPr>
        <w:numPr>
          <w:ilvl w:val="0"/>
          <w:numId w:val="18"/>
        </w:numPr>
        <w:tabs>
          <w:tab w:val="left" w:pos="720"/>
        </w:tabs>
        <w:spacing w:after="0" w:line="360" w:lineRule="auto"/>
        <w:ind w:left="720" w:hanging="720"/>
        <w:jc w:val="both"/>
        <w:rPr>
          <w:sz w:val="28"/>
          <w:szCs w:val="28"/>
          <w:lang w:val="en-US"/>
        </w:rPr>
      </w:pPr>
      <w:r w:rsidRPr="00BB6EBF">
        <w:rPr>
          <w:sz w:val="28"/>
          <w:szCs w:val="28"/>
          <w:lang w:val="en-US"/>
        </w:rPr>
        <w:lastRenderedPageBreak/>
        <w:t>Hou W.</w:t>
      </w:r>
      <w:r w:rsidRPr="00BB6EBF">
        <w:rPr>
          <w:sz w:val="28"/>
          <w:szCs w:val="28"/>
          <w:lang w:val="uk-UA"/>
        </w:rPr>
        <w:t xml:space="preserve"> </w:t>
      </w:r>
      <w:r w:rsidRPr="00BB6EBF">
        <w:rPr>
          <w:sz w:val="28"/>
          <w:szCs w:val="28"/>
          <w:lang w:val="en-US"/>
        </w:rPr>
        <w:t xml:space="preserve">Gastric secretion </w:t>
      </w:r>
      <w:r w:rsidRPr="00BB6EBF">
        <w:rPr>
          <w:sz w:val="28"/>
          <w:szCs w:val="28"/>
          <w:lang w:val="uk-UA"/>
        </w:rPr>
        <w:t xml:space="preserve">/ </w:t>
      </w:r>
      <w:r w:rsidRPr="00BB6EBF">
        <w:rPr>
          <w:sz w:val="28"/>
          <w:szCs w:val="28"/>
          <w:lang w:val="en-US"/>
        </w:rPr>
        <w:t>Hou W., Schubert M. // Curr. Opin. Gastroenterol.- 2006.- Vol. 22, N 6.- P. 593-598.</w:t>
      </w:r>
    </w:p>
    <w:p w:rsidR="003974EA" w:rsidRPr="00BB6EBF" w:rsidRDefault="003974EA" w:rsidP="002B5479">
      <w:pPr>
        <w:numPr>
          <w:ilvl w:val="0"/>
          <w:numId w:val="18"/>
        </w:numPr>
        <w:tabs>
          <w:tab w:val="left" w:pos="720"/>
        </w:tabs>
        <w:spacing w:after="0" w:line="360" w:lineRule="auto"/>
        <w:ind w:left="720" w:hanging="720"/>
        <w:jc w:val="both"/>
        <w:rPr>
          <w:sz w:val="28"/>
          <w:szCs w:val="28"/>
          <w:lang w:val="en-US"/>
        </w:rPr>
      </w:pPr>
      <w:r w:rsidRPr="00BB6EBF">
        <w:rPr>
          <w:sz w:val="28"/>
          <w:szCs w:val="28"/>
          <w:lang w:val="en-US"/>
        </w:rPr>
        <w:t xml:space="preserve">Jeon B.H. Polymorphism of the Helicobacter pylori feoB gene in </w:t>
      </w:r>
      <w:smartTag w:uri="urn:schemas-microsoft-com:office:smarttags" w:element="country-region">
        <w:smartTag w:uri="urn:schemas-microsoft-com:office:smarttags" w:element="place">
          <w:r w:rsidRPr="00BB6EBF">
            <w:rPr>
              <w:sz w:val="28"/>
              <w:szCs w:val="28"/>
              <w:lang w:val="en-US"/>
            </w:rPr>
            <w:t>Korea</w:t>
          </w:r>
        </w:smartTag>
      </w:smartTag>
      <w:r w:rsidRPr="00BB6EBF">
        <w:rPr>
          <w:sz w:val="28"/>
          <w:szCs w:val="28"/>
          <w:lang w:val="en-US"/>
        </w:rPr>
        <w:t xml:space="preserve">: a possible relation with iron-deficiency anemia? </w:t>
      </w:r>
      <w:r w:rsidRPr="00BB6EBF">
        <w:rPr>
          <w:sz w:val="28"/>
          <w:szCs w:val="28"/>
          <w:lang w:val="uk-UA"/>
        </w:rPr>
        <w:t xml:space="preserve">/ </w:t>
      </w:r>
      <w:r w:rsidRPr="00BB6EBF">
        <w:rPr>
          <w:sz w:val="28"/>
          <w:szCs w:val="28"/>
          <w:lang w:val="en-US"/>
        </w:rPr>
        <w:t xml:space="preserve">Jeon B.H., Oh Y.J., Lee N.G. et al. // Helicobacter.- 2004.- Vol. 9, N 4.- P. 330-334. </w:t>
      </w:r>
    </w:p>
    <w:p w:rsidR="003974EA" w:rsidRPr="00BB6EBF" w:rsidRDefault="003974EA" w:rsidP="002B5479">
      <w:pPr>
        <w:numPr>
          <w:ilvl w:val="0"/>
          <w:numId w:val="18"/>
        </w:numPr>
        <w:tabs>
          <w:tab w:val="left" w:pos="720"/>
        </w:tabs>
        <w:spacing w:after="0" w:line="360" w:lineRule="auto"/>
        <w:ind w:left="720" w:hanging="720"/>
        <w:jc w:val="both"/>
        <w:rPr>
          <w:sz w:val="28"/>
          <w:szCs w:val="28"/>
          <w:lang w:val="en-US"/>
        </w:rPr>
      </w:pPr>
      <w:r w:rsidRPr="00BB6EBF">
        <w:rPr>
          <w:sz w:val="28"/>
          <w:szCs w:val="28"/>
          <w:lang w:val="en-US"/>
        </w:rPr>
        <w:t xml:space="preserve">Jolobe O. M. </w:t>
      </w:r>
      <w:r w:rsidRPr="00BB6EBF">
        <w:rPr>
          <w:rStyle w:val="afa"/>
          <w:b w:val="0"/>
          <w:sz w:val="28"/>
          <w:szCs w:val="28"/>
          <w:lang w:val="en-US"/>
        </w:rPr>
        <w:t>Helicobacter pylori infection with iron deficiency anemia and subnormal growth at puberty</w:t>
      </w:r>
      <w:r w:rsidRPr="00BB6EBF">
        <w:rPr>
          <w:rStyle w:val="afa"/>
          <w:b w:val="0"/>
          <w:sz w:val="28"/>
          <w:szCs w:val="28"/>
          <w:lang w:val="uk-UA"/>
        </w:rPr>
        <w:t xml:space="preserve"> /</w:t>
      </w:r>
      <w:r w:rsidRPr="00BB6EBF">
        <w:rPr>
          <w:rStyle w:val="afa"/>
          <w:b w:val="0"/>
          <w:sz w:val="28"/>
          <w:szCs w:val="28"/>
          <w:lang w:val="en-US"/>
        </w:rPr>
        <w:t xml:space="preserve"> </w:t>
      </w:r>
      <w:r w:rsidRPr="00BB6EBF">
        <w:rPr>
          <w:sz w:val="28"/>
          <w:szCs w:val="28"/>
          <w:lang w:val="en-US"/>
        </w:rPr>
        <w:t xml:space="preserve">Jolobe O. M. </w:t>
      </w:r>
      <w:r w:rsidRPr="00BB6EBF">
        <w:rPr>
          <w:rStyle w:val="afa"/>
          <w:b w:val="0"/>
          <w:sz w:val="28"/>
          <w:szCs w:val="28"/>
          <w:lang w:val="en-US"/>
        </w:rPr>
        <w:t>//</w:t>
      </w:r>
      <w:r w:rsidRPr="00BB6EBF">
        <w:rPr>
          <w:rStyle w:val="afa"/>
          <w:sz w:val="28"/>
          <w:szCs w:val="28"/>
          <w:lang w:val="en-US"/>
        </w:rPr>
        <w:t xml:space="preserve"> </w:t>
      </w:r>
      <w:r w:rsidRPr="00BB6EBF">
        <w:rPr>
          <w:sz w:val="28"/>
          <w:szCs w:val="28"/>
          <w:lang w:val="en-US"/>
        </w:rPr>
        <w:t>Arch. Dis. Child.- 2000.- Vol. 82, N 5.- P. 428 - 440.</w:t>
      </w:r>
    </w:p>
    <w:p w:rsidR="003974EA" w:rsidRPr="00BB6EBF" w:rsidRDefault="003974EA" w:rsidP="002B5479">
      <w:pPr>
        <w:numPr>
          <w:ilvl w:val="0"/>
          <w:numId w:val="18"/>
        </w:numPr>
        <w:tabs>
          <w:tab w:val="left" w:pos="720"/>
        </w:tabs>
        <w:spacing w:after="0" w:line="360" w:lineRule="auto"/>
        <w:ind w:left="720" w:hanging="720"/>
        <w:jc w:val="both"/>
        <w:rPr>
          <w:sz w:val="28"/>
          <w:szCs w:val="28"/>
          <w:lang w:val="en-US"/>
        </w:rPr>
      </w:pPr>
      <w:r w:rsidRPr="00BB6EBF">
        <w:rPr>
          <w:sz w:val="28"/>
          <w:szCs w:val="28"/>
          <w:lang w:val="en-US"/>
        </w:rPr>
        <w:t xml:space="preserve">Jurado R.L. Iron, infections, and anemia of inflammation </w:t>
      </w:r>
      <w:r w:rsidRPr="00BB6EBF">
        <w:rPr>
          <w:sz w:val="28"/>
          <w:szCs w:val="28"/>
          <w:lang w:val="uk-UA"/>
        </w:rPr>
        <w:t xml:space="preserve">/ </w:t>
      </w:r>
      <w:r w:rsidRPr="00BB6EBF">
        <w:rPr>
          <w:sz w:val="28"/>
          <w:szCs w:val="28"/>
          <w:lang w:val="en-US"/>
        </w:rPr>
        <w:t xml:space="preserve">Jurado R.L. // Clin. Infect. Dis.- 1997.- Vol. </w:t>
      </w:r>
      <w:r w:rsidRPr="00BB6EBF">
        <w:rPr>
          <w:rStyle w:val="ref-vol"/>
          <w:sz w:val="28"/>
          <w:szCs w:val="28"/>
          <w:lang w:val="en-US"/>
        </w:rPr>
        <w:t>25</w:t>
      </w:r>
      <w:r w:rsidRPr="00BB6EBF">
        <w:rPr>
          <w:sz w:val="28"/>
          <w:szCs w:val="28"/>
          <w:lang w:val="en-US"/>
        </w:rPr>
        <w:t>.- P. 888–895.</w:t>
      </w:r>
    </w:p>
    <w:p w:rsidR="003974EA" w:rsidRPr="00BB6EBF" w:rsidRDefault="003974EA" w:rsidP="002B5479">
      <w:pPr>
        <w:numPr>
          <w:ilvl w:val="0"/>
          <w:numId w:val="18"/>
        </w:numPr>
        <w:tabs>
          <w:tab w:val="left" w:pos="720"/>
        </w:tabs>
        <w:spacing w:after="0" w:line="360" w:lineRule="auto"/>
        <w:ind w:left="720" w:hanging="720"/>
        <w:jc w:val="both"/>
        <w:rPr>
          <w:sz w:val="28"/>
          <w:lang w:val="en-US"/>
        </w:rPr>
      </w:pPr>
      <w:r w:rsidRPr="00BB6EBF">
        <w:rPr>
          <w:sz w:val="28"/>
          <w:lang w:val="en-US"/>
        </w:rPr>
        <w:t>Koletzko S.</w:t>
      </w:r>
      <w:r w:rsidRPr="00BB6EBF">
        <w:rPr>
          <w:sz w:val="28"/>
          <w:lang w:val="uk-UA"/>
        </w:rPr>
        <w:t xml:space="preserve"> </w:t>
      </w:r>
      <w:r w:rsidRPr="00BB6EBF">
        <w:rPr>
          <w:sz w:val="28"/>
          <w:lang w:val="en-US"/>
        </w:rPr>
        <w:t>Evaluation of a novel monoclonal enzyme immunoassay for detection of Helicobacter pylori antigen in stool from children</w:t>
      </w:r>
      <w:r w:rsidRPr="00BB6EBF">
        <w:rPr>
          <w:sz w:val="28"/>
          <w:lang w:val="uk-UA"/>
        </w:rPr>
        <w:t xml:space="preserve"> /</w:t>
      </w:r>
      <w:r w:rsidRPr="00BB6EBF">
        <w:rPr>
          <w:sz w:val="28"/>
          <w:lang w:val="en-US"/>
        </w:rPr>
        <w:t xml:space="preserve"> Koletzko S., Konstantopoulos N., Bosman D. et al.</w:t>
      </w:r>
      <w:r w:rsidRPr="00BB6EBF">
        <w:rPr>
          <w:sz w:val="28"/>
          <w:lang w:val="uk-UA"/>
        </w:rPr>
        <w:t xml:space="preserve"> </w:t>
      </w:r>
      <w:r w:rsidRPr="00BB6EBF">
        <w:rPr>
          <w:sz w:val="28"/>
          <w:lang w:val="en-US"/>
        </w:rPr>
        <w:t xml:space="preserve"> // Gut. – 2003.- V. 52. – P. 804-806.</w:t>
      </w:r>
    </w:p>
    <w:p w:rsidR="003974EA" w:rsidRPr="00BB6EBF" w:rsidRDefault="003974EA" w:rsidP="002B5479">
      <w:pPr>
        <w:numPr>
          <w:ilvl w:val="0"/>
          <w:numId w:val="18"/>
        </w:numPr>
        <w:tabs>
          <w:tab w:val="clear" w:pos="360"/>
          <w:tab w:val="left" w:pos="720"/>
        </w:tabs>
        <w:spacing w:after="0" w:line="360" w:lineRule="auto"/>
        <w:ind w:left="720" w:hanging="720"/>
        <w:jc w:val="both"/>
        <w:rPr>
          <w:sz w:val="28"/>
          <w:lang w:val="uk-UA"/>
        </w:rPr>
      </w:pPr>
      <w:r w:rsidRPr="00BB6EBF">
        <w:rPr>
          <w:sz w:val="28"/>
          <w:lang w:val="pl-PL"/>
        </w:rPr>
        <w:t xml:space="preserve">Konno M. </w:t>
      </w:r>
      <w:r w:rsidRPr="00BB6EBF">
        <w:rPr>
          <w:sz w:val="28"/>
          <w:lang w:val="en-US"/>
        </w:rPr>
        <w:t>Iron-deficiency anemia associated with Helicobacter pylori gastritis</w:t>
      </w:r>
      <w:r w:rsidRPr="00BB6EBF">
        <w:rPr>
          <w:sz w:val="28"/>
          <w:lang w:val="uk-UA"/>
        </w:rPr>
        <w:t xml:space="preserve"> /</w:t>
      </w:r>
      <w:r w:rsidRPr="00BB6EBF">
        <w:rPr>
          <w:sz w:val="28"/>
          <w:lang w:val="pl-PL"/>
        </w:rPr>
        <w:t xml:space="preserve"> Konno M., Muraoka S., Takahashi M. et al.</w:t>
      </w:r>
      <w:r w:rsidRPr="00BB6EBF">
        <w:rPr>
          <w:sz w:val="28"/>
          <w:lang w:val="en-US"/>
        </w:rPr>
        <w:t xml:space="preserve"> // J. Pediatr. Gastroenterol. Nutr. – 2000. – V.31, №1. – P. 52-56.</w:t>
      </w:r>
    </w:p>
    <w:p w:rsidR="003974EA" w:rsidRPr="00BB6EBF" w:rsidRDefault="003974EA" w:rsidP="002B5479">
      <w:pPr>
        <w:numPr>
          <w:ilvl w:val="0"/>
          <w:numId w:val="18"/>
        </w:numPr>
        <w:tabs>
          <w:tab w:val="clear" w:pos="360"/>
          <w:tab w:val="left" w:pos="720"/>
        </w:tabs>
        <w:spacing w:after="0" w:line="360" w:lineRule="auto"/>
        <w:ind w:left="720" w:hanging="720"/>
        <w:jc w:val="both"/>
        <w:rPr>
          <w:sz w:val="28"/>
          <w:lang w:val="en-US"/>
        </w:rPr>
      </w:pPr>
      <w:r w:rsidRPr="00BB6EBF">
        <w:rPr>
          <w:sz w:val="28"/>
          <w:lang w:val="en-US"/>
        </w:rPr>
        <w:t xml:space="preserve">Konstantopoulos N. Evaluation of the Helicobacter pylori stool antigen test (HpSA) for detection of Helicobacter pylori infection in children </w:t>
      </w:r>
      <w:r w:rsidRPr="00BB6EBF">
        <w:rPr>
          <w:sz w:val="28"/>
          <w:lang w:val="uk-UA"/>
        </w:rPr>
        <w:t>/</w:t>
      </w:r>
      <w:r w:rsidRPr="00BB6EBF">
        <w:rPr>
          <w:sz w:val="28"/>
          <w:lang w:val="en-US"/>
        </w:rPr>
        <w:t xml:space="preserve"> Konstantopoulos N., Rüssmann H., Tasch C. et al. // Am.J.Gastroenterol. – </w:t>
      </w:r>
      <w:r w:rsidRPr="00BB6EBF">
        <w:rPr>
          <w:sz w:val="28"/>
          <w:lang w:val="uk-UA"/>
        </w:rPr>
        <w:t>2001</w:t>
      </w:r>
      <w:r w:rsidRPr="00BB6EBF">
        <w:rPr>
          <w:sz w:val="28"/>
          <w:lang w:val="en-US"/>
        </w:rPr>
        <w:t>. – V. 96. – P. 677-683.</w:t>
      </w:r>
    </w:p>
    <w:p w:rsidR="003974EA" w:rsidRPr="00BB6EBF" w:rsidRDefault="003974EA" w:rsidP="002B5479">
      <w:pPr>
        <w:numPr>
          <w:ilvl w:val="0"/>
          <w:numId w:val="18"/>
        </w:numPr>
        <w:tabs>
          <w:tab w:val="clear" w:pos="360"/>
          <w:tab w:val="left" w:pos="720"/>
        </w:tabs>
        <w:spacing w:after="0" w:line="360" w:lineRule="auto"/>
        <w:ind w:left="720" w:hanging="720"/>
        <w:jc w:val="both"/>
        <w:rPr>
          <w:sz w:val="28"/>
          <w:szCs w:val="28"/>
          <w:lang w:val="en-US"/>
        </w:rPr>
      </w:pPr>
      <w:r w:rsidRPr="00BB6EBF">
        <w:rPr>
          <w:sz w:val="28"/>
          <w:szCs w:val="28"/>
          <w:lang w:val="en-US"/>
        </w:rPr>
        <w:t>Konturek S.J.</w:t>
      </w:r>
      <w:r w:rsidRPr="00BB6EBF">
        <w:rPr>
          <w:sz w:val="28"/>
          <w:szCs w:val="28"/>
          <w:lang w:val="uk-UA"/>
        </w:rPr>
        <w:t xml:space="preserve"> </w:t>
      </w:r>
      <w:r w:rsidRPr="00BB6EBF">
        <w:rPr>
          <w:sz w:val="28"/>
          <w:szCs w:val="28"/>
          <w:lang w:val="en-US"/>
        </w:rPr>
        <w:t xml:space="preserve">Helicobacter pylori and its involvement in gastritis and peptic ulcer formation </w:t>
      </w:r>
      <w:r w:rsidRPr="00BB6EBF">
        <w:rPr>
          <w:sz w:val="28"/>
          <w:szCs w:val="28"/>
          <w:lang w:val="uk-UA"/>
        </w:rPr>
        <w:t xml:space="preserve">/ </w:t>
      </w:r>
      <w:r w:rsidRPr="00BB6EBF">
        <w:rPr>
          <w:sz w:val="28"/>
          <w:szCs w:val="28"/>
          <w:lang w:val="en-US"/>
        </w:rPr>
        <w:t>Konturek S.J., Konturek P.C., Konturek J.W. // J. Physiol. Pharmacol.- 2006.- Vol. 57, N 3.- P. 29-50.</w:t>
      </w:r>
    </w:p>
    <w:p w:rsidR="003974EA" w:rsidRPr="00BB6EBF" w:rsidRDefault="003974EA" w:rsidP="002B5479">
      <w:pPr>
        <w:numPr>
          <w:ilvl w:val="0"/>
          <w:numId w:val="18"/>
        </w:numPr>
        <w:tabs>
          <w:tab w:val="clear" w:pos="360"/>
          <w:tab w:val="left" w:pos="720"/>
        </w:tabs>
        <w:spacing w:after="0" w:line="360" w:lineRule="auto"/>
        <w:ind w:left="720" w:hanging="720"/>
        <w:jc w:val="both"/>
        <w:rPr>
          <w:sz w:val="28"/>
          <w:szCs w:val="28"/>
          <w:lang w:val="en-US"/>
        </w:rPr>
      </w:pPr>
      <w:r w:rsidRPr="00BB6EBF">
        <w:rPr>
          <w:sz w:val="28"/>
          <w:szCs w:val="28"/>
          <w:lang w:val="en-US"/>
        </w:rPr>
        <w:t xml:space="preserve">Kostaki M. Refractory iron deficiency anemia due to silent </w:t>
      </w:r>
      <w:r w:rsidRPr="00BB6EBF">
        <w:rPr>
          <w:rStyle w:val="aff"/>
          <w:i w:val="0"/>
          <w:sz w:val="28"/>
          <w:szCs w:val="28"/>
          <w:lang w:val="en-US"/>
        </w:rPr>
        <w:t>Helicobacter pylori</w:t>
      </w:r>
      <w:r w:rsidRPr="00BB6EBF">
        <w:rPr>
          <w:sz w:val="28"/>
          <w:szCs w:val="28"/>
          <w:lang w:val="en-US"/>
        </w:rPr>
        <w:t xml:space="preserve"> gastritis in children</w:t>
      </w:r>
      <w:r w:rsidRPr="00BB6EBF">
        <w:rPr>
          <w:sz w:val="28"/>
          <w:szCs w:val="28"/>
          <w:lang w:val="uk-UA"/>
        </w:rPr>
        <w:t xml:space="preserve"> /</w:t>
      </w:r>
      <w:r w:rsidRPr="00BB6EBF">
        <w:rPr>
          <w:sz w:val="28"/>
          <w:szCs w:val="28"/>
          <w:lang w:val="en-US"/>
        </w:rPr>
        <w:t xml:space="preserve"> Kostaki M., Fessatou S., Karpathios T.  // Eur. J. Paediatr.- 2003.- Vol. </w:t>
      </w:r>
      <w:r w:rsidRPr="00BB6EBF">
        <w:rPr>
          <w:rStyle w:val="ref-vol"/>
          <w:sz w:val="28"/>
          <w:szCs w:val="28"/>
          <w:lang w:val="en-US"/>
        </w:rPr>
        <w:t>162</w:t>
      </w:r>
      <w:r w:rsidRPr="00BB6EBF">
        <w:rPr>
          <w:sz w:val="28"/>
          <w:szCs w:val="28"/>
          <w:lang w:val="en-US"/>
        </w:rPr>
        <w:t xml:space="preserve">.- P. 177–179. </w:t>
      </w:r>
    </w:p>
    <w:p w:rsidR="003974EA" w:rsidRPr="00BB6EBF" w:rsidRDefault="003974EA" w:rsidP="002B5479">
      <w:pPr>
        <w:numPr>
          <w:ilvl w:val="0"/>
          <w:numId w:val="18"/>
        </w:numPr>
        <w:tabs>
          <w:tab w:val="clear" w:pos="360"/>
          <w:tab w:val="left" w:pos="720"/>
        </w:tabs>
        <w:spacing w:after="0" w:line="360" w:lineRule="auto"/>
        <w:ind w:left="720" w:hanging="720"/>
        <w:jc w:val="both"/>
        <w:rPr>
          <w:sz w:val="28"/>
          <w:szCs w:val="28"/>
          <w:lang w:val="en-US"/>
        </w:rPr>
      </w:pPr>
      <w:r w:rsidRPr="00BB6EBF">
        <w:rPr>
          <w:sz w:val="28"/>
          <w:szCs w:val="28"/>
          <w:lang w:val="en-US"/>
        </w:rPr>
        <w:lastRenderedPageBreak/>
        <w:t xml:space="preserve">Kumar A. Histopathological changes in gastric mucosa colonized by H. pylori </w:t>
      </w:r>
      <w:r w:rsidRPr="00BB6EBF">
        <w:rPr>
          <w:sz w:val="28"/>
          <w:szCs w:val="28"/>
          <w:lang w:val="uk-UA"/>
        </w:rPr>
        <w:t xml:space="preserve">/ </w:t>
      </w:r>
      <w:r w:rsidRPr="00BB6EBF">
        <w:rPr>
          <w:sz w:val="28"/>
          <w:szCs w:val="28"/>
          <w:lang w:val="en-US"/>
        </w:rPr>
        <w:t>Kumar A., Bansal R., Pathak V. et al // Indian. J. Pathol. Microbiol.- 2006.- Vol. 49, N 3.- P. 352-358.</w:t>
      </w:r>
    </w:p>
    <w:p w:rsidR="003974EA" w:rsidRPr="00BB6EBF" w:rsidRDefault="003974EA" w:rsidP="002B5479">
      <w:pPr>
        <w:numPr>
          <w:ilvl w:val="0"/>
          <w:numId w:val="18"/>
        </w:numPr>
        <w:tabs>
          <w:tab w:val="clear" w:pos="360"/>
          <w:tab w:val="left" w:pos="720"/>
        </w:tabs>
        <w:spacing w:after="0" w:line="360" w:lineRule="auto"/>
        <w:ind w:left="720" w:hanging="720"/>
        <w:jc w:val="both"/>
        <w:rPr>
          <w:sz w:val="28"/>
          <w:szCs w:val="28"/>
          <w:lang w:val="en-US"/>
        </w:rPr>
      </w:pPr>
      <w:r w:rsidRPr="00BB6EBF">
        <w:rPr>
          <w:sz w:val="28"/>
          <w:szCs w:val="28"/>
          <w:lang w:val="it-IT"/>
        </w:rPr>
        <w:t xml:space="preserve">Kurekci A.E. </w:t>
      </w:r>
      <w:r w:rsidRPr="00BB6EBF">
        <w:rPr>
          <w:sz w:val="28"/>
          <w:szCs w:val="28"/>
          <w:lang w:val="en-US"/>
        </w:rPr>
        <w:t>Is there a relationship between childhood Helicobacter pylori infection and iron deficiency anemia?</w:t>
      </w:r>
      <w:r w:rsidRPr="00BB6EBF">
        <w:rPr>
          <w:sz w:val="28"/>
          <w:szCs w:val="28"/>
          <w:lang w:val="uk-UA"/>
        </w:rPr>
        <w:t xml:space="preserve"> /</w:t>
      </w:r>
      <w:r w:rsidRPr="00BB6EBF">
        <w:rPr>
          <w:sz w:val="28"/>
          <w:szCs w:val="28"/>
          <w:lang w:val="it-IT"/>
        </w:rPr>
        <w:t xml:space="preserve"> Kurekci A.E., Atay A.A., Sarici S.U. et al.</w:t>
      </w:r>
      <w:r w:rsidRPr="00BB6EBF">
        <w:rPr>
          <w:sz w:val="28"/>
          <w:szCs w:val="28"/>
          <w:lang w:val="en-US"/>
        </w:rPr>
        <w:t xml:space="preserve"> // J. Trop. Pediatr.- 2005.- Vol. 51, N 3.- P. 166-175. </w:t>
      </w:r>
    </w:p>
    <w:p w:rsidR="003974EA" w:rsidRPr="00BB6EBF" w:rsidRDefault="003974EA" w:rsidP="002B5479">
      <w:pPr>
        <w:numPr>
          <w:ilvl w:val="0"/>
          <w:numId w:val="18"/>
        </w:numPr>
        <w:tabs>
          <w:tab w:val="clear" w:pos="360"/>
          <w:tab w:val="left" w:pos="720"/>
        </w:tabs>
        <w:spacing w:after="0" w:line="360" w:lineRule="auto"/>
        <w:ind w:left="720" w:hanging="720"/>
        <w:jc w:val="both"/>
        <w:rPr>
          <w:sz w:val="28"/>
          <w:szCs w:val="28"/>
          <w:lang w:val="en-US"/>
        </w:rPr>
      </w:pPr>
      <w:r w:rsidRPr="00BB6EBF">
        <w:rPr>
          <w:bCs/>
          <w:sz w:val="28"/>
          <w:szCs w:val="28"/>
          <w:lang w:val="en-US"/>
        </w:rPr>
        <w:t xml:space="preserve">Lee H.W. </w:t>
      </w:r>
      <w:r w:rsidRPr="00BB6EBF">
        <w:rPr>
          <w:sz w:val="28"/>
          <w:szCs w:val="28"/>
          <w:lang w:val="en-US"/>
        </w:rPr>
        <w:t xml:space="preserve">Proteomic analysis of a ferric uptake regulator mutant of </w:t>
      </w:r>
      <w:r w:rsidRPr="00BB6EBF">
        <w:rPr>
          <w:iCs/>
          <w:sz w:val="28"/>
          <w:szCs w:val="28"/>
          <w:lang w:val="en-US"/>
        </w:rPr>
        <w:t>Helicobacter pylori</w:t>
      </w:r>
      <w:r w:rsidRPr="00BB6EBF">
        <w:rPr>
          <w:sz w:val="28"/>
          <w:szCs w:val="28"/>
          <w:lang w:val="en-US"/>
        </w:rPr>
        <w:t xml:space="preserve">: regulation of </w:t>
      </w:r>
      <w:r w:rsidRPr="00BB6EBF">
        <w:rPr>
          <w:iCs/>
          <w:sz w:val="28"/>
          <w:szCs w:val="28"/>
          <w:lang w:val="en-US"/>
        </w:rPr>
        <w:t>Helicobacter pylori</w:t>
      </w:r>
      <w:r w:rsidRPr="00BB6EBF">
        <w:rPr>
          <w:sz w:val="28"/>
          <w:szCs w:val="28"/>
          <w:lang w:val="en-US"/>
        </w:rPr>
        <w:t xml:space="preserve"> gene expression by ferric uptake regulator and iron </w:t>
      </w:r>
      <w:r w:rsidRPr="00BB6EBF">
        <w:rPr>
          <w:sz w:val="28"/>
          <w:szCs w:val="28"/>
          <w:lang w:val="uk-UA"/>
        </w:rPr>
        <w:t xml:space="preserve">/ </w:t>
      </w:r>
      <w:r w:rsidRPr="00BB6EBF">
        <w:rPr>
          <w:bCs/>
          <w:sz w:val="28"/>
          <w:szCs w:val="28"/>
          <w:lang w:val="en-US"/>
        </w:rPr>
        <w:t xml:space="preserve">Lee H.W., Choe Y. H., Kim D. K. et al. </w:t>
      </w:r>
      <w:r w:rsidRPr="00BB6EBF">
        <w:rPr>
          <w:sz w:val="28"/>
          <w:szCs w:val="28"/>
          <w:lang w:val="en-US"/>
        </w:rPr>
        <w:t xml:space="preserve">// Proteomics.- 2004.- N </w:t>
      </w:r>
      <w:r w:rsidRPr="00BB6EBF">
        <w:rPr>
          <w:bCs/>
          <w:sz w:val="28"/>
          <w:szCs w:val="28"/>
          <w:lang w:val="en-US"/>
        </w:rPr>
        <w:t xml:space="preserve">4.- P. </w:t>
      </w:r>
      <w:r w:rsidRPr="00BB6EBF">
        <w:rPr>
          <w:sz w:val="28"/>
          <w:szCs w:val="28"/>
          <w:lang w:val="en-US"/>
        </w:rPr>
        <w:t>2014-2027.</w:t>
      </w:r>
    </w:p>
    <w:p w:rsidR="003974EA" w:rsidRPr="00BB6EBF" w:rsidRDefault="003974EA" w:rsidP="002B5479">
      <w:pPr>
        <w:numPr>
          <w:ilvl w:val="0"/>
          <w:numId w:val="18"/>
        </w:numPr>
        <w:tabs>
          <w:tab w:val="clear" w:pos="360"/>
          <w:tab w:val="left" w:pos="720"/>
        </w:tabs>
        <w:spacing w:after="0" w:line="360" w:lineRule="auto"/>
        <w:ind w:left="720" w:hanging="720"/>
        <w:jc w:val="both"/>
        <w:rPr>
          <w:sz w:val="28"/>
          <w:szCs w:val="28"/>
          <w:lang w:val="en-US"/>
        </w:rPr>
      </w:pPr>
      <w:r w:rsidRPr="00BB6EBF">
        <w:rPr>
          <w:bCs/>
          <w:sz w:val="28"/>
          <w:szCs w:val="28"/>
          <w:lang w:val="en-US"/>
        </w:rPr>
        <w:t>Lombard M.</w:t>
      </w:r>
      <w:r w:rsidRPr="00BB6EBF">
        <w:rPr>
          <w:sz w:val="28"/>
          <w:szCs w:val="28"/>
          <w:lang w:val="en-US"/>
        </w:rPr>
        <w:t xml:space="preserve">, Regulation of intestinal non-hem iron absorption </w:t>
      </w:r>
      <w:r w:rsidRPr="00BB6EBF">
        <w:rPr>
          <w:sz w:val="28"/>
          <w:szCs w:val="28"/>
          <w:lang w:val="uk-UA"/>
        </w:rPr>
        <w:t xml:space="preserve">/ </w:t>
      </w:r>
      <w:smartTag w:uri="urn:schemas-microsoft-com:office:smarttags" w:element="place">
        <w:r w:rsidRPr="00BB6EBF">
          <w:rPr>
            <w:bCs/>
            <w:sz w:val="28"/>
            <w:szCs w:val="28"/>
            <w:lang w:val="en-US"/>
          </w:rPr>
          <w:t>Lombard</w:t>
        </w:r>
      </w:smartTag>
      <w:r w:rsidRPr="00BB6EBF">
        <w:rPr>
          <w:bCs/>
          <w:sz w:val="28"/>
          <w:szCs w:val="28"/>
          <w:lang w:val="en-US"/>
        </w:rPr>
        <w:t xml:space="preserve"> M.</w:t>
      </w:r>
      <w:r w:rsidRPr="00BB6EBF">
        <w:rPr>
          <w:sz w:val="28"/>
          <w:szCs w:val="28"/>
          <w:lang w:val="en-US"/>
        </w:rPr>
        <w:t xml:space="preserve">, Chua E., O’Toole P. // </w:t>
      </w:r>
      <w:r w:rsidRPr="00BB6EBF">
        <w:rPr>
          <w:iCs/>
          <w:sz w:val="28"/>
          <w:szCs w:val="28"/>
          <w:lang w:val="en-US"/>
        </w:rPr>
        <w:t>Gut</w:t>
      </w:r>
      <w:r w:rsidRPr="00BB6EBF">
        <w:rPr>
          <w:sz w:val="28"/>
          <w:szCs w:val="28"/>
          <w:lang w:val="en-US"/>
        </w:rPr>
        <w:t xml:space="preserve">.- 1997.- Vol. </w:t>
      </w:r>
      <w:r w:rsidRPr="00BB6EBF">
        <w:rPr>
          <w:bCs/>
          <w:sz w:val="28"/>
          <w:szCs w:val="28"/>
          <w:lang w:val="en-US"/>
        </w:rPr>
        <w:t xml:space="preserve">40.- P. </w:t>
      </w:r>
      <w:r w:rsidRPr="00BB6EBF">
        <w:rPr>
          <w:sz w:val="28"/>
          <w:szCs w:val="28"/>
          <w:lang w:val="en-US"/>
        </w:rPr>
        <w:t>435–444.</w:t>
      </w:r>
    </w:p>
    <w:p w:rsidR="003974EA" w:rsidRPr="00BB6EBF" w:rsidRDefault="003974EA" w:rsidP="002B5479">
      <w:pPr>
        <w:numPr>
          <w:ilvl w:val="0"/>
          <w:numId w:val="18"/>
        </w:numPr>
        <w:tabs>
          <w:tab w:val="clear" w:pos="360"/>
          <w:tab w:val="left" w:pos="720"/>
        </w:tabs>
        <w:spacing w:after="0" w:line="360" w:lineRule="auto"/>
        <w:ind w:left="720" w:hanging="720"/>
        <w:jc w:val="both"/>
        <w:rPr>
          <w:sz w:val="28"/>
          <w:lang w:val="uk-UA"/>
        </w:rPr>
      </w:pPr>
      <w:r w:rsidRPr="00BB6EBF">
        <w:rPr>
          <w:sz w:val="28"/>
          <w:lang w:val="en-US"/>
        </w:rPr>
        <w:t xml:space="preserve">Luzza F. Antral nodularity and positive CagA serology are distinct and relevant markers of severe gastric inflammation in children with Helicobacter pylori infection </w:t>
      </w:r>
      <w:r w:rsidRPr="00BB6EBF">
        <w:rPr>
          <w:sz w:val="28"/>
          <w:lang w:val="uk-UA"/>
        </w:rPr>
        <w:t>/</w:t>
      </w:r>
      <w:r w:rsidRPr="00BB6EBF">
        <w:rPr>
          <w:sz w:val="28"/>
          <w:lang w:val="en-US"/>
        </w:rPr>
        <w:t xml:space="preserve"> Luzza F., Pensabene L., Imeneo M. et al. // Helicobacter. – 2002. – V.7, №1. – P. 46-52.</w:t>
      </w:r>
    </w:p>
    <w:p w:rsidR="003974EA" w:rsidRPr="00BB6EBF" w:rsidRDefault="003974EA" w:rsidP="002B5479">
      <w:pPr>
        <w:numPr>
          <w:ilvl w:val="0"/>
          <w:numId w:val="18"/>
        </w:numPr>
        <w:tabs>
          <w:tab w:val="clear" w:pos="360"/>
          <w:tab w:val="left" w:pos="720"/>
        </w:tabs>
        <w:spacing w:after="0" w:line="360" w:lineRule="auto"/>
        <w:ind w:left="720" w:hanging="720"/>
        <w:jc w:val="both"/>
        <w:rPr>
          <w:sz w:val="28"/>
          <w:lang w:val="uk-UA"/>
        </w:rPr>
      </w:pPr>
      <w:r w:rsidRPr="00BB6EBF">
        <w:rPr>
          <w:sz w:val="28"/>
          <w:lang w:val="en-US"/>
        </w:rPr>
        <w:t>Madani S.</w:t>
      </w:r>
      <w:r w:rsidRPr="00BB6EBF">
        <w:rPr>
          <w:sz w:val="28"/>
          <w:lang w:val="uk-UA"/>
        </w:rPr>
        <w:t xml:space="preserve"> </w:t>
      </w:r>
      <w:r w:rsidRPr="00BB6EBF">
        <w:rPr>
          <w:sz w:val="28"/>
          <w:lang w:val="en-US"/>
        </w:rPr>
        <w:t xml:space="preserve">Diagnosis of Helicobacter pylori infection from antral biopsies in pediatric patients. Is urease test that reliable? </w:t>
      </w:r>
      <w:r w:rsidRPr="00BB6EBF">
        <w:rPr>
          <w:sz w:val="28"/>
          <w:lang w:val="uk-UA"/>
        </w:rPr>
        <w:t>/</w:t>
      </w:r>
      <w:r w:rsidRPr="00BB6EBF">
        <w:rPr>
          <w:sz w:val="28"/>
          <w:lang w:val="en-US"/>
        </w:rPr>
        <w:t xml:space="preserve"> Madani S., Rabah R., Tolia V. // Dig.Dis.Sci. </w:t>
      </w:r>
      <w:r w:rsidRPr="00BB6EBF">
        <w:rPr>
          <w:sz w:val="28"/>
          <w:lang w:val="uk-UA"/>
        </w:rPr>
        <w:t>–</w:t>
      </w:r>
      <w:r w:rsidRPr="00BB6EBF">
        <w:rPr>
          <w:sz w:val="28"/>
          <w:lang w:val="en-US"/>
        </w:rPr>
        <w:t xml:space="preserve"> 2000.</w:t>
      </w:r>
      <w:r w:rsidRPr="00BB6EBF">
        <w:rPr>
          <w:sz w:val="28"/>
          <w:lang w:val="uk-UA"/>
        </w:rPr>
        <w:t xml:space="preserve"> –</w:t>
      </w:r>
      <w:r w:rsidRPr="00BB6EBF">
        <w:rPr>
          <w:sz w:val="28"/>
          <w:lang w:val="en-US"/>
        </w:rPr>
        <w:t xml:space="preserve"> </w:t>
      </w:r>
      <w:r w:rsidRPr="00BB6EBF">
        <w:rPr>
          <w:sz w:val="28"/>
          <w:lang w:val="uk-UA"/>
        </w:rPr>
        <w:t>№</w:t>
      </w:r>
      <w:r w:rsidRPr="00BB6EBF">
        <w:rPr>
          <w:sz w:val="28"/>
          <w:lang w:val="en-US"/>
        </w:rPr>
        <w:t>45.</w:t>
      </w:r>
      <w:r w:rsidRPr="00BB6EBF">
        <w:rPr>
          <w:sz w:val="28"/>
          <w:lang w:val="uk-UA"/>
        </w:rPr>
        <w:t xml:space="preserve"> – </w:t>
      </w:r>
      <w:r w:rsidRPr="00BB6EBF">
        <w:rPr>
          <w:sz w:val="28"/>
          <w:lang w:val="en-US"/>
        </w:rPr>
        <w:t>P.1233-1237.</w:t>
      </w:r>
    </w:p>
    <w:p w:rsidR="003974EA" w:rsidRPr="00BB6EBF" w:rsidRDefault="003974EA" w:rsidP="002B5479">
      <w:pPr>
        <w:numPr>
          <w:ilvl w:val="0"/>
          <w:numId w:val="18"/>
        </w:numPr>
        <w:tabs>
          <w:tab w:val="clear" w:pos="360"/>
          <w:tab w:val="left" w:pos="720"/>
        </w:tabs>
        <w:spacing w:after="0" w:line="360" w:lineRule="auto"/>
        <w:ind w:left="720" w:hanging="720"/>
        <w:jc w:val="both"/>
        <w:rPr>
          <w:sz w:val="28"/>
          <w:szCs w:val="28"/>
          <w:lang w:val="en-US"/>
        </w:rPr>
      </w:pPr>
      <w:r w:rsidRPr="00BB6EBF">
        <w:rPr>
          <w:sz w:val="28"/>
          <w:szCs w:val="28"/>
          <w:lang w:val="en-US"/>
        </w:rPr>
        <w:t xml:space="preserve">Mahalanabis D. Hematological response to iron supplementation is reduced in children with asymptomatic Helicobacter pylori infection </w:t>
      </w:r>
      <w:r w:rsidRPr="00BB6EBF">
        <w:rPr>
          <w:sz w:val="28"/>
          <w:szCs w:val="28"/>
          <w:lang w:val="uk-UA"/>
        </w:rPr>
        <w:t>/</w:t>
      </w:r>
      <w:r w:rsidRPr="00BB6EBF">
        <w:rPr>
          <w:sz w:val="28"/>
          <w:szCs w:val="28"/>
          <w:lang w:val="en-US"/>
        </w:rPr>
        <w:t xml:space="preserve"> Mahalanabis D., Islam M., Shaikh S. et al. // Br. J. Nutr.- 2005.- Vol. 94, N 6.- P. 969-1044.</w:t>
      </w:r>
    </w:p>
    <w:p w:rsidR="003974EA" w:rsidRPr="00BB6EBF" w:rsidRDefault="003974EA" w:rsidP="002B5479">
      <w:pPr>
        <w:widowControl w:val="0"/>
        <w:numPr>
          <w:ilvl w:val="0"/>
          <w:numId w:val="18"/>
        </w:numPr>
        <w:shd w:val="clear" w:color="auto" w:fill="FFFFFF"/>
        <w:tabs>
          <w:tab w:val="clear" w:pos="360"/>
          <w:tab w:val="left" w:pos="283"/>
          <w:tab w:val="left" w:pos="720"/>
        </w:tabs>
        <w:autoSpaceDE w:val="0"/>
        <w:autoSpaceDN w:val="0"/>
        <w:adjustRightInd w:val="0"/>
        <w:spacing w:after="0" w:line="360" w:lineRule="auto"/>
        <w:ind w:left="720" w:hanging="720"/>
        <w:jc w:val="both"/>
        <w:rPr>
          <w:spacing w:val="-4"/>
          <w:sz w:val="28"/>
          <w:szCs w:val="28"/>
          <w:lang w:val="en-US"/>
        </w:rPr>
      </w:pPr>
      <w:r w:rsidRPr="00BB6EBF">
        <w:rPr>
          <w:spacing w:val="-8"/>
          <w:sz w:val="28"/>
          <w:szCs w:val="28"/>
          <w:lang w:val="en-US"/>
        </w:rPr>
        <w:t>Malfertheiner P.</w:t>
      </w:r>
      <w:r w:rsidRPr="00BB6EBF">
        <w:rPr>
          <w:spacing w:val="-8"/>
          <w:sz w:val="28"/>
          <w:szCs w:val="28"/>
          <w:lang w:val="uk-UA"/>
        </w:rPr>
        <w:t xml:space="preserve"> </w:t>
      </w:r>
      <w:r w:rsidRPr="00BB6EBF">
        <w:rPr>
          <w:spacing w:val="-8"/>
          <w:sz w:val="28"/>
          <w:szCs w:val="28"/>
          <w:lang w:val="en-US"/>
        </w:rPr>
        <w:t xml:space="preserve">Current concepts in the management of </w:t>
      </w:r>
      <w:r w:rsidRPr="00BB6EBF">
        <w:rPr>
          <w:iCs/>
          <w:noProof/>
          <w:spacing w:val="-2"/>
          <w:sz w:val="28"/>
          <w:szCs w:val="28"/>
          <w:lang w:val="en-US"/>
        </w:rPr>
        <w:t xml:space="preserve">Helicobacter </w:t>
      </w:r>
      <w:r w:rsidRPr="00BB6EBF">
        <w:rPr>
          <w:iCs/>
          <w:spacing w:val="-2"/>
          <w:sz w:val="28"/>
          <w:szCs w:val="28"/>
          <w:lang w:val="en-US"/>
        </w:rPr>
        <w:t>pylori</w:t>
      </w:r>
      <w:r w:rsidRPr="00BB6EBF">
        <w:rPr>
          <w:i/>
          <w:iCs/>
          <w:spacing w:val="-2"/>
          <w:sz w:val="28"/>
          <w:szCs w:val="28"/>
          <w:lang w:val="en-US"/>
        </w:rPr>
        <w:t xml:space="preserve"> </w:t>
      </w:r>
      <w:r w:rsidRPr="00BB6EBF">
        <w:rPr>
          <w:iCs/>
          <w:spacing w:val="-2"/>
          <w:sz w:val="28"/>
          <w:szCs w:val="28"/>
          <w:lang w:val="en-US"/>
        </w:rPr>
        <w:t xml:space="preserve">infection </w:t>
      </w:r>
      <w:r w:rsidRPr="00BB6EBF">
        <w:rPr>
          <w:iCs/>
          <w:spacing w:val="-2"/>
          <w:sz w:val="28"/>
          <w:szCs w:val="28"/>
          <w:lang w:val="uk-UA"/>
        </w:rPr>
        <w:t>/</w:t>
      </w:r>
      <w:r w:rsidRPr="00BB6EBF">
        <w:rPr>
          <w:spacing w:val="-8"/>
          <w:sz w:val="28"/>
          <w:szCs w:val="28"/>
          <w:lang w:val="en-US"/>
        </w:rPr>
        <w:t xml:space="preserve"> Malfertheiner P., Megraud F., O’Moran C. et al. </w:t>
      </w:r>
      <w:r w:rsidRPr="00BB6EBF">
        <w:rPr>
          <w:iCs/>
          <w:spacing w:val="-2"/>
          <w:sz w:val="28"/>
          <w:szCs w:val="28"/>
          <w:lang w:val="uk-UA"/>
        </w:rPr>
        <w:t>//</w:t>
      </w:r>
      <w:r w:rsidRPr="00BB6EBF">
        <w:rPr>
          <w:iCs/>
          <w:spacing w:val="-2"/>
          <w:sz w:val="28"/>
          <w:szCs w:val="28"/>
          <w:lang w:val="en-US"/>
        </w:rPr>
        <w:t xml:space="preserve"> The Maastricht III Consensus Report. Gut. – 2007. – 56. – P.772-781.</w:t>
      </w:r>
    </w:p>
    <w:p w:rsidR="003974EA" w:rsidRPr="00BB6EBF" w:rsidRDefault="003974EA" w:rsidP="002B5479">
      <w:pPr>
        <w:numPr>
          <w:ilvl w:val="0"/>
          <w:numId w:val="18"/>
        </w:numPr>
        <w:tabs>
          <w:tab w:val="clear" w:pos="360"/>
          <w:tab w:val="left" w:pos="720"/>
        </w:tabs>
        <w:spacing w:after="0" w:line="360" w:lineRule="auto"/>
        <w:ind w:left="720" w:hanging="720"/>
        <w:jc w:val="both"/>
        <w:rPr>
          <w:sz w:val="28"/>
          <w:szCs w:val="28"/>
          <w:lang w:val="en-US"/>
        </w:rPr>
      </w:pPr>
      <w:r w:rsidRPr="00BB6EBF">
        <w:rPr>
          <w:bCs/>
          <w:sz w:val="28"/>
          <w:szCs w:val="28"/>
          <w:lang w:val="it-IT"/>
        </w:rPr>
        <w:t>Marignani M.</w:t>
      </w:r>
      <w:r w:rsidRPr="00BB6EBF">
        <w:rPr>
          <w:sz w:val="28"/>
          <w:szCs w:val="28"/>
          <w:lang w:val="it-IT"/>
        </w:rPr>
        <w:t xml:space="preserve"> </w:t>
      </w:r>
      <w:r w:rsidRPr="00BB6EBF">
        <w:rPr>
          <w:sz w:val="28"/>
          <w:szCs w:val="28"/>
          <w:lang w:val="en-US"/>
        </w:rPr>
        <w:t xml:space="preserve">Reversal of long-standing iron deficiency anemia after eradication of </w:t>
      </w:r>
      <w:r w:rsidRPr="00BB6EBF">
        <w:rPr>
          <w:iCs/>
          <w:sz w:val="28"/>
          <w:szCs w:val="28"/>
          <w:lang w:val="en-US"/>
        </w:rPr>
        <w:t>Helicobacter pylori</w:t>
      </w:r>
      <w:r w:rsidRPr="00BB6EBF">
        <w:rPr>
          <w:sz w:val="28"/>
          <w:szCs w:val="28"/>
          <w:lang w:val="en-US"/>
        </w:rPr>
        <w:t xml:space="preserve"> infection </w:t>
      </w:r>
      <w:r w:rsidRPr="00BB6EBF">
        <w:rPr>
          <w:sz w:val="28"/>
          <w:szCs w:val="28"/>
          <w:lang w:val="uk-UA"/>
        </w:rPr>
        <w:t>/</w:t>
      </w:r>
      <w:r w:rsidRPr="00BB6EBF">
        <w:rPr>
          <w:bCs/>
          <w:sz w:val="28"/>
          <w:szCs w:val="28"/>
          <w:lang w:val="it-IT"/>
        </w:rPr>
        <w:t xml:space="preserve"> Marignani M.</w:t>
      </w:r>
      <w:r w:rsidRPr="00BB6EBF">
        <w:rPr>
          <w:sz w:val="28"/>
          <w:szCs w:val="28"/>
          <w:lang w:val="it-IT"/>
        </w:rPr>
        <w:t xml:space="preserve">, </w:t>
      </w:r>
      <w:r w:rsidRPr="00BB6EBF">
        <w:rPr>
          <w:bCs/>
          <w:sz w:val="28"/>
          <w:szCs w:val="28"/>
          <w:lang w:val="it-IT"/>
        </w:rPr>
        <w:t>Angeletti S.</w:t>
      </w:r>
      <w:r w:rsidRPr="00BB6EBF">
        <w:rPr>
          <w:sz w:val="28"/>
          <w:szCs w:val="28"/>
          <w:lang w:val="it-IT"/>
        </w:rPr>
        <w:t xml:space="preserve">, </w:t>
      </w:r>
      <w:r w:rsidRPr="00BB6EBF">
        <w:rPr>
          <w:bCs/>
          <w:sz w:val="28"/>
          <w:szCs w:val="28"/>
          <w:lang w:val="it-IT"/>
        </w:rPr>
        <w:t>Bordi C. et al.</w:t>
      </w:r>
      <w:r w:rsidRPr="00BB6EBF">
        <w:rPr>
          <w:sz w:val="28"/>
          <w:szCs w:val="28"/>
          <w:lang w:val="it-IT"/>
        </w:rPr>
        <w:t xml:space="preserve"> </w:t>
      </w:r>
      <w:r w:rsidRPr="00BB6EBF">
        <w:rPr>
          <w:sz w:val="28"/>
          <w:szCs w:val="28"/>
          <w:lang w:val="en-US"/>
        </w:rPr>
        <w:t>// Scand J Gastroenterol.-1997.-Vol. 32.-P.617-739.</w:t>
      </w:r>
    </w:p>
    <w:p w:rsidR="003974EA" w:rsidRPr="00BB6EBF" w:rsidRDefault="003974EA" w:rsidP="002B5479">
      <w:pPr>
        <w:numPr>
          <w:ilvl w:val="0"/>
          <w:numId w:val="18"/>
        </w:numPr>
        <w:tabs>
          <w:tab w:val="clear" w:pos="360"/>
          <w:tab w:val="left" w:pos="720"/>
        </w:tabs>
        <w:spacing w:after="0" w:line="360" w:lineRule="auto"/>
        <w:ind w:left="720" w:hanging="720"/>
        <w:jc w:val="both"/>
        <w:rPr>
          <w:sz w:val="28"/>
          <w:szCs w:val="28"/>
          <w:lang w:val="en-US"/>
        </w:rPr>
      </w:pPr>
      <w:r w:rsidRPr="00BB6EBF">
        <w:rPr>
          <w:sz w:val="28"/>
          <w:szCs w:val="28"/>
          <w:lang w:val="en-US"/>
        </w:rPr>
        <w:lastRenderedPageBreak/>
        <w:t xml:space="preserve">Marshall B. Helicobacter pylori: past, present and future </w:t>
      </w:r>
      <w:r w:rsidRPr="00BB6EBF">
        <w:rPr>
          <w:sz w:val="28"/>
          <w:szCs w:val="28"/>
          <w:lang w:val="uk-UA"/>
        </w:rPr>
        <w:t>/</w:t>
      </w:r>
      <w:r w:rsidRPr="00BB6EBF">
        <w:rPr>
          <w:sz w:val="28"/>
          <w:szCs w:val="28"/>
          <w:lang w:val="en-US"/>
        </w:rPr>
        <w:t xml:space="preserve"> Marshall B. // Keio. J. Med.- 2003.- Vol. 52, N 2.– Р.80-85. </w:t>
      </w:r>
    </w:p>
    <w:p w:rsidR="003974EA" w:rsidRPr="00BB6EBF" w:rsidRDefault="003974EA" w:rsidP="002B5479">
      <w:pPr>
        <w:numPr>
          <w:ilvl w:val="0"/>
          <w:numId w:val="18"/>
        </w:numPr>
        <w:tabs>
          <w:tab w:val="clear" w:pos="360"/>
          <w:tab w:val="left" w:pos="720"/>
        </w:tabs>
        <w:spacing w:after="0" w:line="360" w:lineRule="auto"/>
        <w:ind w:left="720" w:hanging="720"/>
        <w:jc w:val="both"/>
        <w:rPr>
          <w:sz w:val="28"/>
          <w:szCs w:val="28"/>
          <w:lang w:val="en-US"/>
        </w:rPr>
      </w:pPr>
      <w:r w:rsidRPr="00BB6EBF">
        <w:rPr>
          <w:sz w:val="28"/>
          <w:szCs w:val="28"/>
          <w:lang w:val="en-US"/>
        </w:rPr>
        <w:t>Marshall B.J.</w:t>
      </w:r>
      <w:r w:rsidRPr="00BB6EBF">
        <w:rPr>
          <w:sz w:val="28"/>
          <w:szCs w:val="28"/>
          <w:lang w:val="uk-UA"/>
        </w:rPr>
        <w:t xml:space="preserve"> </w:t>
      </w:r>
      <w:r w:rsidRPr="00BB6EBF">
        <w:rPr>
          <w:sz w:val="28"/>
          <w:szCs w:val="28"/>
          <w:lang w:val="en-US"/>
        </w:rPr>
        <w:t>Unidentified curved bacilli in the stomach of the patients with gastritis and peptic ulceration</w:t>
      </w:r>
      <w:r w:rsidRPr="00BB6EBF">
        <w:rPr>
          <w:sz w:val="28"/>
          <w:szCs w:val="28"/>
          <w:lang w:val="uk-UA"/>
        </w:rPr>
        <w:t xml:space="preserve"> /</w:t>
      </w:r>
      <w:r w:rsidRPr="00BB6EBF">
        <w:rPr>
          <w:sz w:val="28"/>
          <w:szCs w:val="28"/>
          <w:lang w:val="en-US"/>
        </w:rPr>
        <w:t xml:space="preserve"> Marshall B.J., Warren J.R. // Lancet.- 1984.- Vol.1. - Р. 1311-1315.</w:t>
      </w:r>
    </w:p>
    <w:p w:rsidR="003974EA" w:rsidRPr="00BB6EBF" w:rsidRDefault="003974EA" w:rsidP="002B5479">
      <w:pPr>
        <w:numPr>
          <w:ilvl w:val="0"/>
          <w:numId w:val="18"/>
        </w:numPr>
        <w:tabs>
          <w:tab w:val="clear" w:pos="360"/>
          <w:tab w:val="left" w:pos="720"/>
        </w:tabs>
        <w:spacing w:after="0" w:line="360" w:lineRule="auto"/>
        <w:ind w:left="720" w:hanging="720"/>
        <w:jc w:val="both"/>
        <w:rPr>
          <w:sz w:val="28"/>
          <w:lang w:val="uk-UA"/>
        </w:rPr>
      </w:pPr>
      <w:r w:rsidRPr="00BB6EBF">
        <w:rPr>
          <w:sz w:val="28"/>
          <w:lang w:val="en-US"/>
        </w:rPr>
        <w:t>Matysiak-Budnik T.</w:t>
      </w:r>
      <w:r w:rsidRPr="00BB6EBF">
        <w:rPr>
          <w:sz w:val="28"/>
          <w:lang w:val="uk-UA"/>
        </w:rPr>
        <w:t xml:space="preserve"> </w:t>
      </w:r>
      <w:r w:rsidRPr="00BB6EBF">
        <w:rPr>
          <w:sz w:val="28"/>
          <w:lang w:val="en-US"/>
        </w:rPr>
        <w:t xml:space="preserve">Food allergy and Helicobacter pylori </w:t>
      </w:r>
      <w:r w:rsidRPr="00BB6EBF">
        <w:rPr>
          <w:sz w:val="28"/>
          <w:lang w:val="uk-UA"/>
        </w:rPr>
        <w:t xml:space="preserve">/ </w:t>
      </w:r>
      <w:r w:rsidRPr="00BB6EBF">
        <w:rPr>
          <w:sz w:val="28"/>
          <w:lang w:val="en-US"/>
        </w:rPr>
        <w:t>Matysiak-Budnik T., Heyman M. // J. Pediatr. Gastroenterol. Nutr.  – 2002. – V.34, №1. – P. 5-12.</w:t>
      </w:r>
    </w:p>
    <w:p w:rsidR="003974EA" w:rsidRPr="00BB6EBF" w:rsidRDefault="003974EA" w:rsidP="002B5479">
      <w:pPr>
        <w:numPr>
          <w:ilvl w:val="0"/>
          <w:numId w:val="18"/>
        </w:numPr>
        <w:tabs>
          <w:tab w:val="clear" w:pos="360"/>
          <w:tab w:val="left" w:pos="720"/>
        </w:tabs>
        <w:spacing w:after="0" w:line="360" w:lineRule="auto"/>
        <w:ind w:left="720" w:hanging="720"/>
        <w:jc w:val="both"/>
        <w:rPr>
          <w:sz w:val="28"/>
          <w:lang w:val="uk-UA"/>
        </w:rPr>
      </w:pPr>
      <w:r w:rsidRPr="00BB6EBF">
        <w:rPr>
          <w:sz w:val="28"/>
          <w:lang w:val="pl-PL"/>
        </w:rPr>
        <w:t xml:space="preserve">Matysiak-Budnik T. </w:t>
      </w:r>
      <w:r w:rsidRPr="00BB6EBF">
        <w:rPr>
          <w:sz w:val="28"/>
          <w:lang w:val="en-US"/>
        </w:rPr>
        <w:t>Helicobacter pylori infection in Eastern Europe: seroprevalence in the polish population of Lower Silesia</w:t>
      </w:r>
      <w:r w:rsidRPr="00BB6EBF">
        <w:rPr>
          <w:sz w:val="28"/>
          <w:lang w:val="uk-UA"/>
        </w:rPr>
        <w:t xml:space="preserve"> /</w:t>
      </w:r>
      <w:r w:rsidRPr="00BB6EBF">
        <w:rPr>
          <w:sz w:val="28"/>
          <w:lang w:val="pl-PL"/>
        </w:rPr>
        <w:t xml:space="preserve"> Matysiak-Budnik T., Knapik Z., Megraud F. et al. </w:t>
      </w:r>
      <w:r w:rsidRPr="00BB6EBF">
        <w:rPr>
          <w:sz w:val="28"/>
          <w:lang w:val="en-US"/>
        </w:rPr>
        <w:t xml:space="preserve"> // Am.J.Gastroenterol.</w:t>
      </w:r>
      <w:r w:rsidRPr="00BB6EBF">
        <w:rPr>
          <w:sz w:val="28"/>
          <w:lang w:val="uk-UA"/>
        </w:rPr>
        <w:t xml:space="preserve"> – </w:t>
      </w:r>
      <w:r w:rsidRPr="00BB6EBF">
        <w:rPr>
          <w:sz w:val="28"/>
          <w:lang w:val="en-US"/>
        </w:rPr>
        <w:t>1996.</w:t>
      </w:r>
      <w:r w:rsidRPr="00BB6EBF">
        <w:rPr>
          <w:sz w:val="28"/>
          <w:lang w:val="uk-UA"/>
        </w:rPr>
        <w:t xml:space="preserve"> – №91</w:t>
      </w:r>
      <w:r w:rsidRPr="00BB6EBF">
        <w:rPr>
          <w:sz w:val="28"/>
          <w:lang w:val="en-US"/>
        </w:rPr>
        <w:t>.</w:t>
      </w:r>
      <w:r w:rsidRPr="00BB6EBF">
        <w:rPr>
          <w:sz w:val="28"/>
          <w:lang w:val="uk-UA"/>
        </w:rPr>
        <w:t xml:space="preserve"> – </w:t>
      </w:r>
      <w:r w:rsidRPr="00BB6EBF">
        <w:rPr>
          <w:sz w:val="28"/>
          <w:lang w:val="en-US"/>
        </w:rPr>
        <w:t>P.2513-2515.</w:t>
      </w:r>
    </w:p>
    <w:p w:rsidR="003974EA" w:rsidRPr="00BB6EBF" w:rsidRDefault="003974EA" w:rsidP="002B5479">
      <w:pPr>
        <w:numPr>
          <w:ilvl w:val="0"/>
          <w:numId w:val="18"/>
        </w:numPr>
        <w:tabs>
          <w:tab w:val="clear" w:pos="360"/>
          <w:tab w:val="left" w:pos="720"/>
        </w:tabs>
        <w:spacing w:after="0" w:line="360" w:lineRule="auto"/>
        <w:ind w:left="720" w:hanging="720"/>
        <w:jc w:val="both"/>
        <w:rPr>
          <w:sz w:val="28"/>
          <w:szCs w:val="28"/>
          <w:lang w:val="en-US"/>
        </w:rPr>
      </w:pPr>
      <w:r w:rsidRPr="00BB6EBF">
        <w:rPr>
          <w:sz w:val="28"/>
          <w:szCs w:val="28"/>
          <w:lang w:val="de-DE"/>
        </w:rPr>
        <w:t xml:space="preserve">Milman N. </w:t>
      </w:r>
      <w:r w:rsidRPr="00BB6EBF">
        <w:rPr>
          <w:sz w:val="28"/>
          <w:szCs w:val="28"/>
          <w:lang w:val="en-US"/>
        </w:rPr>
        <w:t xml:space="preserve">Serum ferritin, hemoglobin, and </w:t>
      </w:r>
      <w:r w:rsidRPr="00BB6EBF">
        <w:rPr>
          <w:iCs/>
          <w:sz w:val="28"/>
          <w:szCs w:val="28"/>
          <w:lang w:val="en-US"/>
        </w:rPr>
        <w:t>Helicobacter pylori</w:t>
      </w:r>
      <w:r w:rsidRPr="00BB6EBF">
        <w:rPr>
          <w:sz w:val="28"/>
          <w:szCs w:val="28"/>
          <w:lang w:val="en-US"/>
        </w:rPr>
        <w:t xml:space="preserve"> infection: a seroepidemiologic survey comprising 2794 Danish adults </w:t>
      </w:r>
      <w:r w:rsidRPr="00BB6EBF">
        <w:rPr>
          <w:sz w:val="28"/>
          <w:szCs w:val="28"/>
          <w:lang w:val="uk-UA"/>
        </w:rPr>
        <w:t xml:space="preserve">/ </w:t>
      </w:r>
      <w:r w:rsidRPr="00BB6EBF">
        <w:rPr>
          <w:sz w:val="28"/>
          <w:szCs w:val="28"/>
          <w:lang w:val="de-DE"/>
        </w:rPr>
        <w:t xml:space="preserve">Milman N., Rosenstock S., Andersen L. et al. </w:t>
      </w:r>
      <w:r w:rsidRPr="00BB6EBF">
        <w:rPr>
          <w:sz w:val="28"/>
          <w:szCs w:val="28"/>
          <w:lang w:val="en-US"/>
        </w:rPr>
        <w:t xml:space="preserve">// </w:t>
      </w:r>
      <w:r w:rsidRPr="00BB6EBF">
        <w:rPr>
          <w:iCs/>
          <w:sz w:val="28"/>
          <w:szCs w:val="28"/>
          <w:lang w:val="en-US"/>
        </w:rPr>
        <w:t>Gastroenterology</w:t>
      </w:r>
      <w:r w:rsidRPr="00BB6EBF">
        <w:rPr>
          <w:sz w:val="28"/>
          <w:szCs w:val="28"/>
          <w:lang w:val="en-US"/>
        </w:rPr>
        <w:t>.- 1998.- Vol. 115.- P. 268-274.</w:t>
      </w:r>
    </w:p>
    <w:p w:rsidR="003974EA" w:rsidRPr="00BB6EBF" w:rsidRDefault="003974EA" w:rsidP="002B5479">
      <w:pPr>
        <w:widowControl w:val="0"/>
        <w:numPr>
          <w:ilvl w:val="0"/>
          <w:numId w:val="18"/>
        </w:numPr>
        <w:shd w:val="clear" w:color="auto" w:fill="FFFFFF"/>
        <w:tabs>
          <w:tab w:val="clear" w:pos="360"/>
          <w:tab w:val="left" w:pos="283"/>
          <w:tab w:val="left" w:pos="720"/>
        </w:tabs>
        <w:autoSpaceDE w:val="0"/>
        <w:autoSpaceDN w:val="0"/>
        <w:adjustRightInd w:val="0"/>
        <w:spacing w:after="0" w:line="360" w:lineRule="auto"/>
        <w:ind w:left="720" w:hanging="720"/>
        <w:jc w:val="both"/>
        <w:rPr>
          <w:spacing w:val="-4"/>
          <w:sz w:val="28"/>
          <w:szCs w:val="28"/>
          <w:lang w:val="en-US"/>
        </w:rPr>
      </w:pPr>
      <w:r w:rsidRPr="00BB6EBF">
        <w:rPr>
          <w:spacing w:val="-1"/>
          <w:sz w:val="28"/>
          <w:szCs w:val="28"/>
          <w:lang w:val="en-US"/>
        </w:rPr>
        <w:t>Murakami K.</w:t>
      </w:r>
      <w:r w:rsidRPr="00BB6EBF">
        <w:rPr>
          <w:spacing w:val="-1"/>
          <w:sz w:val="28"/>
          <w:szCs w:val="28"/>
          <w:lang w:val="uk-UA"/>
        </w:rPr>
        <w:t xml:space="preserve"> </w:t>
      </w:r>
      <w:r w:rsidRPr="00BB6EBF">
        <w:rPr>
          <w:spacing w:val="-1"/>
          <w:sz w:val="28"/>
          <w:szCs w:val="28"/>
          <w:lang w:val="en-US"/>
        </w:rPr>
        <w:t xml:space="preserve">Drug combinations with </w:t>
      </w:r>
      <w:r w:rsidRPr="00BB6EBF">
        <w:rPr>
          <w:noProof/>
          <w:spacing w:val="-1"/>
          <w:sz w:val="28"/>
          <w:szCs w:val="28"/>
          <w:lang w:val="en-US"/>
        </w:rPr>
        <w:t xml:space="preserve">amoxycillin </w:t>
      </w:r>
      <w:r w:rsidRPr="00BB6EBF">
        <w:rPr>
          <w:spacing w:val="-1"/>
          <w:sz w:val="28"/>
          <w:szCs w:val="28"/>
          <w:lang w:val="en-US"/>
        </w:rPr>
        <w:t xml:space="preserve">reduce selection of </w:t>
      </w:r>
      <w:r w:rsidRPr="00BB6EBF">
        <w:rPr>
          <w:noProof/>
          <w:spacing w:val="-1"/>
          <w:sz w:val="28"/>
          <w:szCs w:val="28"/>
          <w:lang w:val="en-US"/>
        </w:rPr>
        <w:t>clarithro</w:t>
      </w:r>
      <w:r w:rsidRPr="00BB6EBF">
        <w:rPr>
          <w:noProof/>
          <w:spacing w:val="-1"/>
          <w:sz w:val="28"/>
          <w:szCs w:val="28"/>
          <w:lang w:val="en-US"/>
        </w:rPr>
        <w:softHyphen/>
      </w:r>
      <w:r w:rsidRPr="00BB6EBF">
        <w:rPr>
          <w:noProof/>
          <w:spacing w:val="-1"/>
          <w:sz w:val="28"/>
          <w:szCs w:val="28"/>
          <w:lang w:val="en-US"/>
        </w:rPr>
        <w:br/>
      </w:r>
      <w:r w:rsidRPr="00BB6EBF">
        <w:rPr>
          <w:noProof/>
          <w:spacing w:val="-2"/>
          <w:sz w:val="28"/>
          <w:szCs w:val="28"/>
          <w:lang w:val="en-US"/>
        </w:rPr>
        <w:t xml:space="preserve">mycin </w:t>
      </w:r>
      <w:r w:rsidRPr="00BB6EBF">
        <w:rPr>
          <w:spacing w:val="-2"/>
          <w:sz w:val="28"/>
          <w:szCs w:val="28"/>
          <w:lang w:val="en-US"/>
        </w:rPr>
        <w:t xml:space="preserve">resistance during </w:t>
      </w:r>
      <w:r w:rsidRPr="00BB6EBF">
        <w:rPr>
          <w:iCs/>
          <w:noProof/>
          <w:spacing w:val="-2"/>
          <w:sz w:val="28"/>
          <w:szCs w:val="28"/>
          <w:lang w:val="en-US"/>
        </w:rPr>
        <w:t xml:space="preserve">Helicobacter </w:t>
      </w:r>
      <w:r w:rsidRPr="00BB6EBF">
        <w:rPr>
          <w:iCs/>
          <w:spacing w:val="-2"/>
          <w:sz w:val="28"/>
          <w:szCs w:val="28"/>
          <w:lang w:val="en-US"/>
        </w:rPr>
        <w:t>pylori</w:t>
      </w:r>
      <w:r w:rsidRPr="00BB6EBF">
        <w:rPr>
          <w:i/>
          <w:iCs/>
          <w:spacing w:val="-2"/>
          <w:sz w:val="28"/>
          <w:szCs w:val="28"/>
          <w:lang w:val="en-US"/>
        </w:rPr>
        <w:t xml:space="preserve"> </w:t>
      </w:r>
      <w:r w:rsidRPr="00BB6EBF">
        <w:rPr>
          <w:spacing w:val="-2"/>
          <w:sz w:val="28"/>
          <w:szCs w:val="28"/>
          <w:lang w:val="en-US"/>
        </w:rPr>
        <w:t xml:space="preserve">eradication therapy. </w:t>
      </w:r>
      <w:r w:rsidRPr="00BB6EBF">
        <w:rPr>
          <w:spacing w:val="-2"/>
          <w:sz w:val="28"/>
          <w:szCs w:val="28"/>
          <w:lang w:val="uk-UA"/>
        </w:rPr>
        <w:t>/</w:t>
      </w:r>
      <w:r w:rsidRPr="00BB6EBF">
        <w:rPr>
          <w:spacing w:val="-1"/>
          <w:sz w:val="28"/>
          <w:szCs w:val="28"/>
          <w:lang w:val="en-US"/>
        </w:rPr>
        <w:t xml:space="preserve"> Murakami K, Fujioka T, Okimoto T, Sato R, Kodama M, Nasu M.</w:t>
      </w:r>
      <w:r w:rsidRPr="00BB6EBF">
        <w:rPr>
          <w:spacing w:val="-1"/>
          <w:sz w:val="28"/>
          <w:szCs w:val="28"/>
          <w:lang w:val="uk-UA"/>
        </w:rPr>
        <w:t xml:space="preserve"> // </w:t>
      </w:r>
      <w:r w:rsidRPr="00BB6EBF">
        <w:rPr>
          <w:spacing w:val="-2"/>
          <w:sz w:val="28"/>
          <w:szCs w:val="28"/>
          <w:lang w:val="en-US"/>
        </w:rPr>
        <w:t>Int</w:t>
      </w:r>
      <w:r w:rsidRPr="00BB6EBF">
        <w:rPr>
          <w:spacing w:val="-2"/>
          <w:sz w:val="28"/>
          <w:szCs w:val="28"/>
          <w:lang w:val="uk-UA"/>
        </w:rPr>
        <w:t xml:space="preserve"> </w:t>
      </w:r>
      <w:r w:rsidRPr="00BB6EBF">
        <w:rPr>
          <w:noProof/>
          <w:spacing w:val="2"/>
          <w:sz w:val="28"/>
          <w:szCs w:val="28"/>
          <w:lang w:val="en-US"/>
        </w:rPr>
        <w:t xml:space="preserve">J </w:t>
      </w:r>
      <w:r w:rsidRPr="00BB6EBF">
        <w:rPr>
          <w:spacing w:val="2"/>
          <w:sz w:val="28"/>
          <w:szCs w:val="28"/>
          <w:lang w:val="en-US"/>
        </w:rPr>
        <w:t xml:space="preserve">Antimicrob Agents </w:t>
      </w:r>
      <w:r w:rsidRPr="00BB6EBF">
        <w:rPr>
          <w:noProof/>
          <w:spacing w:val="2"/>
          <w:sz w:val="28"/>
          <w:szCs w:val="28"/>
          <w:lang w:val="en-US"/>
        </w:rPr>
        <w:t>2002;19:67-70.</w:t>
      </w:r>
    </w:p>
    <w:p w:rsidR="003974EA" w:rsidRPr="00BB6EBF" w:rsidRDefault="003974EA" w:rsidP="002B5479">
      <w:pPr>
        <w:widowControl w:val="0"/>
        <w:numPr>
          <w:ilvl w:val="0"/>
          <w:numId w:val="18"/>
        </w:numPr>
        <w:shd w:val="clear" w:color="auto" w:fill="FFFFFF"/>
        <w:tabs>
          <w:tab w:val="clear" w:pos="360"/>
          <w:tab w:val="left" w:pos="283"/>
          <w:tab w:val="left" w:pos="720"/>
        </w:tabs>
        <w:autoSpaceDE w:val="0"/>
        <w:autoSpaceDN w:val="0"/>
        <w:adjustRightInd w:val="0"/>
        <w:spacing w:after="0" w:line="360" w:lineRule="auto"/>
        <w:ind w:left="720" w:hanging="720"/>
        <w:jc w:val="both"/>
        <w:rPr>
          <w:spacing w:val="-4"/>
          <w:sz w:val="28"/>
          <w:szCs w:val="28"/>
          <w:lang w:val="en-US"/>
        </w:rPr>
      </w:pPr>
      <w:r w:rsidRPr="00BB6EBF">
        <w:rPr>
          <w:spacing w:val="-1"/>
          <w:sz w:val="28"/>
          <w:szCs w:val="28"/>
          <w:lang w:val="en-US"/>
        </w:rPr>
        <w:t>Nagahara A</w:t>
      </w:r>
      <w:r w:rsidRPr="00BB6EBF">
        <w:rPr>
          <w:spacing w:val="-1"/>
          <w:sz w:val="28"/>
          <w:szCs w:val="28"/>
          <w:lang w:val="uk-UA"/>
        </w:rPr>
        <w:t xml:space="preserve">. </w:t>
      </w:r>
      <w:r w:rsidRPr="00BB6EBF">
        <w:rPr>
          <w:spacing w:val="-3"/>
          <w:sz w:val="28"/>
          <w:szCs w:val="28"/>
          <w:lang w:val="en-US"/>
        </w:rPr>
        <w:t>Addition of metronidazole to rabeprazole-amoxicillin-clar-</w:t>
      </w:r>
      <w:r w:rsidRPr="00BB6EBF">
        <w:rPr>
          <w:spacing w:val="-3"/>
          <w:sz w:val="28"/>
          <w:szCs w:val="28"/>
          <w:lang w:val="uk-UA"/>
        </w:rPr>
        <w:t xml:space="preserve"> </w:t>
      </w:r>
      <w:r w:rsidRPr="00BB6EBF">
        <w:rPr>
          <w:spacing w:val="-1"/>
          <w:sz w:val="28"/>
          <w:szCs w:val="28"/>
          <w:lang w:val="en-US"/>
        </w:rPr>
        <w:t xml:space="preserve">ithromycin regimen for </w:t>
      </w:r>
      <w:r w:rsidRPr="00BB6EBF">
        <w:rPr>
          <w:iCs/>
          <w:spacing w:val="-1"/>
          <w:sz w:val="28"/>
          <w:szCs w:val="28"/>
          <w:lang w:val="en-US"/>
        </w:rPr>
        <w:t>Helicobacter pylori</w:t>
      </w:r>
      <w:r w:rsidRPr="00BB6EBF">
        <w:rPr>
          <w:i/>
          <w:iCs/>
          <w:spacing w:val="-1"/>
          <w:sz w:val="28"/>
          <w:szCs w:val="28"/>
          <w:lang w:val="en-US"/>
        </w:rPr>
        <w:t xml:space="preserve"> </w:t>
      </w:r>
      <w:r w:rsidRPr="00BB6EBF">
        <w:rPr>
          <w:spacing w:val="-1"/>
          <w:sz w:val="28"/>
          <w:szCs w:val="28"/>
          <w:lang w:val="en-US"/>
        </w:rPr>
        <w:t>infection provides an</w:t>
      </w:r>
      <w:r w:rsidRPr="00BB6EBF">
        <w:rPr>
          <w:spacing w:val="-5"/>
          <w:sz w:val="28"/>
          <w:szCs w:val="28"/>
          <w:lang w:val="uk-UA"/>
        </w:rPr>
        <w:t xml:space="preserve"> </w:t>
      </w:r>
      <w:r w:rsidRPr="00BB6EBF">
        <w:rPr>
          <w:spacing w:val="-2"/>
          <w:sz w:val="28"/>
          <w:szCs w:val="28"/>
          <w:lang w:val="en-US"/>
        </w:rPr>
        <w:t xml:space="preserve">excellent    cure    rate    with    five-day    therapy.  </w:t>
      </w:r>
      <w:r w:rsidRPr="00BB6EBF">
        <w:rPr>
          <w:spacing w:val="-2"/>
          <w:sz w:val="28"/>
          <w:szCs w:val="28"/>
          <w:lang w:val="uk-UA"/>
        </w:rPr>
        <w:t>/</w:t>
      </w:r>
      <w:r w:rsidRPr="00BB6EBF">
        <w:rPr>
          <w:spacing w:val="-1"/>
          <w:sz w:val="28"/>
          <w:szCs w:val="28"/>
          <w:lang w:val="en-US"/>
        </w:rPr>
        <w:t xml:space="preserve"> Nagahara A, Miwa H, Ogawa K, Kurosawa A, Ohkura R, lida N,</w:t>
      </w:r>
      <w:r w:rsidRPr="00BB6EBF">
        <w:rPr>
          <w:spacing w:val="-1"/>
          <w:sz w:val="28"/>
          <w:szCs w:val="28"/>
          <w:lang w:val="uk-UA"/>
        </w:rPr>
        <w:t xml:space="preserve"> </w:t>
      </w:r>
      <w:r w:rsidRPr="00BB6EBF">
        <w:rPr>
          <w:spacing w:val="-3"/>
          <w:sz w:val="28"/>
          <w:szCs w:val="28"/>
          <w:lang w:val="en-US"/>
        </w:rPr>
        <w:t xml:space="preserve">Sato N. </w:t>
      </w:r>
      <w:r w:rsidRPr="00BB6EBF">
        <w:rPr>
          <w:spacing w:val="-2"/>
          <w:sz w:val="28"/>
          <w:szCs w:val="28"/>
          <w:lang w:val="uk-UA"/>
        </w:rPr>
        <w:t>//</w:t>
      </w:r>
      <w:r w:rsidRPr="00BB6EBF">
        <w:rPr>
          <w:spacing w:val="-2"/>
          <w:sz w:val="28"/>
          <w:szCs w:val="28"/>
          <w:lang w:val="en-US"/>
        </w:rPr>
        <w:t xml:space="preserve">  </w:t>
      </w:r>
      <w:r w:rsidRPr="00BB6EBF">
        <w:rPr>
          <w:noProof/>
          <w:spacing w:val="-2"/>
          <w:sz w:val="28"/>
          <w:szCs w:val="28"/>
          <w:lang w:val="en-US"/>
        </w:rPr>
        <w:t xml:space="preserve">Helicobacter </w:t>
      </w:r>
      <w:r w:rsidRPr="00BB6EBF">
        <w:rPr>
          <w:noProof/>
          <w:spacing w:val="8"/>
          <w:sz w:val="28"/>
          <w:szCs w:val="28"/>
          <w:lang w:val="en-US"/>
        </w:rPr>
        <w:t>2000;5:88-93.</w:t>
      </w:r>
    </w:p>
    <w:p w:rsidR="003974EA" w:rsidRPr="00BB6EBF" w:rsidRDefault="003974EA" w:rsidP="002B5479">
      <w:pPr>
        <w:numPr>
          <w:ilvl w:val="0"/>
          <w:numId w:val="18"/>
        </w:numPr>
        <w:tabs>
          <w:tab w:val="clear" w:pos="360"/>
          <w:tab w:val="left" w:pos="720"/>
        </w:tabs>
        <w:spacing w:after="0" w:line="360" w:lineRule="auto"/>
        <w:ind w:left="720" w:hanging="720"/>
        <w:jc w:val="both"/>
        <w:rPr>
          <w:sz w:val="28"/>
          <w:lang w:val="uk-UA"/>
        </w:rPr>
      </w:pPr>
      <w:r w:rsidRPr="00BB6EBF">
        <w:rPr>
          <w:sz w:val="28"/>
          <w:lang w:val="pl-PL"/>
        </w:rPr>
        <w:t xml:space="preserve">Nakao K. </w:t>
      </w:r>
      <w:r w:rsidRPr="00BB6EBF">
        <w:rPr>
          <w:sz w:val="28"/>
          <w:lang w:val="en-US"/>
        </w:rPr>
        <w:t xml:space="preserve">Relation of lactoferrin levels in gastric mucosa with Helicobacter pylori infection and with the degree of gastric inflammation </w:t>
      </w:r>
      <w:r w:rsidRPr="00BB6EBF">
        <w:rPr>
          <w:sz w:val="28"/>
          <w:lang w:val="uk-UA"/>
        </w:rPr>
        <w:t>/</w:t>
      </w:r>
      <w:r w:rsidRPr="00BB6EBF">
        <w:rPr>
          <w:sz w:val="28"/>
          <w:lang w:val="pl-PL"/>
        </w:rPr>
        <w:t xml:space="preserve"> Nakao K., Imoto I., Ikemura N. et al. </w:t>
      </w:r>
      <w:r w:rsidRPr="00BB6EBF">
        <w:rPr>
          <w:sz w:val="28"/>
          <w:lang w:val="en-US"/>
        </w:rPr>
        <w:t>// American Journal of Gastroenterology. – 1997. – V.92, №6. – P.1005-1011.</w:t>
      </w:r>
    </w:p>
    <w:p w:rsidR="003974EA" w:rsidRPr="00BB6EBF" w:rsidRDefault="003974EA" w:rsidP="002B5479">
      <w:pPr>
        <w:widowControl w:val="0"/>
        <w:numPr>
          <w:ilvl w:val="0"/>
          <w:numId w:val="18"/>
        </w:numPr>
        <w:shd w:val="clear" w:color="auto" w:fill="FFFFFF"/>
        <w:tabs>
          <w:tab w:val="clear" w:pos="360"/>
          <w:tab w:val="left" w:pos="283"/>
          <w:tab w:val="left" w:pos="720"/>
        </w:tabs>
        <w:autoSpaceDE w:val="0"/>
        <w:autoSpaceDN w:val="0"/>
        <w:adjustRightInd w:val="0"/>
        <w:spacing w:after="0" w:line="360" w:lineRule="auto"/>
        <w:ind w:left="720" w:hanging="720"/>
        <w:jc w:val="both"/>
        <w:rPr>
          <w:spacing w:val="-4"/>
          <w:sz w:val="28"/>
          <w:szCs w:val="28"/>
          <w:lang w:val="en-US"/>
        </w:rPr>
      </w:pPr>
      <w:r w:rsidRPr="00BB6EBF">
        <w:rPr>
          <w:spacing w:val="-4"/>
          <w:sz w:val="28"/>
          <w:szCs w:val="28"/>
          <w:lang w:val="en-US"/>
        </w:rPr>
        <w:lastRenderedPageBreak/>
        <w:t xml:space="preserve">Nakayama Y, Graham DY. </w:t>
      </w:r>
      <w:r w:rsidRPr="00BB6EBF">
        <w:rPr>
          <w:iCs/>
          <w:spacing w:val="-4"/>
          <w:sz w:val="28"/>
          <w:szCs w:val="28"/>
          <w:lang w:val="en-US"/>
        </w:rPr>
        <w:t>Helicobacter pylori</w:t>
      </w:r>
      <w:r w:rsidRPr="00BB6EBF">
        <w:rPr>
          <w:i/>
          <w:iCs/>
          <w:spacing w:val="-4"/>
          <w:sz w:val="28"/>
          <w:szCs w:val="28"/>
          <w:lang w:val="en-US"/>
        </w:rPr>
        <w:t xml:space="preserve"> </w:t>
      </w:r>
      <w:r w:rsidRPr="00BB6EBF">
        <w:rPr>
          <w:spacing w:val="-4"/>
          <w:sz w:val="28"/>
          <w:szCs w:val="28"/>
          <w:lang w:val="en-US"/>
        </w:rPr>
        <w:t>infection: diagnosis</w:t>
      </w:r>
      <w:r w:rsidRPr="00BB6EBF">
        <w:rPr>
          <w:spacing w:val="-4"/>
          <w:sz w:val="28"/>
          <w:szCs w:val="28"/>
          <w:lang w:val="uk-UA"/>
        </w:rPr>
        <w:t xml:space="preserve"> </w:t>
      </w:r>
      <w:r w:rsidRPr="00BB6EBF">
        <w:rPr>
          <w:spacing w:val="-1"/>
          <w:sz w:val="28"/>
          <w:szCs w:val="28"/>
          <w:lang w:val="en-US"/>
        </w:rPr>
        <w:t xml:space="preserve">and treatment. </w:t>
      </w:r>
      <w:r w:rsidRPr="00BB6EBF">
        <w:rPr>
          <w:spacing w:val="-1"/>
          <w:sz w:val="28"/>
          <w:szCs w:val="28"/>
          <w:lang w:val="uk-UA"/>
        </w:rPr>
        <w:t>/</w:t>
      </w:r>
      <w:r w:rsidRPr="00BB6EBF">
        <w:rPr>
          <w:spacing w:val="-4"/>
          <w:sz w:val="28"/>
          <w:szCs w:val="28"/>
          <w:lang w:val="en-US"/>
        </w:rPr>
        <w:t xml:space="preserve"> Nakayama Y, Graham DY. </w:t>
      </w:r>
      <w:r w:rsidRPr="00BB6EBF">
        <w:rPr>
          <w:spacing w:val="-1"/>
          <w:sz w:val="28"/>
          <w:szCs w:val="28"/>
          <w:lang w:val="uk-UA"/>
        </w:rPr>
        <w:t>//</w:t>
      </w:r>
      <w:r w:rsidRPr="00BB6EBF">
        <w:rPr>
          <w:spacing w:val="-1"/>
          <w:sz w:val="28"/>
          <w:szCs w:val="28"/>
          <w:lang w:val="en-US"/>
        </w:rPr>
        <w:t>Expert Rev Anti-lnfect Therapy 2004;</w:t>
      </w:r>
      <w:r w:rsidRPr="00BB6EBF">
        <w:rPr>
          <w:spacing w:val="-1"/>
          <w:sz w:val="28"/>
          <w:szCs w:val="28"/>
          <w:lang w:val="uk-UA"/>
        </w:rPr>
        <w:t xml:space="preserve"> </w:t>
      </w:r>
      <w:r w:rsidRPr="00BB6EBF">
        <w:rPr>
          <w:spacing w:val="-1"/>
          <w:sz w:val="28"/>
          <w:szCs w:val="28"/>
          <w:lang w:val="en-US"/>
        </w:rPr>
        <w:t>2:599-616.</w:t>
      </w:r>
    </w:p>
    <w:p w:rsidR="003974EA" w:rsidRPr="00BB6EBF" w:rsidRDefault="003974EA" w:rsidP="002B5479">
      <w:pPr>
        <w:numPr>
          <w:ilvl w:val="0"/>
          <w:numId w:val="18"/>
        </w:numPr>
        <w:tabs>
          <w:tab w:val="clear" w:pos="360"/>
          <w:tab w:val="left" w:pos="720"/>
        </w:tabs>
        <w:overflowPunct w:val="0"/>
        <w:autoSpaceDE w:val="0"/>
        <w:autoSpaceDN w:val="0"/>
        <w:adjustRightInd w:val="0"/>
        <w:spacing w:after="0" w:line="360" w:lineRule="auto"/>
        <w:ind w:left="720" w:hanging="720"/>
        <w:jc w:val="both"/>
        <w:textAlignment w:val="baseline"/>
        <w:rPr>
          <w:sz w:val="28"/>
          <w:lang w:val="en-US"/>
        </w:rPr>
      </w:pPr>
      <w:r w:rsidRPr="00BB6EBF">
        <w:rPr>
          <w:sz w:val="28"/>
          <w:lang w:val="en-US"/>
        </w:rPr>
        <w:t>NASPGHAN Medical Position Paper: «Hp Infection in Children: Recommendations for Diagnosis and Treatment» //J. Pediatr Gastroenterol. Nutr. –2000.– Vol.31.– P.490–497</w:t>
      </w:r>
    </w:p>
    <w:p w:rsidR="003974EA" w:rsidRPr="00BB6EBF" w:rsidRDefault="003974EA" w:rsidP="002B5479">
      <w:pPr>
        <w:numPr>
          <w:ilvl w:val="0"/>
          <w:numId w:val="18"/>
        </w:numPr>
        <w:tabs>
          <w:tab w:val="clear" w:pos="360"/>
          <w:tab w:val="left" w:pos="720"/>
        </w:tabs>
        <w:spacing w:after="0" w:line="360" w:lineRule="auto"/>
        <w:ind w:left="720" w:hanging="720"/>
        <w:jc w:val="both"/>
        <w:rPr>
          <w:sz w:val="28"/>
          <w:szCs w:val="28"/>
          <w:lang w:val="en-US"/>
        </w:rPr>
      </w:pPr>
      <w:r w:rsidRPr="00BB6EBF">
        <w:rPr>
          <w:sz w:val="28"/>
          <w:szCs w:val="28"/>
          <w:lang w:val="en-US"/>
        </w:rPr>
        <w:t>Nemeth E.</w:t>
      </w:r>
      <w:r w:rsidRPr="00BB6EBF">
        <w:rPr>
          <w:sz w:val="28"/>
          <w:szCs w:val="28"/>
          <w:lang w:val="uk-UA"/>
        </w:rPr>
        <w:t xml:space="preserve"> </w:t>
      </w:r>
      <w:r w:rsidRPr="00BB6EBF">
        <w:rPr>
          <w:sz w:val="28"/>
          <w:szCs w:val="28"/>
          <w:lang w:val="en-US"/>
        </w:rPr>
        <w:t xml:space="preserve">Hepcidin and iron-loading anemia </w:t>
      </w:r>
      <w:r w:rsidRPr="00BB6EBF">
        <w:rPr>
          <w:sz w:val="28"/>
          <w:szCs w:val="28"/>
          <w:lang w:val="uk-UA"/>
        </w:rPr>
        <w:t xml:space="preserve">/ </w:t>
      </w:r>
      <w:r w:rsidRPr="00BB6EBF">
        <w:rPr>
          <w:sz w:val="28"/>
          <w:szCs w:val="28"/>
          <w:lang w:val="en-US"/>
        </w:rPr>
        <w:t>Nemeth E., Ganz T. // Hamatologica.- 2006.- Vol. 91, N 6.-P. 727-32.</w:t>
      </w:r>
    </w:p>
    <w:p w:rsidR="003974EA" w:rsidRPr="00BB6EBF" w:rsidRDefault="003974EA" w:rsidP="002B5479">
      <w:pPr>
        <w:numPr>
          <w:ilvl w:val="0"/>
          <w:numId w:val="18"/>
        </w:numPr>
        <w:tabs>
          <w:tab w:val="left" w:pos="720"/>
        </w:tabs>
        <w:spacing w:after="0" w:line="360" w:lineRule="auto"/>
        <w:ind w:left="720" w:hanging="720"/>
        <w:jc w:val="both"/>
        <w:rPr>
          <w:sz w:val="28"/>
          <w:lang w:val="uk-UA"/>
        </w:rPr>
      </w:pPr>
      <w:r w:rsidRPr="00BB6EBF">
        <w:rPr>
          <w:sz w:val="28"/>
          <w:lang w:val="en-US"/>
        </w:rPr>
        <w:t xml:space="preserve">Nguyen T.N. Host determinants of Helicobacter pylori infection and its clinical outcome </w:t>
      </w:r>
      <w:r w:rsidRPr="00BB6EBF">
        <w:rPr>
          <w:sz w:val="28"/>
          <w:lang w:val="uk-UA"/>
        </w:rPr>
        <w:t xml:space="preserve">/ </w:t>
      </w:r>
      <w:r w:rsidRPr="00BB6EBF">
        <w:rPr>
          <w:sz w:val="28"/>
          <w:lang w:val="en-US"/>
        </w:rPr>
        <w:t xml:space="preserve">Nguyen T.N., Barkun A.N., Fallone </w:t>
      </w:r>
      <w:smartTag w:uri="urn:schemas-microsoft-com:office:smarttags" w:element="country-region">
        <w:smartTag w:uri="urn:schemas-microsoft-com:office:smarttags" w:element="place">
          <w:r w:rsidRPr="00BB6EBF">
            <w:rPr>
              <w:sz w:val="28"/>
              <w:lang w:val="en-US"/>
            </w:rPr>
            <w:t>C.A.</w:t>
          </w:r>
        </w:smartTag>
      </w:smartTag>
      <w:r w:rsidRPr="00BB6EBF">
        <w:rPr>
          <w:sz w:val="28"/>
          <w:lang w:val="en-US"/>
        </w:rPr>
        <w:t xml:space="preserve"> // Helicobacter. – 1999. – V.4, №3. – P. 185-197.</w:t>
      </w:r>
    </w:p>
    <w:p w:rsidR="003974EA" w:rsidRPr="00BB6EBF" w:rsidRDefault="003974EA" w:rsidP="002B5479">
      <w:pPr>
        <w:numPr>
          <w:ilvl w:val="0"/>
          <w:numId w:val="18"/>
        </w:numPr>
        <w:tabs>
          <w:tab w:val="left" w:pos="720"/>
        </w:tabs>
        <w:spacing w:after="0" w:line="360" w:lineRule="auto"/>
        <w:ind w:left="720" w:hanging="720"/>
        <w:jc w:val="both"/>
        <w:rPr>
          <w:sz w:val="28"/>
          <w:szCs w:val="28"/>
          <w:lang w:val="en-US"/>
        </w:rPr>
      </w:pPr>
      <w:r w:rsidRPr="00BB6EBF">
        <w:rPr>
          <w:sz w:val="28"/>
          <w:szCs w:val="28"/>
          <w:lang w:val="it-IT"/>
        </w:rPr>
        <w:t xml:space="preserve">Nilsson H. </w:t>
      </w:r>
      <w:r w:rsidRPr="00BB6EBF">
        <w:rPr>
          <w:sz w:val="28"/>
          <w:szCs w:val="28"/>
          <w:lang w:val="en-US"/>
        </w:rPr>
        <w:t xml:space="preserve">Helicobacter pylori and extragastric diseases – other Helicobacters </w:t>
      </w:r>
      <w:r w:rsidRPr="00BB6EBF">
        <w:rPr>
          <w:sz w:val="28"/>
          <w:szCs w:val="28"/>
          <w:lang w:val="uk-UA"/>
        </w:rPr>
        <w:t>/</w:t>
      </w:r>
      <w:r w:rsidRPr="00BB6EBF">
        <w:rPr>
          <w:sz w:val="28"/>
          <w:szCs w:val="28"/>
          <w:lang w:val="it-IT"/>
        </w:rPr>
        <w:t xml:space="preserve"> Nilsson H., Pietroiusti A., Gabrielli M. at al. </w:t>
      </w:r>
      <w:r w:rsidRPr="00BB6EBF">
        <w:rPr>
          <w:sz w:val="28"/>
          <w:szCs w:val="28"/>
          <w:lang w:val="en-US"/>
        </w:rPr>
        <w:t>// Helicobacter. - 2005. - Vol.10 Suppl1. – Р.54-65.</w:t>
      </w:r>
    </w:p>
    <w:p w:rsidR="003974EA" w:rsidRPr="00BB6EBF" w:rsidRDefault="003974EA" w:rsidP="002B5479">
      <w:pPr>
        <w:numPr>
          <w:ilvl w:val="0"/>
          <w:numId w:val="18"/>
        </w:numPr>
        <w:tabs>
          <w:tab w:val="left" w:pos="720"/>
        </w:tabs>
        <w:spacing w:after="0" w:line="360" w:lineRule="auto"/>
        <w:ind w:left="720" w:hanging="720"/>
        <w:jc w:val="both"/>
        <w:rPr>
          <w:sz w:val="28"/>
          <w:szCs w:val="28"/>
          <w:lang w:val="en-US"/>
        </w:rPr>
      </w:pPr>
      <w:r w:rsidRPr="00BB6EBF">
        <w:rPr>
          <w:sz w:val="28"/>
          <w:szCs w:val="28"/>
          <w:lang w:val="en-US"/>
        </w:rPr>
        <w:t xml:space="preserve">Nowicki M.J. Severe iron deficiency anemia and asymptomatic nodular gastroduodenitis: an uncommon presentation of Helicobacter pylori infection in a child </w:t>
      </w:r>
      <w:r w:rsidRPr="00BB6EBF">
        <w:rPr>
          <w:sz w:val="28"/>
          <w:szCs w:val="28"/>
          <w:lang w:val="uk-UA"/>
        </w:rPr>
        <w:t xml:space="preserve">/ </w:t>
      </w:r>
      <w:r w:rsidRPr="00BB6EBF">
        <w:rPr>
          <w:sz w:val="28"/>
          <w:szCs w:val="28"/>
          <w:lang w:val="en-US"/>
        </w:rPr>
        <w:t>Nowicki M.J., Coyle W.J. // Clin. Pediatr. (Phila.).- 2001.- Vol. 40.-N 2.- P. 111-115.</w:t>
      </w:r>
    </w:p>
    <w:p w:rsidR="003974EA" w:rsidRPr="00BB6EBF" w:rsidRDefault="003974EA" w:rsidP="002B5479">
      <w:pPr>
        <w:numPr>
          <w:ilvl w:val="0"/>
          <w:numId w:val="18"/>
        </w:numPr>
        <w:tabs>
          <w:tab w:val="left" w:pos="720"/>
        </w:tabs>
        <w:spacing w:after="0" w:line="360" w:lineRule="auto"/>
        <w:ind w:left="720" w:hanging="720"/>
        <w:jc w:val="both"/>
        <w:rPr>
          <w:sz w:val="28"/>
          <w:szCs w:val="28"/>
          <w:lang w:val="en-US"/>
        </w:rPr>
      </w:pPr>
      <w:r w:rsidRPr="00BB6EBF">
        <w:rPr>
          <w:sz w:val="28"/>
          <w:szCs w:val="28"/>
          <w:lang w:val="en-US"/>
        </w:rPr>
        <w:t>Park S.A. Comparative proteomic analysis of Helicobacter pylori strains associated with iron deficiency anemia</w:t>
      </w:r>
      <w:r w:rsidRPr="00BB6EBF">
        <w:rPr>
          <w:sz w:val="28"/>
          <w:szCs w:val="28"/>
          <w:lang w:val="uk-UA"/>
        </w:rPr>
        <w:t xml:space="preserve"> /</w:t>
      </w:r>
      <w:r w:rsidRPr="00BB6EBF">
        <w:rPr>
          <w:sz w:val="28"/>
          <w:szCs w:val="28"/>
          <w:lang w:val="en-US"/>
        </w:rPr>
        <w:t xml:space="preserve"> Park S.A., Lee H.W., Hong M.H. et al. // Proteomics.- 2006.- Vol. 6, N 4.- P. 1319-1347.</w:t>
      </w:r>
    </w:p>
    <w:p w:rsidR="003974EA" w:rsidRPr="00BB6EBF" w:rsidRDefault="003974EA" w:rsidP="002B5479">
      <w:pPr>
        <w:numPr>
          <w:ilvl w:val="0"/>
          <w:numId w:val="18"/>
        </w:numPr>
        <w:tabs>
          <w:tab w:val="left" w:pos="720"/>
        </w:tabs>
        <w:spacing w:after="0" w:line="360" w:lineRule="auto"/>
        <w:ind w:left="720" w:hanging="720"/>
        <w:jc w:val="both"/>
        <w:rPr>
          <w:sz w:val="28"/>
          <w:szCs w:val="28"/>
          <w:lang w:val="en-US"/>
        </w:rPr>
      </w:pPr>
      <w:r w:rsidRPr="00BB6EBF">
        <w:rPr>
          <w:sz w:val="28"/>
          <w:szCs w:val="28"/>
          <w:lang w:val="en-US"/>
        </w:rPr>
        <w:t xml:space="preserve">Parkinson A.J. High prevalence of </w:t>
      </w:r>
      <w:r w:rsidRPr="00BB6EBF">
        <w:rPr>
          <w:iCs/>
          <w:sz w:val="28"/>
          <w:szCs w:val="28"/>
          <w:lang w:val="en-US"/>
        </w:rPr>
        <w:t>Helicobacter pylori</w:t>
      </w:r>
      <w:r w:rsidRPr="00BB6EBF">
        <w:rPr>
          <w:sz w:val="28"/>
          <w:szCs w:val="28"/>
          <w:lang w:val="en-US"/>
        </w:rPr>
        <w:t xml:space="preserve"> in the Alaska native population and association with low serum ferritin levels in young adults </w:t>
      </w:r>
      <w:r w:rsidRPr="00BB6EBF">
        <w:rPr>
          <w:sz w:val="28"/>
          <w:szCs w:val="28"/>
          <w:lang w:val="uk-UA"/>
        </w:rPr>
        <w:t xml:space="preserve">/ </w:t>
      </w:r>
      <w:r w:rsidRPr="00BB6EBF">
        <w:rPr>
          <w:sz w:val="28"/>
          <w:szCs w:val="28"/>
          <w:lang w:val="en-US"/>
        </w:rPr>
        <w:t xml:space="preserve">Parkinson A.J., Gold B.D., Bulkow L. </w:t>
      </w:r>
      <w:r w:rsidRPr="00BB6EBF">
        <w:rPr>
          <w:iCs/>
          <w:sz w:val="28"/>
          <w:szCs w:val="28"/>
          <w:lang w:val="en-US"/>
        </w:rPr>
        <w:t>et al</w:t>
      </w:r>
      <w:r w:rsidRPr="00BB6EBF">
        <w:rPr>
          <w:sz w:val="28"/>
          <w:szCs w:val="28"/>
          <w:lang w:val="en-US"/>
        </w:rPr>
        <w:t xml:space="preserve">. // </w:t>
      </w:r>
      <w:r w:rsidRPr="00BB6EBF">
        <w:rPr>
          <w:iCs/>
          <w:sz w:val="28"/>
          <w:szCs w:val="28"/>
          <w:lang w:val="en-US"/>
        </w:rPr>
        <w:t>Clin. Diagn. Lab. Immunol</w:t>
      </w:r>
      <w:r w:rsidRPr="00BB6EBF">
        <w:rPr>
          <w:sz w:val="28"/>
          <w:szCs w:val="28"/>
          <w:lang w:val="en-US"/>
        </w:rPr>
        <w:t>.- 2000.- Vol. 7.- P. 885-893.</w:t>
      </w:r>
    </w:p>
    <w:p w:rsidR="003974EA" w:rsidRPr="00BB6EBF" w:rsidRDefault="003974EA" w:rsidP="002B5479">
      <w:pPr>
        <w:numPr>
          <w:ilvl w:val="0"/>
          <w:numId w:val="18"/>
        </w:numPr>
        <w:tabs>
          <w:tab w:val="left" w:pos="720"/>
        </w:tabs>
        <w:spacing w:after="0" w:line="360" w:lineRule="auto"/>
        <w:ind w:left="720" w:hanging="720"/>
        <w:jc w:val="both"/>
        <w:rPr>
          <w:sz w:val="28"/>
          <w:lang w:val="uk-UA"/>
        </w:rPr>
      </w:pPr>
      <w:r w:rsidRPr="00BB6EBF">
        <w:rPr>
          <w:sz w:val="28"/>
          <w:lang w:val="en-US"/>
        </w:rPr>
        <w:t xml:space="preserve">Passaro D.J. Growth slowing after acute Helicobacter pylori infection is age-dependent </w:t>
      </w:r>
      <w:r w:rsidRPr="00BB6EBF">
        <w:rPr>
          <w:sz w:val="28"/>
          <w:lang w:val="uk-UA"/>
        </w:rPr>
        <w:t>/</w:t>
      </w:r>
      <w:r w:rsidRPr="00BB6EBF">
        <w:rPr>
          <w:sz w:val="28"/>
          <w:lang w:val="en-US"/>
        </w:rPr>
        <w:t xml:space="preserve"> Passaro D.J., Taylor D.N., Gilman R.H. et al. // J.Pediatr.</w:t>
      </w:r>
      <w:r w:rsidRPr="00BB6EBF">
        <w:rPr>
          <w:sz w:val="28"/>
          <w:lang w:val="uk-UA"/>
        </w:rPr>
        <w:t xml:space="preserve"> </w:t>
      </w:r>
      <w:r w:rsidRPr="00BB6EBF">
        <w:rPr>
          <w:sz w:val="28"/>
          <w:lang w:val="en-US"/>
        </w:rPr>
        <w:t>Gastroenterol.Nutr.</w:t>
      </w:r>
      <w:r w:rsidRPr="00BB6EBF">
        <w:rPr>
          <w:sz w:val="28"/>
          <w:lang w:val="uk-UA"/>
        </w:rPr>
        <w:t xml:space="preserve"> – </w:t>
      </w:r>
      <w:r w:rsidRPr="00BB6EBF">
        <w:rPr>
          <w:sz w:val="28"/>
          <w:lang w:val="en-US"/>
        </w:rPr>
        <w:t>2002.</w:t>
      </w:r>
      <w:r w:rsidRPr="00BB6EBF">
        <w:rPr>
          <w:sz w:val="28"/>
          <w:lang w:val="uk-UA"/>
        </w:rPr>
        <w:t xml:space="preserve"> – №</w:t>
      </w:r>
      <w:r w:rsidRPr="00BB6EBF">
        <w:rPr>
          <w:sz w:val="28"/>
          <w:lang w:val="en-US"/>
        </w:rPr>
        <w:t>4.</w:t>
      </w:r>
      <w:r w:rsidRPr="00BB6EBF">
        <w:rPr>
          <w:sz w:val="28"/>
          <w:lang w:val="uk-UA"/>
        </w:rPr>
        <w:t xml:space="preserve"> – </w:t>
      </w:r>
      <w:r w:rsidRPr="00BB6EBF">
        <w:rPr>
          <w:sz w:val="28"/>
          <w:lang w:val="en-US"/>
        </w:rPr>
        <w:t xml:space="preserve">P.522-526. </w:t>
      </w:r>
    </w:p>
    <w:p w:rsidR="003974EA" w:rsidRPr="00BB6EBF" w:rsidRDefault="003974EA" w:rsidP="002B5479">
      <w:pPr>
        <w:numPr>
          <w:ilvl w:val="0"/>
          <w:numId w:val="18"/>
        </w:numPr>
        <w:tabs>
          <w:tab w:val="left" w:pos="720"/>
        </w:tabs>
        <w:spacing w:after="0" w:line="360" w:lineRule="auto"/>
        <w:ind w:left="720" w:hanging="720"/>
        <w:jc w:val="both"/>
        <w:rPr>
          <w:sz w:val="28"/>
          <w:lang w:val="uk-UA"/>
        </w:rPr>
      </w:pPr>
      <w:r w:rsidRPr="00BB6EBF">
        <w:rPr>
          <w:sz w:val="28"/>
          <w:lang w:val="en-US"/>
        </w:rPr>
        <w:lastRenderedPageBreak/>
        <w:t>Queroz D.</w:t>
      </w:r>
      <w:r w:rsidRPr="00BB6EBF">
        <w:rPr>
          <w:sz w:val="28"/>
          <w:lang w:val="uk-UA"/>
        </w:rPr>
        <w:t xml:space="preserve"> </w:t>
      </w:r>
      <w:r w:rsidRPr="00BB6EBF">
        <w:rPr>
          <w:sz w:val="28"/>
          <w:lang w:val="en-US"/>
        </w:rPr>
        <w:t xml:space="preserve">Factors associated with Helicobacter pylori infection by a cagA-positive strain in children </w:t>
      </w:r>
      <w:r w:rsidRPr="00BB6EBF">
        <w:rPr>
          <w:sz w:val="28"/>
          <w:lang w:val="uk-UA"/>
        </w:rPr>
        <w:t>/</w:t>
      </w:r>
      <w:r w:rsidRPr="00BB6EBF">
        <w:rPr>
          <w:sz w:val="28"/>
          <w:lang w:val="en-US"/>
        </w:rPr>
        <w:t xml:space="preserve"> Queroz D., Mendes E., Carvalho A. et al. // J.Infect.Dis.</w:t>
      </w:r>
      <w:r w:rsidRPr="00BB6EBF">
        <w:rPr>
          <w:sz w:val="28"/>
          <w:lang w:val="uk-UA"/>
        </w:rPr>
        <w:t xml:space="preserve"> – </w:t>
      </w:r>
      <w:r w:rsidRPr="00BB6EBF">
        <w:rPr>
          <w:sz w:val="28"/>
          <w:lang w:val="en-US"/>
        </w:rPr>
        <w:t>2000.</w:t>
      </w:r>
      <w:r w:rsidRPr="00BB6EBF">
        <w:rPr>
          <w:sz w:val="28"/>
          <w:lang w:val="uk-UA"/>
        </w:rPr>
        <w:t xml:space="preserve"> –№181</w:t>
      </w:r>
      <w:r w:rsidRPr="00BB6EBF">
        <w:rPr>
          <w:sz w:val="28"/>
          <w:lang w:val="en-US"/>
        </w:rPr>
        <w:t>.</w:t>
      </w:r>
      <w:r w:rsidRPr="00BB6EBF">
        <w:rPr>
          <w:sz w:val="28"/>
          <w:lang w:val="uk-UA"/>
        </w:rPr>
        <w:t xml:space="preserve"> – </w:t>
      </w:r>
      <w:r w:rsidRPr="00BB6EBF">
        <w:rPr>
          <w:sz w:val="28"/>
          <w:lang w:val="en-US"/>
        </w:rPr>
        <w:t>P.626-630.</w:t>
      </w:r>
    </w:p>
    <w:p w:rsidR="003974EA" w:rsidRPr="00BB6EBF" w:rsidRDefault="003974EA" w:rsidP="002B5479">
      <w:pPr>
        <w:numPr>
          <w:ilvl w:val="0"/>
          <w:numId w:val="18"/>
        </w:numPr>
        <w:tabs>
          <w:tab w:val="left" w:pos="720"/>
        </w:tabs>
        <w:spacing w:after="0" w:line="360" w:lineRule="auto"/>
        <w:ind w:left="720" w:hanging="720"/>
        <w:jc w:val="both"/>
        <w:rPr>
          <w:sz w:val="28"/>
          <w:lang w:val="uk-UA"/>
        </w:rPr>
      </w:pPr>
      <w:r w:rsidRPr="00BB6EBF">
        <w:rPr>
          <w:sz w:val="28"/>
          <w:lang w:val="en-US"/>
        </w:rPr>
        <w:t>Richter J.E.</w:t>
      </w:r>
      <w:r w:rsidRPr="00BB6EBF">
        <w:rPr>
          <w:sz w:val="28"/>
          <w:lang w:val="uk-UA"/>
        </w:rPr>
        <w:t xml:space="preserve"> </w:t>
      </w:r>
      <w:r w:rsidRPr="00BB6EBF">
        <w:rPr>
          <w:sz w:val="28"/>
          <w:lang w:val="en-US"/>
        </w:rPr>
        <w:t xml:space="preserve">Helicobacter pylori and gastroesophageal reflux disease: the bug may not be all bad </w:t>
      </w:r>
      <w:r w:rsidRPr="00BB6EBF">
        <w:rPr>
          <w:sz w:val="28"/>
          <w:lang w:val="uk-UA"/>
        </w:rPr>
        <w:t>/</w:t>
      </w:r>
      <w:r w:rsidRPr="00BB6EBF">
        <w:rPr>
          <w:sz w:val="28"/>
          <w:lang w:val="en-US"/>
        </w:rPr>
        <w:t xml:space="preserve"> Richter J.E., Falk G.W., Vaezi M.F. // Am. J. Gastroenterol. – 1998. – V.93, №10. – P. 1800-1802.</w:t>
      </w:r>
    </w:p>
    <w:p w:rsidR="003974EA" w:rsidRPr="00BB6EBF" w:rsidRDefault="003974EA" w:rsidP="002B5479">
      <w:pPr>
        <w:numPr>
          <w:ilvl w:val="0"/>
          <w:numId w:val="18"/>
        </w:numPr>
        <w:tabs>
          <w:tab w:val="left" w:pos="720"/>
        </w:tabs>
        <w:spacing w:after="0" w:line="360" w:lineRule="auto"/>
        <w:ind w:left="720" w:hanging="720"/>
        <w:rPr>
          <w:sz w:val="28"/>
          <w:lang w:val="uk-UA"/>
        </w:rPr>
      </w:pPr>
      <w:r w:rsidRPr="00BB6EBF">
        <w:rPr>
          <w:sz w:val="28"/>
          <w:lang w:val="pl-PL"/>
        </w:rPr>
        <w:t>Rodriguez</w:t>
      </w:r>
      <w:r w:rsidRPr="00BB6EBF">
        <w:rPr>
          <w:sz w:val="28"/>
          <w:lang w:val="uk-UA"/>
        </w:rPr>
        <w:t xml:space="preserve"> </w:t>
      </w:r>
      <w:r w:rsidRPr="00BB6EBF">
        <w:rPr>
          <w:sz w:val="28"/>
          <w:lang w:val="pl-PL"/>
        </w:rPr>
        <w:t>M</w:t>
      </w:r>
      <w:r w:rsidRPr="00BB6EBF">
        <w:rPr>
          <w:sz w:val="28"/>
          <w:lang w:val="uk-UA"/>
        </w:rPr>
        <w:t>.</w:t>
      </w:r>
      <w:r w:rsidRPr="00BB6EBF">
        <w:rPr>
          <w:sz w:val="28"/>
          <w:lang w:val="pl-PL"/>
        </w:rPr>
        <w:t>J</w:t>
      </w:r>
      <w:r w:rsidRPr="00BB6EBF">
        <w:rPr>
          <w:sz w:val="28"/>
          <w:lang w:val="uk-UA"/>
        </w:rPr>
        <w:t>.</w:t>
      </w:r>
      <w:r w:rsidRPr="00BB6EBF">
        <w:rPr>
          <w:sz w:val="28"/>
          <w:lang w:val="pl-PL"/>
        </w:rPr>
        <w:t>L</w:t>
      </w:r>
      <w:r w:rsidRPr="00BB6EBF">
        <w:rPr>
          <w:sz w:val="28"/>
          <w:lang w:val="uk-UA"/>
        </w:rPr>
        <w:t xml:space="preserve">. </w:t>
      </w:r>
      <w:r w:rsidRPr="00BB6EBF">
        <w:rPr>
          <w:sz w:val="28"/>
          <w:lang w:val="en-US"/>
        </w:rPr>
        <w:t xml:space="preserve">Sideropenic dysphagia in an adolescent </w:t>
      </w:r>
      <w:r w:rsidRPr="00BB6EBF">
        <w:rPr>
          <w:sz w:val="28"/>
          <w:lang w:val="uk-UA"/>
        </w:rPr>
        <w:t>/</w:t>
      </w:r>
      <w:r w:rsidRPr="00BB6EBF">
        <w:rPr>
          <w:sz w:val="28"/>
          <w:lang w:val="pl-PL"/>
        </w:rPr>
        <w:t xml:space="preserve"> Rodriguez</w:t>
      </w:r>
      <w:r w:rsidRPr="00BB6EBF">
        <w:rPr>
          <w:sz w:val="28"/>
          <w:lang w:val="uk-UA"/>
        </w:rPr>
        <w:t xml:space="preserve"> </w:t>
      </w:r>
      <w:r w:rsidRPr="00BB6EBF">
        <w:rPr>
          <w:sz w:val="28"/>
          <w:lang w:val="pl-PL"/>
        </w:rPr>
        <w:t>M</w:t>
      </w:r>
      <w:r w:rsidRPr="00BB6EBF">
        <w:rPr>
          <w:sz w:val="28"/>
          <w:lang w:val="uk-UA"/>
        </w:rPr>
        <w:t>.</w:t>
      </w:r>
      <w:r w:rsidRPr="00BB6EBF">
        <w:rPr>
          <w:sz w:val="28"/>
          <w:lang w:val="pl-PL"/>
        </w:rPr>
        <w:t>J</w:t>
      </w:r>
      <w:r w:rsidRPr="00BB6EBF">
        <w:rPr>
          <w:sz w:val="28"/>
          <w:lang w:val="uk-UA"/>
        </w:rPr>
        <w:t>.</w:t>
      </w:r>
      <w:r w:rsidRPr="00BB6EBF">
        <w:rPr>
          <w:sz w:val="28"/>
          <w:lang w:val="pl-PL"/>
        </w:rPr>
        <w:t>L</w:t>
      </w:r>
      <w:r w:rsidRPr="00BB6EBF">
        <w:rPr>
          <w:sz w:val="28"/>
          <w:lang w:val="uk-UA"/>
        </w:rPr>
        <w:t xml:space="preserve">., </w:t>
      </w:r>
      <w:r w:rsidRPr="00BB6EBF">
        <w:rPr>
          <w:sz w:val="28"/>
          <w:lang w:val="pl-PL"/>
        </w:rPr>
        <w:t>Andres</w:t>
      </w:r>
      <w:r w:rsidRPr="00BB6EBF">
        <w:rPr>
          <w:sz w:val="28"/>
          <w:lang w:val="uk-UA"/>
        </w:rPr>
        <w:t xml:space="preserve"> </w:t>
      </w:r>
      <w:r w:rsidRPr="00BB6EBF">
        <w:rPr>
          <w:sz w:val="28"/>
          <w:lang w:val="pl-PL"/>
        </w:rPr>
        <w:t>P</w:t>
      </w:r>
      <w:r w:rsidRPr="00BB6EBF">
        <w:rPr>
          <w:sz w:val="28"/>
          <w:lang w:val="uk-UA"/>
        </w:rPr>
        <w:t>.</w:t>
      </w:r>
      <w:r w:rsidRPr="00BB6EBF">
        <w:rPr>
          <w:sz w:val="28"/>
          <w:lang w:val="pl-PL"/>
        </w:rPr>
        <w:t>R</w:t>
      </w:r>
      <w:r w:rsidRPr="00BB6EBF">
        <w:rPr>
          <w:sz w:val="28"/>
          <w:lang w:val="uk-UA"/>
        </w:rPr>
        <w:t xml:space="preserve">., </w:t>
      </w:r>
      <w:r w:rsidRPr="00BB6EBF">
        <w:rPr>
          <w:sz w:val="28"/>
          <w:lang w:val="pl-PL"/>
        </w:rPr>
        <w:t>Jimenez</w:t>
      </w:r>
      <w:r w:rsidRPr="00BB6EBF">
        <w:rPr>
          <w:sz w:val="28"/>
          <w:lang w:val="uk-UA"/>
        </w:rPr>
        <w:t xml:space="preserve"> </w:t>
      </w:r>
      <w:r w:rsidRPr="00BB6EBF">
        <w:rPr>
          <w:sz w:val="28"/>
          <w:lang w:val="pl-PL"/>
        </w:rPr>
        <w:t>A</w:t>
      </w:r>
      <w:r w:rsidRPr="00BB6EBF">
        <w:rPr>
          <w:sz w:val="28"/>
          <w:lang w:val="uk-UA"/>
        </w:rPr>
        <w:t>.</w:t>
      </w:r>
      <w:r w:rsidRPr="00BB6EBF">
        <w:rPr>
          <w:sz w:val="28"/>
          <w:lang w:val="pl-PL"/>
        </w:rPr>
        <w:t>A</w:t>
      </w:r>
      <w:r w:rsidRPr="00BB6EBF">
        <w:rPr>
          <w:sz w:val="28"/>
          <w:lang w:val="uk-UA"/>
        </w:rPr>
        <w:t xml:space="preserve">. </w:t>
      </w:r>
      <w:r w:rsidRPr="00BB6EBF">
        <w:rPr>
          <w:sz w:val="28"/>
          <w:lang w:val="pl-PL"/>
        </w:rPr>
        <w:t>et</w:t>
      </w:r>
      <w:r w:rsidRPr="00BB6EBF">
        <w:rPr>
          <w:sz w:val="28"/>
          <w:lang w:val="uk-UA"/>
        </w:rPr>
        <w:t xml:space="preserve"> </w:t>
      </w:r>
      <w:r w:rsidRPr="00BB6EBF">
        <w:rPr>
          <w:sz w:val="28"/>
          <w:lang w:val="pl-PL"/>
        </w:rPr>
        <w:t>al</w:t>
      </w:r>
      <w:r w:rsidRPr="00BB6EBF">
        <w:rPr>
          <w:sz w:val="28"/>
          <w:lang w:val="uk-UA"/>
        </w:rPr>
        <w:t>.</w:t>
      </w:r>
      <w:r w:rsidRPr="00BB6EBF">
        <w:rPr>
          <w:sz w:val="28"/>
          <w:lang w:val="en-US"/>
        </w:rPr>
        <w:t xml:space="preserve">// J. Pediatr. </w:t>
      </w:r>
      <w:r w:rsidRPr="00BB6EBF">
        <w:rPr>
          <w:sz w:val="28"/>
          <w:lang w:val="pl-PL"/>
        </w:rPr>
        <w:t>Gastroenterol. Nutr. – 2002. – V.34, №1. – P. 87-90.</w:t>
      </w:r>
    </w:p>
    <w:p w:rsidR="003974EA" w:rsidRPr="00BB6EBF" w:rsidRDefault="003974EA" w:rsidP="002B5479">
      <w:pPr>
        <w:numPr>
          <w:ilvl w:val="0"/>
          <w:numId w:val="18"/>
        </w:numPr>
        <w:tabs>
          <w:tab w:val="left" w:pos="720"/>
        </w:tabs>
        <w:spacing w:after="0" w:line="360" w:lineRule="auto"/>
        <w:ind w:left="720" w:hanging="720"/>
        <w:jc w:val="both"/>
        <w:rPr>
          <w:sz w:val="28"/>
          <w:lang w:val="uk-UA"/>
        </w:rPr>
      </w:pPr>
      <w:r w:rsidRPr="00BB6EBF">
        <w:rPr>
          <w:sz w:val="28"/>
          <w:lang w:val="en-US"/>
        </w:rPr>
        <w:t>Rothenbacher D.</w:t>
      </w:r>
      <w:r w:rsidRPr="00BB6EBF">
        <w:rPr>
          <w:sz w:val="28"/>
          <w:lang w:val="uk-UA"/>
        </w:rPr>
        <w:t xml:space="preserve"> </w:t>
      </w:r>
      <w:r w:rsidRPr="00BB6EBF">
        <w:rPr>
          <w:sz w:val="28"/>
          <w:lang w:val="en-US"/>
        </w:rPr>
        <w:t xml:space="preserve">Diagnosis of Helicobacter pylori infection with a novel stool antigen-based assay in children </w:t>
      </w:r>
      <w:r w:rsidRPr="00BB6EBF">
        <w:rPr>
          <w:sz w:val="28"/>
          <w:lang w:val="uk-UA"/>
        </w:rPr>
        <w:t xml:space="preserve">/ </w:t>
      </w:r>
      <w:r w:rsidRPr="00BB6EBF">
        <w:rPr>
          <w:sz w:val="28"/>
          <w:lang w:val="en-US"/>
        </w:rPr>
        <w:t>Rothenbacher D., Bode G., Brenner H. // Pediatr.Infect.Dis.</w:t>
      </w:r>
      <w:r w:rsidRPr="00BB6EBF">
        <w:rPr>
          <w:sz w:val="28"/>
          <w:lang w:val="uk-UA"/>
        </w:rPr>
        <w:t xml:space="preserve"> – </w:t>
      </w:r>
      <w:r w:rsidRPr="00BB6EBF">
        <w:rPr>
          <w:sz w:val="28"/>
          <w:lang w:val="en-US"/>
        </w:rPr>
        <w:t>2000.</w:t>
      </w:r>
      <w:r w:rsidRPr="00BB6EBF">
        <w:rPr>
          <w:sz w:val="28"/>
          <w:lang w:val="uk-UA"/>
        </w:rPr>
        <w:t xml:space="preserve"> – №</w:t>
      </w:r>
      <w:r w:rsidRPr="00BB6EBF">
        <w:rPr>
          <w:sz w:val="28"/>
          <w:lang w:val="en-US"/>
        </w:rPr>
        <w:t>19.</w:t>
      </w:r>
      <w:r w:rsidRPr="00BB6EBF">
        <w:rPr>
          <w:sz w:val="28"/>
          <w:lang w:val="uk-UA"/>
        </w:rPr>
        <w:t xml:space="preserve"> – </w:t>
      </w:r>
      <w:r w:rsidRPr="00BB6EBF">
        <w:rPr>
          <w:sz w:val="28"/>
          <w:lang w:val="en-US"/>
        </w:rPr>
        <w:t>P.364-366.</w:t>
      </w:r>
    </w:p>
    <w:p w:rsidR="003974EA" w:rsidRPr="00BB6EBF" w:rsidRDefault="003974EA" w:rsidP="002B5479">
      <w:pPr>
        <w:numPr>
          <w:ilvl w:val="0"/>
          <w:numId w:val="18"/>
        </w:numPr>
        <w:tabs>
          <w:tab w:val="left" w:pos="720"/>
        </w:tabs>
        <w:spacing w:after="0" w:line="360" w:lineRule="auto"/>
        <w:ind w:left="720" w:hanging="720"/>
        <w:jc w:val="both"/>
        <w:rPr>
          <w:sz w:val="28"/>
          <w:lang w:val="uk-UA"/>
        </w:rPr>
      </w:pPr>
      <w:r w:rsidRPr="00BB6EBF">
        <w:rPr>
          <w:sz w:val="28"/>
          <w:lang w:val="en-US"/>
        </w:rPr>
        <w:t xml:space="preserve">Rothenbacher D. Helicobacter pylori among preschool children and their parents: evidence of parent-child transmission </w:t>
      </w:r>
      <w:r w:rsidRPr="00BB6EBF">
        <w:rPr>
          <w:sz w:val="28"/>
          <w:lang w:val="uk-UA"/>
        </w:rPr>
        <w:t>/</w:t>
      </w:r>
      <w:r w:rsidRPr="00BB6EBF">
        <w:rPr>
          <w:sz w:val="28"/>
          <w:lang w:val="en-US"/>
        </w:rPr>
        <w:t xml:space="preserve"> Rothenbacher D., Bode G., Berg G. et al.// J.Infect.Dis.</w:t>
      </w:r>
      <w:r w:rsidRPr="00BB6EBF">
        <w:rPr>
          <w:sz w:val="28"/>
          <w:lang w:val="uk-UA"/>
        </w:rPr>
        <w:t xml:space="preserve"> – </w:t>
      </w:r>
      <w:r w:rsidRPr="00BB6EBF">
        <w:rPr>
          <w:sz w:val="28"/>
          <w:lang w:val="en-US"/>
        </w:rPr>
        <w:t>1999.</w:t>
      </w:r>
      <w:r w:rsidRPr="00BB6EBF">
        <w:rPr>
          <w:sz w:val="28"/>
          <w:lang w:val="uk-UA"/>
        </w:rPr>
        <w:t xml:space="preserve"> – №</w:t>
      </w:r>
      <w:r w:rsidRPr="00BB6EBF">
        <w:rPr>
          <w:sz w:val="28"/>
          <w:lang w:val="en-US"/>
        </w:rPr>
        <w:t>179.</w:t>
      </w:r>
      <w:r w:rsidRPr="00BB6EBF">
        <w:rPr>
          <w:sz w:val="28"/>
          <w:lang w:val="uk-UA"/>
        </w:rPr>
        <w:t xml:space="preserve"> – </w:t>
      </w:r>
      <w:r w:rsidRPr="00BB6EBF">
        <w:rPr>
          <w:sz w:val="28"/>
          <w:lang w:val="en-US"/>
        </w:rPr>
        <w:t>P.398-402.</w:t>
      </w:r>
    </w:p>
    <w:p w:rsidR="003974EA" w:rsidRPr="00BB6EBF" w:rsidRDefault="003974EA" w:rsidP="002B5479">
      <w:pPr>
        <w:numPr>
          <w:ilvl w:val="0"/>
          <w:numId w:val="18"/>
        </w:numPr>
        <w:tabs>
          <w:tab w:val="left" w:pos="720"/>
        </w:tabs>
        <w:spacing w:after="0" w:line="360" w:lineRule="auto"/>
        <w:ind w:left="720" w:hanging="720"/>
        <w:jc w:val="both"/>
        <w:rPr>
          <w:sz w:val="28"/>
          <w:lang w:val="uk-UA"/>
        </w:rPr>
      </w:pPr>
      <w:r w:rsidRPr="00BB6EBF">
        <w:rPr>
          <w:sz w:val="28"/>
          <w:lang w:val="uk-UA"/>
        </w:rPr>
        <w:t xml:space="preserve">Rowland M. Carbon 13-labeled urea breath test for the diagnosis of </w:t>
      </w:r>
      <w:r w:rsidRPr="00BB6EBF">
        <w:rPr>
          <w:sz w:val="28"/>
          <w:lang w:val="en-US"/>
        </w:rPr>
        <w:t xml:space="preserve">Helicobacter pylori infection in children </w:t>
      </w:r>
      <w:r w:rsidRPr="00BB6EBF">
        <w:rPr>
          <w:sz w:val="28"/>
          <w:lang w:val="uk-UA"/>
        </w:rPr>
        <w:t xml:space="preserve">/ Rowland M., Lambert I., Gormally S. et al. </w:t>
      </w:r>
      <w:r w:rsidRPr="00BB6EBF">
        <w:rPr>
          <w:sz w:val="28"/>
          <w:lang w:val="en-US"/>
        </w:rPr>
        <w:t>// J.Pediatr.</w:t>
      </w:r>
      <w:r w:rsidRPr="00BB6EBF">
        <w:rPr>
          <w:sz w:val="28"/>
          <w:lang w:val="uk-UA"/>
        </w:rPr>
        <w:t xml:space="preserve"> –</w:t>
      </w:r>
      <w:r w:rsidRPr="00BB6EBF">
        <w:rPr>
          <w:sz w:val="28"/>
          <w:lang w:val="en-US"/>
        </w:rPr>
        <w:t>1997.</w:t>
      </w:r>
      <w:r w:rsidRPr="00BB6EBF">
        <w:rPr>
          <w:sz w:val="28"/>
          <w:lang w:val="uk-UA"/>
        </w:rPr>
        <w:t>– №</w:t>
      </w:r>
      <w:r w:rsidRPr="00BB6EBF">
        <w:rPr>
          <w:sz w:val="28"/>
          <w:lang w:val="en-US"/>
        </w:rPr>
        <w:t>131.</w:t>
      </w:r>
      <w:r w:rsidRPr="00BB6EBF">
        <w:rPr>
          <w:sz w:val="28"/>
          <w:lang w:val="uk-UA"/>
        </w:rPr>
        <w:t xml:space="preserve"> – </w:t>
      </w:r>
      <w:r w:rsidRPr="00BB6EBF">
        <w:rPr>
          <w:sz w:val="28"/>
          <w:lang w:val="en-US"/>
        </w:rPr>
        <w:t>P.815-820.</w:t>
      </w:r>
    </w:p>
    <w:p w:rsidR="003974EA" w:rsidRPr="00BB6EBF" w:rsidRDefault="003974EA" w:rsidP="002B5479">
      <w:pPr>
        <w:numPr>
          <w:ilvl w:val="0"/>
          <w:numId w:val="18"/>
        </w:numPr>
        <w:tabs>
          <w:tab w:val="left" w:pos="720"/>
        </w:tabs>
        <w:spacing w:after="0" w:line="360" w:lineRule="auto"/>
        <w:ind w:left="720" w:hanging="720"/>
        <w:jc w:val="both"/>
        <w:rPr>
          <w:sz w:val="28"/>
          <w:szCs w:val="28"/>
          <w:lang w:val="en-US"/>
        </w:rPr>
      </w:pPr>
      <w:r w:rsidRPr="00BB6EBF">
        <w:rPr>
          <w:sz w:val="28"/>
          <w:szCs w:val="28"/>
          <w:lang w:val="en-US"/>
        </w:rPr>
        <w:t xml:space="preserve">Sarker S. </w:t>
      </w:r>
      <w:r w:rsidRPr="00BB6EBF">
        <w:rPr>
          <w:rStyle w:val="aff"/>
          <w:i w:val="0"/>
          <w:sz w:val="28"/>
          <w:szCs w:val="28"/>
          <w:lang w:val="en-US"/>
        </w:rPr>
        <w:t>Helicobacter pylori</w:t>
      </w:r>
      <w:r w:rsidRPr="00BB6EBF">
        <w:rPr>
          <w:sz w:val="28"/>
          <w:szCs w:val="28"/>
          <w:lang w:val="en-US"/>
        </w:rPr>
        <w:t xml:space="preserve"> infection, iron, absorption, and gastric acid secretion in Bangladeshi children </w:t>
      </w:r>
      <w:r w:rsidRPr="00BB6EBF">
        <w:rPr>
          <w:sz w:val="28"/>
          <w:szCs w:val="28"/>
          <w:lang w:val="uk-UA"/>
        </w:rPr>
        <w:t>/</w:t>
      </w:r>
      <w:r w:rsidRPr="00BB6EBF">
        <w:rPr>
          <w:sz w:val="28"/>
          <w:szCs w:val="28"/>
          <w:lang w:val="en-US"/>
        </w:rPr>
        <w:t xml:space="preserve"> Sarker S., Davidsson L, Mahmud H, Walczyk T, Hurrell RF, Gyr N, Fuchs GJ. // Am. J. Clin. Nutr.- 2004.- Vol. </w:t>
      </w:r>
      <w:r w:rsidRPr="00BB6EBF">
        <w:rPr>
          <w:rStyle w:val="ref-vol"/>
          <w:sz w:val="28"/>
          <w:szCs w:val="28"/>
          <w:lang w:val="en-US"/>
        </w:rPr>
        <w:t xml:space="preserve">80.-P. </w:t>
      </w:r>
      <w:r w:rsidRPr="00BB6EBF">
        <w:rPr>
          <w:sz w:val="28"/>
          <w:szCs w:val="28"/>
          <w:lang w:val="en-US"/>
        </w:rPr>
        <w:t xml:space="preserve">149–153.  </w:t>
      </w:r>
    </w:p>
    <w:p w:rsidR="003974EA" w:rsidRPr="00BB6EBF" w:rsidRDefault="003974EA" w:rsidP="002B5479">
      <w:pPr>
        <w:widowControl w:val="0"/>
        <w:numPr>
          <w:ilvl w:val="0"/>
          <w:numId w:val="18"/>
        </w:numPr>
        <w:shd w:val="clear" w:color="auto" w:fill="FFFFFF"/>
        <w:tabs>
          <w:tab w:val="left" w:pos="283"/>
          <w:tab w:val="left" w:pos="720"/>
        </w:tabs>
        <w:autoSpaceDE w:val="0"/>
        <w:autoSpaceDN w:val="0"/>
        <w:adjustRightInd w:val="0"/>
        <w:spacing w:after="0" w:line="360" w:lineRule="auto"/>
        <w:ind w:left="720" w:hanging="720"/>
        <w:jc w:val="both"/>
        <w:rPr>
          <w:spacing w:val="-4"/>
          <w:sz w:val="28"/>
          <w:szCs w:val="28"/>
          <w:lang w:val="en-US"/>
        </w:rPr>
      </w:pPr>
      <w:r w:rsidRPr="00BB6EBF">
        <w:rPr>
          <w:spacing w:val="1"/>
          <w:sz w:val="28"/>
          <w:szCs w:val="28"/>
          <w:lang w:val="en-US"/>
        </w:rPr>
        <w:t>Scaccianoce G</w:t>
      </w:r>
      <w:r w:rsidRPr="00BB6EBF">
        <w:rPr>
          <w:noProof/>
          <w:spacing w:val="-2"/>
          <w:sz w:val="28"/>
          <w:szCs w:val="28"/>
          <w:lang w:val="en-US"/>
        </w:rPr>
        <w:t>.</w:t>
      </w:r>
      <w:r w:rsidRPr="00BB6EBF">
        <w:rPr>
          <w:noProof/>
          <w:spacing w:val="-2"/>
          <w:sz w:val="28"/>
          <w:szCs w:val="28"/>
          <w:lang w:val="uk-UA"/>
        </w:rPr>
        <w:t xml:space="preserve"> </w:t>
      </w:r>
      <w:r w:rsidRPr="00BB6EBF">
        <w:rPr>
          <w:iCs/>
          <w:noProof/>
          <w:spacing w:val="-2"/>
          <w:sz w:val="28"/>
          <w:szCs w:val="28"/>
          <w:lang w:val="en-US"/>
        </w:rPr>
        <w:t xml:space="preserve">Helicobacter </w:t>
      </w:r>
      <w:r w:rsidRPr="00BB6EBF">
        <w:rPr>
          <w:iCs/>
          <w:spacing w:val="-2"/>
          <w:sz w:val="28"/>
          <w:szCs w:val="28"/>
          <w:lang w:val="en-US"/>
        </w:rPr>
        <w:t>pylori</w:t>
      </w:r>
      <w:r w:rsidRPr="00BB6EBF">
        <w:rPr>
          <w:spacing w:val="-2"/>
          <w:sz w:val="28"/>
          <w:szCs w:val="28"/>
          <w:lang w:val="en-US"/>
        </w:rPr>
        <w:t xml:space="preserve"> eradication with either 7-day or 10-day</w:t>
      </w:r>
      <w:r w:rsidRPr="00BB6EBF">
        <w:rPr>
          <w:spacing w:val="-2"/>
          <w:sz w:val="28"/>
          <w:szCs w:val="28"/>
          <w:lang w:val="uk-UA"/>
        </w:rPr>
        <w:t xml:space="preserve"> </w:t>
      </w:r>
      <w:r w:rsidRPr="00BB6EBF">
        <w:rPr>
          <w:spacing w:val="3"/>
          <w:sz w:val="28"/>
          <w:szCs w:val="28"/>
          <w:lang w:val="en-US"/>
        </w:rPr>
        <w:t xml:space="preserve">triple therapies, and with a 10-day sequential regimen. </w:t>
      </w:r>
      <w:r w:rsidRPr="00BB6EBF">
        <w:rPr>
          <w:spacing w:val="3"/>
          <w:sz w:val="28"/>
          <w:szCs w:val="28"/>
          <w:lang w:val="uk-UA"/>
        </w:rPr>
        <w:t>/</w:t>
      </w:r>
      <w:r w:rsidRPr="00BB6EBF">
        <w:rPr>
          <w:spacing w:val="1"/>
          <w:sz w:val="28"/>
          <w:szCs w:val="28"/>
          <w:lang w:val="en-US"/>
        </w:rPr>
        <w:t xml:space="preserve"> Scaccianoce G, Hassan C, Panarese A, Piglionica D, Morini S,</w:t>
      </w:r>
      <w:r w:rsidRPr="00BB6EBF">
        <w:rPr>
          <w:spacing w:val="1"/>
          <w:sz w:val="28"/>
          <w:szCs w:val="28"/>
          <w:lang w:val="uk-UA"/>
        </w:rPr>
        <w:t xml:space="preserve"> </w:t>
      </w:r>
      <w:r w:rsidRPr="00BB6EBF">
        <w:rPr>
          <w:spacing w:val="-2"/>
          <w:sz w:val="28"/>
          <w:szCs w:val="28"/>
          <w:lang w:val="en-US"/>
        </w:rPr>
        <w:t xml:space="preserve">Zullo </w:t>
      </w:r>
      <w:r w:rsidRPr="00BB6EBF">
        <w:rPr>
          <w:noProof/>
          <w:spacing w:val="-2"/>
          <w:sz w:val="28"/>
          <w:szCs w:val="28"/>
          <w:lang w:val="en-US"/>
        </w:rPr>
        <w:t>A.</w:t>
      </w:r>
      <w:r w:rsidRPr="00BB6EBF">
        <w:rPr>
          <w:noProof/>
          <w:spacing w:val="-2"/>
          <w:sz w:val="28"/>
          <w:szCs w:val="28"/>
          <w:lang w:val="uk-UA"/>
        </w:rPr>
        <w:t xml:space="preserve"> </w:t>
      </w:r>
      <w:r w:rsidRPr="00BB6EBF">
        <w:rPr>
          <w:spacing w:val="3"/>
          <w:sz w:val="28"/>
          <w:szCs w:val="28"/>
          <w:lang w:val="uk-UA"/>
        </w:rPr>
        <w:t>//</w:t>
      </w:r>
      <w:r w:rsidRPr="00BB6EBF">
        <w:rPr>
          <w:spacing w:val="3"/>
          <w:sz w:val="28"/>
          <w:szCs w:val="28"/>
          <w:lang w:val="en-US"/>
        </w:rPr>
        <w:t xml:space="preserve">Can </w:t>
      </w:r>
      <w:r w:rsidRPr="00BB6EBF">
        <w:rPr>
          <w:noProof/>
          <w:spacing w:val="3"/>
          <w:sz w:val="28"/>
          <w:szCs w:val="28"/>
          <w:lang w:val="en-US"/>
        </w:rPr>
        <w:t>J</w:t>
      </w:r>
      <w:r w:rsidRPr="00BB6EBF">
        <w:rPr>
          <w:noProof/>
          <w:spacing w:val="3"/>
          <w:sz w:val="28"/>
          <w:szCs w:val="28"/>
          <w:lang w:val="uk-UA"/>
        </w:rPr>
        <w:t xml:space="preserve"> </w:t>
      </w:r>
      <w:r w:rsidRPr="00BB6EBF">
        <w:rPr>
          <w:noProof/>
          <w:spacing w:val="3"/>
          <w:sz w:val="28"/>
          <w:szCs w:val="28"/>
          <w:lang w:val="en-US"/>
        </w:rPr>
        <w:t>Gastroenterol 2006;20:113-117.</w:t>
      </w:r>
    </w:p>
    <w:p w:rsidR="003974EA" w:rsidRPr="00BB6EBF" w:rsidRDefault="003974EA" w:rsidP="002B5479">
      <w:pPr>
        <w:numPr>
          <w:ilvl w:val="0"/>
          <w:numId w:val="18"/>
        </w:numPr>
        <w:tabs>
          <w:tab w:val="left" w:pos="720"/>
        </w:tabs>
        <w:spacing w:after="0" w:line="360" w:lineRule="auto"/>
        <w:ind w:left="720" w:hanging="720"/>
        <w:jc w:val="both"/>
        <w:rPr>
          <w:sz w:val="28"/>
          <w:szCs w:val="28"/>
          <w:lang w:val="en-US"/>
        </w:rPr>
      </w:pPr>
      <w:r w:rsidRPr="00BB6EBF">
        <w:rPr>
          <w:sz w:val="28"/>
          <w:szCs w:val="28"/>
          <w:lang w:val="en-US"/>
        </w:rPr>
        <w:lastRenderedPageBreak/>
        <w:t>Seo J.K.</w:t>
      </w:r>
      <w:r w:rsidRPr="00BB6EBF">
        <w:rPr>
          <w:sz w:val="28"/>
          <w:szCs w:val="28"/>
          <w:lang w:val="uk-UA"/>
        </w:rPr>
        <w:t xml:space="preserve"> </w:t>
      </w:r>
      <w:r w:rsidRPr="00BB6EBF">
        <w:rPr>
          <w:sz w:val="28"/>
          <w:szCs w:val="28"/>
          <w:lang w:val="en-US"/>
        </w:rPr>
        <w:t xml:space="preserve">Serum ferritin and </w:t>
      </w:r>
      <w:r w:rsidRPr="00BB6EBF">
        <w:rPr>
          <w:iCs/>
          <w:sz w:val="28"/>
          <w:szCs w:val="28"/>
          <w:lang w:val="en-US"/>
        </w:rPr>
        <w:t>Helicobacter pylori</w:t>
      </w:r>
      <w:r w:rsidRPr="00BB6EBF">
        <w:rPr>
          <w:sz w:val="28"/>
          <w:szCs w:val="28"/>
          <w:lang w:val="en-US"/>
        </w:rPr>
        <w:t xml:space="preserve"> infection in children: a sero-epidemiologic study in </w:t>
      </w:r>
      <w:smartTag w:uri="urn:schemas-microsoft-com:office:smarttags" w:element="country-region">
        <w:smartTag w:uri="urn:schemas-microsoft-com:office:smarttags" w:element="place">
          <w:r w:rsidRPr="00BB6EBF">
            <w:rPr>
              <w:sz w:val="28"/>
              <w:szCs w:val="28"/>
              <w:lang w:val="en-US"/>
            </w:rPr>
            <w:t>Korea</w:t>
          </w:r>
        </w:smartTag>
      </w:smartTag>
      <w:r w:rsidRPr="00BB6EBF">
        <w:rPr>
          <w:sz w:val="28"/>
          <w:szCs w:val="28"/>
          <w:lang w:val="en-US"/>
        </w:rPr>
        <w:t xml:space="preserve"> </w:t>
      </w:r>
      <w:r w:rsidRPr="00BB6EBF">
        <w:rPr>
          <w:sz w:val="28"/>
          <w:szCs w:val="28"/>
          <w:lang w:val="uk-UA"/>
        </w:rPr>
        <w:t>/</w:t>
      </w:r>
      <w:r w:rsidRPr="00BB6EBF">
        <w:rPr>
          <w:sz w:val="28"/>
          <w:szCs w:val="28"/>
          <w:lang w:val="en-US"/>
        </w:rPr>
        <w:t xml:space="preserve"> Seo J.K., Ko J.S., Choi K.D. // </w:t>
      </w:r>
      <w:r w:rsidRPr="00BB6EBF">
        <w:rPr>
          <w:iCs/>
          <w:sz w:val="28"/>
          <w:szCs w:val="28"/>
          <w:lang w:val="en-US"/>
        </w:rPr>
        <w:t>J. Gastroenterol. Hepatol</w:t>
      </w:r>
      <w:r w:rsidRPr="00BB6EBF">
        <w:rPr>
          <w:sz w:val="28"/>
          <w:szCs w:val="28"/>
          <w:lang w:val="en-US"/>
        </w:rPr>
        <w:t>.- 2002.- Vol. 17.- P. 754-761.</w:t>
      </w:r>
    </w:p>
    <w:p w:rsidR="003974EA" w:rsidRPr="00BB6EBF" w:rsidRDefault="003974EA" w:rsidP="002B5479">
      <w:pPr>
        <w:numPr>
          <w:ilvl w:val="0"/>
          <w:numId w:val="18"/>
        </w:numPr>
        <w:tabs>
          <w:tab w:val="left" w:pos="720"/>
        </w:tabs>
        <w:spacing w:after="0" w:line="360" w:lineRule="auto"/>
        <w:ind w:left="720" w:hanging="720"/>
        <w:jc w:val="both"/>
        <w:rPr>
          <w:sz w:val="28"/>
          <w:szCs w:val="28"/>
          <w:lang w:val="en-US"/>
        </w:rPr>
      </w:pPr>
      <w:r w:rsidRPr="00BB6EBF">
        <w:rPr>
          <w:bCs/>
          <w:sz w:val="28"/>
          <w:szCs w:val="28"/>
          <w:lang w:val="en-US"/>
        </w:rPr>
        <w:t>Sherman P.M</w:t>
      </w:r>
      <w:r w:rsidRPr="00BB6EBF">
        <w:rPr>
          <w:sz w:val="28"/>
          <w:szCs w:val="28"/>
          <w:lang w:val="en-US"/>
        </w:rPr>
        <w:t>.</w:t>
      </w:r>
      <w:r w:rsidRPr="00BB6EBF">
        <w:rPr>
          <w:sz w:val="28"/>
          <w:szCs w:val="28"/>
          <w:lang w:val="uk-UA"/>
        </w:rPr>
        <w:t xml:space="preserve"> </w:t>
      </w:r>
      <w:r w:rsidRPr="00BB6EBF">
        <w:rPr>
          <w:bCs/>
          <w:sz w:val="28"/>
          <w:szCs w:val="28"/>
          <w:lang w:val="en-US"/>
        </w:rPr>
        <w:t xml:space="preserve">Extradigestive manifestation of Helicobacter pylori infection in children and adolescents </w:t>
      </w:r>
      <w:r w:rsidRPr="00BB6EBF">
        <w:rPr>
          <w:bCs/>
          <w:sz w:val="28"/>
          <w:szCs w:val="28"/>
          <w:lang w:val="uk-UA"/>
        </w:rPr>
        <w:t>/</w:t>
      </w:r>
      <w:r w:rsidRPr="00BB6EBF">
        <w:rPr>
          <w:bCs/>
          <w:sz w:val="28"/>
          <w:szCs w:val="28"/>
          <w:lang w:val="en-US"/>
        </w:rPr>
        <w:t xml:space="preserve"> Sherman P.M</w:t>
      </w:r>
      <w:r w:rsidRPr="00BB6EBF">
        <w:rPr>
          <w:sz w:val="28"/>
          <w:szCs w:val="28"/>
          <w:lang w:val="en-US"/>
        </w:rPr>
        <w:t xml:space="preserve">., </w:t>
      </w:r>
      <w:r w:rsidRPr="00BB6EBF">
        <w:rPr>
          <w:bCs/>
          <w:sz w:val="28"/>
          <w:szCs w:val="28"/>
          <w:lang w:val="en-US"/>
        </w:rPr>
        <w:t>Lin F.Y</w:t>
      </w:r>
      <w:r w:rsidRPr="00BB6EBF">
        <w:rPr>
          <w:sz w:val="28"/>
          <w:szCs w:val="28"/>
          <w:lang w:val="en-US"/>
        </w:rPr>
        <w:t xml:space="preserve">. </w:t>
      </w:r>
      <w:r w:rsidRPr="00BB6EBF">
        <w:rPr>
          <w:bCs/>
          <w:sz w:val="28"/>
          <w:szCs w:val="28"/>
          <w:lang w:val="en-US"/>
        </w:rPr>
        <w:t xml:space="preserve">// </w:t>
      </w:r>
      <w:r w:rsidRPr="00BB6EBF">
        <w:rPr>
          <w:sz w:val="28"/>
          <w:szCs w:val="28"/>
          <w:lang w:val="en-US"/>
        </w:rPr>
        <w:t>Can. J. Gastroenterol.- 2005.- Vol. 19, N 7.- P. 421-426.</w:t>
      </w:r>
    </w:p>
    <w:p w:rsidR="003974EA" w:rsidRPr="00BB6EBF" w:rsidRDefault="003974EA" w:rsidP="002B5479">
      <w:pPr>
        <w:numPr>
          <w:ilvl w:val="0"/>
          <w:numId w:val="18"/>
        </w:numPr>
        <w:tabs>
          <w:tab w:val="left" w:pos="720"/>
        </w:tabs>
        <w:spacing w:after="0" w:line="360" w:lineRule="auto"/>
        <w:ind w:left="720" w:hanging="720"/>
        <w:jc w:val="both"/>
        <w:rPr>
          <w:sz w:val="28"/>
          <w:lang w:val="uk-UA"/>
        </w:rPr>
      </w:pPr>
      <w:r w:rsidRPr="00BB6EBF">
        <w:rPr>
          <w:sz w:val="28"/>
          <w:lang w:val="pl-PL"/>
        </w:rPr>
        <w:t>Sładek M. Zaburzenia motoryki górnego odcinka przewodu pokarmowego u dzieci z zakażeniem Helicobacter pylori</w:t>
      </w:r>
      <w:r w:rsidRPr="00BB6EBF">
        <w:rPr>
          <w:sz w:val="28"/>
          <w:lang w:val="uk-UA"/>
        </w:rPr>
        <w:t xml:space="preserve"> /</w:t>
      </w:r>
      <w:r w:rsidRPr="00BB6EBF">
        <w:rPr>
          <w:sz w:val="28"/>
          <w:lang w:val="pl-PL"/>
        </w:rPr>
        <w:t xml:space="preserve"> Sładek M., Jedynak-Wąsowicz U., Pieczarkowski S. i wsp.  // Pediatria Współczesna. – 2002. – №3. – S. 335-338. </w:t>
      </w:r>
    </w:p>
    <w:p w:rsidR="003974EA" w:rsidRPr="00BB6EBF" w:rsidRDefault="003974EA" w:rsidP="002B5479">
      <w:pPr>
        <w:numPr>
          <w:ilvl w:val="0"/>
          <w:numId w:val="18"/>
        </w:numPr>
        <w:tabs>
          <w:tab w:val="left" w:pos="720"/>
        </w:tabs>
        <w:spacing w:after="0" w:line="360" w:lineRule="auto"/>
        <w:ind w:left="720" w:hanging="720"/>
        <w:jc w:val="both"/>
        <w:rPr>
          <w:sz w:val="28"/>
          <w:lang w:val="uk-UA"/>
        </w:rPr>
      </w:pPr>
      <w:r w:rsidRPr="00BB6EBF">
        <w:rPr>
          <w:sz w:val="28"/>
          <w:lang w:val="en-US"/>
        </w:rPr>
        <w:t xml:space="preserve">Slater E. Conservation of the cag pathogenicity island </w:t>
      </w:r>
      <w:r w:rsidRPr="00BB6EBF">
        <w:rPr>
          <w:sz w:val="28"/>
          <w:lang w:val="uk-UA"/>
        </w:rPr>
        <w:t>of</w:t>
      </w:r>
      <w:r w:rsidRPr="00BB6EBF">
        <w:rPr>
          <w:sz w:val="28"/>
          <w:lang w:val="en-US"/>
        </w:rPr>
        <w:t xml:space="preserve"> Helicobacter pylori: association with vacuolating cytotoxin allele and IS605 diversity </w:t>
      </w:r>
      <w:r w:rsidRPr="00BB6EBF">
        <w:rPr>
          <w:sz w:val="28"/>
          <w:lang w:val="uk-UA"/>
        </w:rPr>
        <w:t>/</w:t>
      </w:r>
      <w:r w:rsidRPr="00BB6EBF">
        <w:rPr>
          <w:sz w:val="28"/>
          <w:lang w:val="en-US"/>
        </w:rPr>
        <w:t xml:space="preserve"> Slater E., Owen R., Williams M. et al. // Gastroenterology.</w:t>
      </w:r>
      <w:r w:rsidRPr="00BB6EBF">
        <w:rPr>
          <w:sz w:val="28"/>
          <w:lang w:val="uk-UA"/>
        </w:rPr>
        <w:t xml:space="preserve"> – </w:t>
      </w:r>
      <w:r w:rsidRPr="00BB6EBF">
        <w:rPr>
          <w:sz w:val="28"/>
          <w:lang w:val="en-US"/>
        </w:rPr>
        <w:t>1999.</w:t>
      </w:r>
      <w:r w:rsidRPr="00BB6EBF">
        <w:rPr>
          <w:sz w:val="28"/>
          <w:lang w:val="uk-UA"/>
        </w:rPr>
        <w:t xml:space="preserve"> – №</w:t>
      </w:r>
      <w:r w:rsidRPr="00BB6EBF">
        <w:rPr>
          <w:sz w:val="28"/>
          <w:lang w:val="en-US"/>
        </w:rPr>
        <w:t>117.</w:t>
      </w:r>
      <w:r w:rsidRPr="00BB6EBF">
        <w:rPr>
          <w:sz w:val="28"/>
          <w:lang w:val="uk-UA"/>
        </w:rPr>
        <w:t xml:space="preserve"> – </w:t>
      </w:r>
      <w:r w:rsidRPr="00BB6EBF">
        <w:rPr>
          <w:sz w:val="28"/>
          <w:lang w:val="en-US"/>
        </w:rPr>
        <w:t>P. 1308-1315.</w:t>
      </w:r>
    </w:p>
    <w:p w:rsidR="003974EA" w:rsidRPr="00BB6EBF" w:rsidRDefault="003974EA" w:rsidP="002B5479">
      <w:pPr>
        <w:numPr>
          <w:ilvl w:val="0"/>
          <w:numId w:val="18"/>
        </w:numPr>
        <w:tabs>
          <w:tab w:val="left" w:pos="720"/>
        </w:tabs>
        <w:spacing w:after="0" w:line="360" w:lineRule="auto"/>
        <w:ind w:left="720" w:hanging="720"/>
        <w:jc w:val="both"/>
        <w:rPr>
          <w:sz w:val="28"/>
          <w:lang w:val="uk-UA"/>
        </w:rPr>
      </w:pPr>
      <w:r w:rsidRPr="00BB6EBF">
        <w:rPr>
          <w:sz w:val="28"/>
          <w:lang w:val="en-US"/>
        </w:rPr>
        <w:t xml:space="preserve">Splawski J.B. Helicobacter pylori and nonulcer dyspepsia: is there a relation? </w:t>
      </w:r>
      <w:r w:rsidRPr="00BB6EBF">
        <w:rPr>
          <w:sz w:val="28"/>
          <w:lang w:val="uk-UA"/>
        </w:rPr>
        <w:t xml:space="preserve">/ </w:t>
      </w:r>
      <w:r w:rsidRPr="00BB6EBF">
        <w:rPr>
          <w:sz w:val="28"/>
          <w:lang w:val="en-US"/>
        </w:rPr>
        <w:t>Splawski J.B. // J. Pediatr. Gastroenterol. Nutr.  – 2002. – V.34, №3. – P. 274-277.</w:t>
      </w:r>
    </w:p>
    <w:p w:rsidR="003974EA" w:rsidRPr="00BB6EBF" w:rsidRDefault="003974EA" w:rsidP="002B5479">
      <w:pPr>
        <w:numPr>
          <w:ilvl w:val="0"/>
          <w:numId w:val="18"/>
        </w:numPr>
        <w:tabs>
          <w:tab w:val="left" w:pos="720"/>
        </w:tabs>
        <w:spacing w:after="0" w:line="360" w:lineRule="auto"/>
        <w:ind w:left="720" w:hanging="720"/>
        <w:jc w:val="both"/>
        <w:rPr>
          <w:sz w:val="28"/>
          <w:lang w:val="uk-UA"/>
        </w:rPr>
      </w:pPr>
      <w:r w:rsidRPr="00BB6EBF">
        <w:rPr>
          <w:sz w:val="28"/>
          <w:lang w:val="pl-PL"/>
        </w:rPr>
        <w:t>Szarszewski A.</w:t>
      </w:r>
      <w:r w:rsidRPr="00BB6EBF">
        <w:rPr>
          <w:sz w:val="28"/>
          <w:lang w:val="uk-UA"/>
        </w:rPr>
        <w:t xml:space="preserve"> </w:t>
      </w:r>
      <w:r w:rsidRPr="00BB6EBF">
        <w:rPr>
          <w:sz w:val="28"/>
          <w:lang w:val="en-US"/>
        </w:rPr>
        <w:t>Duodenogastric reflux: clinical and therapeutic aspects</w:t>
      </w:r>
      <w:r w:rsidRPr="00BB6EBF">
        <w:rPr>
          <w:sz w:val="28"/>
          <w:lang w:val="uk-UA"/>
        </w:rPr>
        <w:t xml:space="preserve"> /</w:t>
      </w:r>
      <w:r w:rsidRPr="00BB6EBF">
        <w:rPr>
          <w:sz w:val="28"/>
          <w:lang w:val="pl-PL"/>
        </w:rPr>
        <w:t xml:space="preserve"> Szarszewski A., Korzon M., Kaminska B. Et al.</w:t>
      </w:r>
      <w:r w:rsidRPr="00BB6EBF">
        <w:rPr>
          <w:sz w:val="28"/>
          <w:lang w:val="en-US"/>
        </w:rPr>
        <w:t xml:space="preserve"> // Arch. Dis. Child. – 1999. – V.81. – P. 16-20.</w:t>
      </w:r>
    </w:p>
    <w:p w:rsidR="003974EA" w:rsidRPr="00BB6EBF" w:rsidRDefault="003974EA" w:rsidP="002B5479">
      <w:pPr>
        <w:widowControl w:val="0"/>
        <w:numPr>
          <w:ilvl w:val="0"/>
          <w:numId w:val="18"/>
        </w:numPr>
        <w:shd w:val="clear" w:color="auto" w:fill="FFFFFF"/>
        <w:tabs>
          <w:tab w:val="left" w:pos="283"/>
          <w:tab w:val="left" w:pos="720"/>
        </w:tabs>
        <w:autoSpaceDE w:val="0"/>
        <w:autoSpaceDN w:val="0"/>
        <w:adjustRightInd w:val="0"/>
        <w:spacing w:after="0" w:line="360" w:lineRule="auto"/>
        <w:ind w:left="720" w:hanging="720"/>
        <w:jc w:val="both"/>
        <w:rPr>
          <w:spacing w:val="-5"/>
          <w:sz w:val="28"/>
          <w:szCs w:val="28"/>
          <w:lang w:val="en-US"/>
        </w:rPr>
      </w:pPr>
      <w:r w:rsidRPr="00BB6EBF">
        <w:rPr>
          <w:sz w:val="28"/>
          <w:szCs w:val="28"/>
          <w:lang w:val="en-US"/>
        </w:rPr>
        <w:t>Treiber G</w:t>
      </w:r>
      <w:r w:rsidRPr="00BB6EBF">
        <w:rPr>
          <w:sz w:val="28"/>
          <w:szCs w:val="28"/>
          <w:lang w:val="uk-UA"/>
        </w:rPr>
        <w:t xml:space="preserve">. </w:t>
      </w:r>
      <w:r w:rsidRPr="00BB6EBF">
        <w:rPr>
          <w:spacing w:val="3"/>
          <w:sz w:val="28"/>
          <w:szCs w:val="28"/>
          <w:lang w:val="en-US"/>
        </w:rPr>
        <w:t>Clinical outcome and influencing factors of a new short-term</w:t>
      </w:r>
      <w:r w:rsidRPr="00BB6EBF">
        <w:rPr>
          <w:spacing w:val="3"/>
          <w:sz w:val="28"/>
          <w:szCs w:val="28"/>
          <w:lang w:val="uk-UA"/>
        </w:rPr>
        <w:t xml:space="preserve"> </w:t>
      </w:r>
      <w:r w:rsidRPr="00BB6EBF">
        <w:rPr>
          <w:spacing w:val="-1"/>
          <w:sz w:val="28"/>
          <w:szCs w:val="28"/>
          <w:lang w:val="en-US"/>
        </w:rPr>
        <w:t xml:space="preserve">quadruple therapy for </w:t>
      </w:r>
      <w:r w:rsidRPr="00BB6EBF">
        <w:rPr>
          <w:iCs/>
          <w:noProof/>
          <w:spacing w:val="-1"/>
          <w:sz w:val="28"/>
          <w:szCs w:val="28"/>
          <w:lang w:val="en-US"/>
        </w:rPr>
        <w:t xml:space="preserve">Helicobacter </w:t>
      </w:r>
      <w:r w:rsidRPr="00BB6EBF">
        <w:rPr>
          <w:iCs/>
          <w:spacing w:val="-1"/>
          <w:sz w:val="28"/>
          <w:szCs w:val="28"/>
          <w:lang w:val="en-US"/>
        </w:rPr>
        <w:t>pylori</w:t>
      </w:r>
      <w:r w:rsidRPr="00BB6EBF">
        <w:rPr>
          <w:i/>
          <w:iCs/>
          <w:spacing w:val="-1"/>
          <w:sz w:val="28"/>
          <w:szCs w:val="28"/>
          <w:lang w:val="en-US"/>
        </w:rPr>
        <w:t xml:space="preserve"> </w:t>
      </w:r>
      <w:r w:rsidRPr="00BB6EBF">
        <w:rPr>
          <w:spacing w:val="-1"/>
          <w:sz w:val="28"/>
          <w:szCs w:val="28"/>
          <w:lang w:val="en-US"/>
        </w:rPr>
        <w:t>eradication: a random</w:t>
      </w:r>
      <w:r w:rsidRPr="00BB6EBF">
        <w:rPr>
          <w:spacing w:val="-1"/>
          <w:sz w:val="28"/>
          <w:szCs w:val="28"/>
          <w:lang w:val="en-US"/>
        </w:rPr>
        <w:softHyphen/>
      </w:r>
      <w:r w:rsidRPr="00BB6EBF">
        <w:rPr>
          <w:spacing w:val="-3"/>
          <w:sz w:val="28"/>
          <w:szCs w:val="28"/>
          <w:lang w:val="en-US"/>
        </w:rPr>
        <w:t xml:space="preserve">ized controlled trial (MACLOR study). </w:t>
      </w:r>
      <w:r w:rsidRPr="00BB6EBF">
        <w:rPr>
          <w:spacing w:val="-3"/>
          <w:sz w:val="28"/>
          <w:szCs w:val="28"/>
          <w:lang w:val="uk-UA"/>
        </w:rPr>
        <w:t>/</w:t>
      </w:r>
      <w:r w:rsidRPr="00BB6EBF">
        <w:rPr>
          <w:sz w:val="28"/>
          <w:szCs w:val="28"/>
          <w:lang w:val="en-US"/>
        </w:rPr>
        <w:t xml:space="preserve"> Treiber G, Wittig </w:t>
      </w:r>
      <w:r w:rsidRPr="00BB6EBF">
        <w:rPr>
          <w:noProof/>
          <w:sz w:val="28"/>
          <w:szCs w:val="28"/>
          <w:lang w:val="en-US"/>
        </w:rPr>
        <w:t xml:space="preserve">J, </w:t>
      </w:r>
      <w:r w:rsidRPr="00BB6EBF">
        <w:rPr>
          <w:sz w:val="28"/>
          <w:szCs w:val="28"/>
          <w:lang w:val="en-US"/>
        </w:rPr>
        <w:t>Ammon S, Walker S, van Doom U, Klotz U.</w:t>
      </w:r>
      <w:r w:rsidRPr="00BB6EBF">
        <w:rPr>
          <w:sz w:val="28"/>
          <w:szCs w:val="28"/>
          <w:lang w:val="uk-UA"/>
        </w:rPr>
        <w:t xml:space="preserve"> </w:t>
      </w:r>
      <w:r w:rsidRPr="00BB6EBF">
        <w:rPr>
          <w:spacing w:val="-3"/>
          <w:sz w:val="28"/>
          <w:szCs w:val="28"/>
          <w:lang w:val="uk-UA"/>
        </w:rPr>
        <w:t xml:space="preserve">// </w:t>
      </w:r>
      <w:r w:rsidRPr="00BB6EBF">
        <w:rPr>
          <w:spacing w:val="-3"/>
          <w:sz w:val="28"/>
          <w:szCs w:val="28"/>
          <w:lang w:val="en-US"/>
        </w:rPr>
        <w:t xml:space="preserve">Arch Intern </w:t>
      </w:r>
      <w:r w:rsidRPr="00BB6EBF">
        <w:rPr>
          <w:noProof/>
          <w:spacing w:val="-3"/>
          <w:sz w:val="28"/>
          <w:szCs w:val="28"/>
          <w:lang w:val="en-US"/>
        </w:rPr>
        <w:t xml:space="preserve">Med </w:t>
      </w:r>
      <w:r w:rsidRPr="00BB6EBF">
        <w:rPr>
          <w:spacing w:val="-3"/>
          <w:sz w:val="28"/>
          <w:szCs w:val="28"/>
          <w:lang w:val="en-US"/>
        </w:rPr>
        <w:t>2002;162:</w:t>
      </w:r>
      <w:r w:rsidRPr="00BB6EBF">
        <w:rPr>
          <w:spacing w:val="-3"/>
          <w:sz w:val="28"/>
          <w:szCs w:val="28"/>
          <w:lang w:val="uk-UA"/>
        </w:rPr>
        <w:t xml:space="preserve"> </w:t>
      </w:r>
      <w:r w:rsidRPr="00BB6EBF">
        <w:rPr>
          <w:spacing w:val="7"/>
          <w:sz w:val="28"/>
          <w:szCs w:val="28"/>
          <w:lang w:val="en-US"/>
        </w:rPr>
        <w:t>153-160.</w:t>
      </w:r>
    </w:p>
    <w:p w:rsidR="003974EA" w:rsidRPr="00BB6EBF" w:rsidRDefault="003974EA" w:rsidP="002B5479">
      <w:pPr>
        <w:numPr>
          <w:ilvl w:val="0"/>
          <w:numId w:val="18"/>
        </w:numPr>
        <w:tabs>
          <w:tab w:val="left" w:pos="720"/>
        </w:tabs>
        <w:spacing w:after="0" w:line="360" w:lineRule="auto"/>
        <w:ind w:left="720" w:hanging="720"/>
        <w:jc w:val="both"/>
        <w:rPr>
          <w:sz w:val="28"/>
          <w:lang w:val="uk-UA"/>
        </w:rPr>
      </w:pPr>
      <w:r w:rsidRPr="00BB6EBF">
        <w:rPr>
          <w:sz w:val="28"/>
          <w:lang w:val="en-US"/>
        </w:rPr>
        <w:t>Uc A., Treatment of Helicobacter pylori gastritis improves dyspeptic symptoms in children</w:t>
      </w:r>
      <w:r w:rsidRPr="00BB6EBF">
        <w:rPr>
          <w:sz w:val="28"/>
          <w:lang w:val="uk-UA"/>
        </w:rPr>
        <w:t xml:space="preserve"> /</w:t>
      </w:r>
      <w:r w:rsidRPr="00BB6EBF">
        <w:rPr>
          <w:sz w:val="28"/>
          <w:lang w:val="en-US"/>
        </w:rPr>
        <w:t xml:space="preserve"> Uc A., Chong K.F.  // J. Pediatr. Gastroenterol. Nutr.  – 2002. – V.34, №3. – P. 281-285.</w:t>
      </w:r>
    </w:p>
    <w:p w:rsidR="003974EA" w:rsidRPr="00BB6EBF" w:rsidRDefault="003974EA" w:rsidP="002B5479">
      <w:pPr>
        <w:numPr>
          <w:ilvl w:val="0"/>
          <w:numId w:val="18"/>
        </w:numPr>
        <w:tabs>
          <w:tab w:val="left" w:pos="720"/>
        </w:tabs>
        <w:spacing w:after="0" w:line="360" w:lineRule="auto"/>
        <w:ind w:left="720" w:hanging="720"/>
        <w:jc w:val="both"/>
        <w:rPr>
          <w:sz w:val="28"/>
          <w:lang w:val="en-US"/>
        </w:rPr>
      </w:pPr>
      <w:r w:rsidRPr="00BB6EBF">
        <w:rPr>
          <w:sz w:val="28"/>
          <w:lang w:val="en-US"/>
        </w:rPr>
        <w:lastRenderedPageBreak/>
        <w:t>Uhlig H.H.</w:t>
      </w:r>
      <w:r w:rsidRPr="00BB6EBF">
        <w:rPr>
          <w:sz w:val="28"/>
          <w:lang w:val="uk-UA"/>
        </w:rPr>
        <w:t xml:space="preserve"> </w:t>
      </w:r>
      <w:r w:rsidRPr="00BB6EBF">
        <w:rPr>
          <w:sz w:val="28"/>
          <w:szCs w:val="27"/>
          <w:lang w:val="en-US"/>
        </w:rPr>
        <w:t xml:space="preserve">Histopathological parameters of Helicobacter pylori-associated gastritis in children and adolescents: comparison with findings in adults / </w:t>
      </w:r>
      <w:r w:rsidRPr="00BB6EBF">
        <w:rPr>
          <w:sz w:val="28"/>
          <w:lang w:val="en-US"/>
        </w:rPr>
        <w:t xml:space="preserve">Uhlig H.H., Tannapfel A., Mossner J. et al. </w:t>
      </w:r>
      <w:r w:rsidRPr="00BB6EBF">
        <w:rPr>
          <w:sz w:val="28"/>
          <w:szCs w:val="27"/>
          <w:lang w:val="en-US"/>
        </w:rPr>
        <w:t xml:space="preserve">// </w:t>
      </w:r>
      <w:r w:rsidRPr="00BB6EBF">
        <w:rPr>
          <w:sz w:val="28"/>
          <w:lang w:val="en-US"/>
        </w:rPr>
        <w:t>Scand J. Gastroenterol.-2003.-</w:t>
      </w:r>
      <w:r w:rsidRPr="00BB6EBF">
        <w:rPr>
          <w:sz w:val="28"/>
          <w:szCs w:val="20"/>
          <w:lang w:val="en-US"/>
        </w:rPr>
        <w:t xml:space="preserve">Vol.38(7)- P.701-706. </w:t>
      </w:r>
    </w:p>
    <w:p w:rsidR="003974EA" w:rsidRPr="00BB6EBF" w:rsidRDefault="003974EA" w:rsidP="002B5479">
      <w:pPr>
        <w:numPr>
          <w:ilvl w:val="0"/>
          <w:numId w:val="18"/>
        </w:numPr>
        <w:tabs>
          <w:tab w:val="left" w:pos="720"/>
        </w:tabs>
        <w:spacing w:after="0" w:line="360" w:lineRule="auto"/>
        <w:ind w:left="720" w:hanging="720"/>
        <w:jc w:val="both"/>
        <w:rPr>
          <w:sz w:val="28"/>
          <w:lang w:val="uk-UA"/>
        </w:rPr>
      </w:pPr>
      <w:r w:rsidRPr="00BB6EBF">
        <w:rPr>
          <w:sz w:val="28"/>
          <w:lang w:val="en-US"/>
        </w:rPr>
        <w:t xml:space="preserve">Vaira D. Noninvasive antigen – based assay for assessing Helicobacter pylori eradication: a European multicenter study </w:t>
      </w:r>
      <w:r w:rsidRPr="00BB6EBF">
        <w:rPr>
          <w:sz w:val="28"/>
          <w:lang w:val="uk-UA"/>
        </w:rPr>
        <w:t>/</w:t>
      </w:r>
      <w:r w:rsidRPr="00BB6EBF">
        <w:rPr>
          <w:sz w:val="28"/>
          <w:lang w:val="en-US"/>
        </w:rPr>
        <w:t xml:space="preserve"> Vaira D., Malfertheiner P., Megraud F. et al. // Am.J.Gastroenterol.</w:t>
      </w:r>
      <w:r w:rsidRPr="00BB6EBF">
        <w:rPr>
          <w:sz w:val="28"/>
          <w:lang w:val="uk-UA"/>
        </w:rPr>
        <w:t xml:space="preserve"> –</w:t>
      </w:r>
      <w:r w:rsidRPr="00BB6EBF">
        <w:rPr>
          <w:sz w:val="28"/>
          <w:lang w:val="en-US"/>
        </w:rPr>
        <w:t xml:space="preserve"> 2000.</w:t>
      </w:r>
      <w:r w:rsidRPr="00BB6EBF">
        <w:rPr>
          <w:sz w:val="28"/>
          <w:lang w:val="uk-UA"/>
        </w:rPr>
        <w:t xml:space="preserve"> –</w:t>
      </w:r>
      <w:r w:rsidRPr="00BB6EBF">
        <w:rPr>
          <w:sz w:val="28"/>
          <w:lang w:val="en-US"/>
        </w:rPr>
        <w:t xml:space="preserve"> </w:t>
      </w:r>
      <w:r w:rsidRPr="00BB6EBF">
        <w:rPr>
          <w:sz w:val="28"/>
          <w:lang w:val="uk-UA"/>
        </w:rPr>
        <w:t>№</w:t>
      </w:r>
      <w:r w:rsidRPr="00BB6EBF">
        <w:rPr>
          <w:sz w:val="28"/>
          <w:lang w:val="en-US"/>
        </w:rPr>
        <w:t>95.</w:t>
      </w:r>
      <w:r w:rsidRPr="00BB6EBF">
        <w:rPr>
          <w:sz w:val="28"/>
          <w:lang w:val="uk-UA"/>
        </w:rPr>
        <w:t xml:space="preserve"> –</w:t>
      </w:r>
      <w:r w:rsidRPr="00BB6EBF">
        <w:rPr>
          <w:sz w:val="28"/>
          <w:lang w:val="en-US"/>
        </w:rPr>
        <w:t xml:space="preserve"> P.925-929.</w:t>
      </w:r>
    </w:p>
    <w:p w:rsidR="003974EA" w:rsidRPr="00BB6EBF" w:rsidRDefault="003974EA" w:rsidP="002B5479">
      <w:pPr>
        <w:numPr>
          <w:ilvl w:val="0"/>
          <w:numId w:val="18"/>
        </w:numPr>
        <w:tabs>
          <w:tab w:val="left" w:pos="720"/>
        </w:tabs>
        <w:spacing w:after="0" w:line="360" w:lineRule="auto"/>
        <w:ind w:left="720" w:hanging="720"/>
        <w:jc w:val="both"/>
        <w:rPr>
          <w:sz w:val="28"/>
          <w:szCs w:val="28"/>
          <w:lang w:val="en-US"/>
        </w:rPr>
      </w:pPr>
      <w:r w:rsidRPr="00BB6EBF">
        <w:rPr>
          <w:sz w:val="28"/>
          <w:szCs w:val="28"/>
          <w:lang w:val="en-US"/>
        </w:rPr>
        <w:t>Valiyaveettil A.  Effect of anti-Helicobacter pylori therapy on outcome of iron-deficiency anemia: a randomized, controlled study</w:t>
      </w:r>
      <w:r w:rsidRPr="00BB6EBF">
        <w:rPr>
          <w:sz w:val="28"/>
          <w:szCs w:val="28"/>
          <w:lang w:val="uk-UA"/>
        </w:rPr>
        <w:t xml:space="preserve"> /</w:t>
      </w:r>
      <w:r w:rsidRPr="00BB6EBF">
        <w:rPr>
          <w:sz w:val="28"/>
          <w:szCs w:val="28"/>
          <w:lang w:val="en-US"/>
        </w:rPr>
        <w:t xml:space="preserve"> Valiyaveettil A., Hamide A., Bobby Z. et al.  // Indian J. Gastroenterol.- 2005.- Vol. 24, N 4.- P. 155-162.</w:t>
      </w:r>
    </w:p>
    <w:p w:rsidR="003974EA" w:rsidRPr="00BB6EBF" w:rsidRDefault="003974EA" w:rsidP="002B5479">
      <w:pPr>
        <w:widowControl w:val="0"/>
        <w:numPr>
          <w:ilvl w:val="0"/>
          <w:numId w:val="18"/>
        </w:numPr>
        <w:shd w:val="clear" w:color="auto" w:fill="FFFFFF"/>
        <w:tabs>
          <w:tab w:val="left" w:pos="230"/>
          <w:tab w:val="left" w:pos="720"/>
        </w:tabs>
        <w:autoSpaceDE w:val="0"/>
        <w:autoSpaceDN w:val="0"/>
        <w:adjustRightInd w:val="0"/>
        <w:spacing w:after="0" w:line="360" w:lineRule="auto"/>
        <w:ind w:left="720" w:hanging="720"/>
        <w:jc w:val="both"/>
        <w:rPr>
          <w:spacing w:val="-12"/>
          <w:sz w:val="28"/>
          <w:szCs w:val="28"/>
          <w:lang w:val="en-US"/>
        </w:rPr>
      </w:pPr>
      <w:r w:rsidRPr="00BB6EBF">
        <w:rPr>
          <w:noProof/>
          <w:spacing w:val="7"/>
          <w:sz w:val="28"/>
          <w:szCs w:val="28"/>
          <w:lang w:val="en-US"/>
        </w:rPr>
        <w:t>Viara D. Sequential therapy versus</w:t>
      </w:r>
      <w:r w:rsidRPr="00BB6EBF">
        <w:rPr>
          <w:spacing w:val="-8"/>
          <w:sz w:val="28"/>
          <w:szCs w:val="28"/>
          <w:lang w:val="en-US"/>
        </w:rPr>
        <w:t xml:space="preserve"> standard triple-drug therapy for </w:t>
      </w:r>
      <w:r w:rsidRPr="00BB6EBF">
        <w:rPr>
          <w:iCs/>
          <w:noProof/>
          <w:spacing w:val="-3"/>
          <w:sz w:val="28"/>
          <w:szCs w:val="28"/>
          <w:lang w:val="en-US"/>
        </w:rPr>
        <w:t xml:space="preserve">Helicobacter </w:t>
      </w:r>
      <w:r w:rsidRPr="00BB6EBF">
        <w:rPr>
          <w:iCs/>
          <w:spacing w:val="-3"/>
          <w:sz w:val="28"/>
          <w:szCs w:val="28"/>
          <w:lang w:val="en-US"/>
        </w:rPr>
        <w:t xml:space="preserve">pylori eradication: a randomized trail </w:t>
      </w:r>
      <w:r w:rsidRPr="00BB6EBF">
        <w:rPr>
          <w:iCs/>
          <w:spacing w:val="-3"/>
          <w:sz w:val="28"/>
          <w:szCs w:val="28"/>
          <w:lang w:val="uk-UA"/>
        </w:rPr>
        <w:t>/</w:t>
      </w:r>
      <w:r w:rsidRPr="00BB6EBF">
        <w:rPr>
          <w:noProof/>
          <w:spacing w:val="7"/>
          <w:sz w:val="28"/>
          <w:szCs w:val="28"/>
          <w:lang w:val="en-US"/>
        </w:rPr>
        <w:t xml:space="preserve"> Viara D., Zullo F., Vakil N. et al</w:t>
      </w:r>
      <w:r w:rsidRPr="00BB6EBF">
        <w:rPr>
          <w:iCs/>
          <w:spacing w:val="-3"/>
          <w:sz w:val="28"/>
          <w:szCs w:val="28"/>
          <w:lang w:val="en-US"/>
        </w:rPr>
        <w:t xml:space="preserve"> // Ann. Int. Med. – 2007. – 146. – P. 556 – 563.</w:t>
      </w:r>
    </w:p>
    <w:p w:rsidR="003974EA" w:rsidRPr="00BB6EBF" w:rsidRDefault="003974EA" w:rsidP="002B5479">
      <w:pPr>
        <w:numPr>
          <w:ilvl w:val="0"/>
          <w:numId w:val="18"/>
        </w:numPr>
        <w:tabs>
          <w:tab w:val="left" w:pos="720"/>
        </w:tabs>
        <w:spacing w:after="0" w:line="360" w:lineRule="auto"/>
        <w:ind w:left="720" w:hanging="720"/>
        <w:jc w:val="both"/>
        <w:rPr>
          <w:sz w:val="28"/>
          <w:szCs w:val="28"/>
          <w:lang w:val="en-US"/>
        </w:rPr>
      </w:pPr>
      <w:r w:rsidRPr="00BB6EBF">
        <w:rPr>
          <w:bCs/>
          <w:sz w:val="28"/>
          <w:szCs w:val="28"/>
          <w:lang w:val="en-US"/>
        </w:rPr>
        <w:t>Vliet A.</w:t>
      </w:r>
      <w:r w:rsidRPr="00BB6EBF">
        <w:rPr>
          <w:sz w:val="28"/>
          <w:szCs w:val="28"/>
          <w:lang w:val="en-US"/>
        </w:rPr>
        <w:t xml:space="preserve"> The role of the ferric uptake regulator (Fur) in regulation of </w:t>
      </w:r>
      <w:r w:rsidRPr="00BB6EBF">
        <w:rPr>
          <w:iCs/>
          <w:sz w:val="28"/>
          <w:szCs w:val="28"/>
          <w:lang w:val="en-US"/>
        </w:rPr>
        <w:t>Helicobacter pylori</w:t>
      </w:r>
      <w:r w:rsidRPr="00BB6EBF">
        <w:rPr>
          <w:sz w:val="28"/>
          <w:szCs w:val="28"/>
          <w:lang w:val="en-US"/>
        </w:rPr>
        <w:t xml:space="preserve"> iron uptake </w:t>
      </w:r>
      <w:r w:rsidRPr="00BB6EBF">
        <w:rPr>
          <w:sz w:val="28"/>
          <w:szCs w:val="28"/>
          <w:lang w:val="uk-UA"/>
        </w:rPr>
        <w:t>/</w:t>
      </w:r>
      <w:r w:rsidRPr="00BB6EBF">
        <w:rPr>
          <w:bCs/>
          <w:sz w:val="28"/>
          <w:szCs w:val="28"/>
          <w:lang w:val="en-US"/>
        </w:rPr>
        <w:t xml:space="preserve"> Vliet A., Stoof J., Vlasblom R. et al.</w:t>
      </w:r>
      <w:r w:rsidRPr="00BB6EBF">
        <w:rPr>
          <w:sz w:val="28"/>
          <w:szCs w:val="28"/>
          <w:lang w:val="en-US"/>
        </w:rPr>
        <w:t xml:space="preserve"> // </w:t>
      </w:r>
      <w:r w:rsidRPr="00BB6EBF">
        <w:rPr>
          <w:iCs/>
          <w:sz w:val="28"/>
          <w:szCs w:val="28"/>
          <w:lang w:val="en-US"/>
        </w:rPr>
        <w:t>Helicobacter</w:t>
      </w:r>
      <w:r w:rsidRPr="00BB6EBF">
        <w:rPr>
          <w:sz w:val="28"/>
          <w:szCs w:val="28"/>
          <w:lang w:val="en-US"/>
        </w:rPr>
        <w:t xml:space="preserve">.- 2002.- Vol. </w:t>
      </w:r>
      <w:r w:rsidRPr="00BB6EBF">
        <w:rPr>
          <w:bCs/>
          <w:sz w:val="28"/>
          <w:szCs w:val="28"/>
          <w:lang w:val="en-US"/>
        </w:rPr>
        <w:t xml:space="preserve">7.- P. </w:t>
      </w:r>
      <w:r w:rsidRPr="00BB6EBF">
        <w:rPr>
          <w:sz w:val="28"/>
          <w:szCs w:val="28"/>
          <w:lang w:val="en-US"/>
        </w:rPr>
        <w:t>237-244.</w:t>
      </w:r>
    </w:p>
    <w:p w:rsidR="003974EA" w:rsidRPr="00BB6EBF" w:rsidRDefault="003974EA" w:rsidP="002B5479">
      <w:pPr>
        <w:numPr>
          <w:ilvl w:val="0"/>
          <w:numId w:val="18"/>
        </w:numPr>
        <w:tabs>
          <w:tab w:val="left" w:pos="720"/>
        </w:tabs>
        <w:spacing w:after="0" w:line="360" w:lineRule="auto"/>
        <w:ind w:left="720" w:hanging="720"/>
        <w:jc w:val="both"/>
        <w:rPr>
          <w:sz w:val="28"/>
          <w:lang w:val="uk-UA"/>
        </w:rPr>
      </w:pPr>
      <w:r w:rsidRPr="00BB6EBF">
        <w:rPr>
          <w:sz w:val="28"/>
          <w:lang w:val="en-US"/>
        </w:rPr>
        <w:t xml:space="preserve">Warren J.R. Gastric pathology associated with Helicobacter pylori </w:t>
      </w:r>
      <w:r w:rsidRPr="00BB6EBF">
        <w:rPr>
          <w:sz w:val="28"/>
          <w:lang w:val="uk-UA"/>
        </w:rPr>
        <w:t xml:space="preserve">/ </w:t>
      </w:r>
      <w:r w:rsidRPr="00BB6EBF">
        <w:rPr>
          <w:sz w:val="28"/>
          <w:lang w:val="en-US"/>
        </w:rPr>
        <w:t>Warren J.R. // Gastroenterol. Clin. North Am. – 2000. – V.29, №3. – P. 705-751.</w:t>
      </w:r>
    </w:p>
    <w:p w:rsidR="003974EA" w:rsidRPr="00BB6EBF" w:rsidRDefault="003974EA" w:rsidP="002B5479">
      <w:pPr>
        <w:numPr>
          <w:ilvl w:val="0"/>
          <w:numId w:val="18"/>
        </w:numPr>
        <w:tabs>
          <w:tab w:val="left" w:pos="720"/>
        </w:tabs>
        <w:spacing w:after="0" w:line="360" w:lineRule="auto"/>
        <w:ind w:left="720" w:hanging="720"/>
        <w:jc w:val="both"/>
        <w:rPr>
          <w:sz w:val="28"/>
          <w:lang w:val="uk-UA"/>
        </w:rPr>
      </w:pPr>
      <w:r w:rsidRPr="00BB6EBF">
        <w:rPr>
          <w:sz w:val="28"/>
          <w:lang w:val="en-US"/>
        </w:rPr>
        <w:t>Warren J.R.</w:t>
      </w:r>
      <w:r w:rsidRPr="00BB6EBF">
        <w:rPr>
          <w:sz w:val="28"/>
          <w:lang w:val="uk-UA"/>
        </w:rPr>
        <w:t xml:space="preserve"> </w:t>
      </w:r>
      <w:r w:rsidRPr="00BB6EBF">
        <w:rPr>
          <w:sz w:val="28"/>
          <w:lang w:val="en-US"/>
        </w:rPr>
        <w:t>Unidentified curved bacilli on gastric epithelium in active chronic gastritis</w:t>
      </w:r>
      <w:r w:rsidRPr="00BB6EBF">
        <w:rPr>
          <w:sz w:val="28"/>
          <w:lang w:val="uk-UA"/>
        </w:rPr>
        <w:t xml:space="preserve"> /</w:t>
      </w:r>
      <w:r w:rsidRPr="00BB6EBF">
        <w:rPr>
          <w:sz w:val="28"/>
          <w:lang w:val="en-US"/>
        </w:rPr>
        <w:t xml:space="preserve"> Warren J.R., Marshall B. // Lancet. – 1983. </w:t>
      </w:r>
      <w:r w:rsidRPr="00BB6EBF">
        <w:rPr>
          <w:sz w:val="28"/>
          <w:lang w:val="uk-UA"/>
        </w:rPr>
        <w:t>–</w:t>
      </w:r>
      <w:r w:rsidRPr="00BB6EBF">
        <w:rPr>
          <w:sz w:val="28"/>
          <w:lang w:val="en-US"/>
        </w:rPr>
        <w:t xml:space="preserve">  </w:t>
      </w:r>
      <w:r w:rsidRPr="00BB6EBF">
        <w:rPr>
          <w:sz w:val="28"/>
          <w:lang w:val="uk-UA"/>
        </w:rPr>
        <w:t>№</w:t>
      </w:r>
      <w:r w:rsidRPr="00BB6EBF">
        <w:rPr>
          <w:sz w:val="28"/>
          <w:lang w:val="en-US"/>
        </w:rPr>
        <w:t>4.</w:t>
      </w:r>
      <w:r w:rsidRPr="00BB6EBF">
        <w:rPr>
          <w:sz w:val="28"/>
          <w:lang w:val="uk-UA"/>
        </w:rPr>
        <w:t xml:space="preserve"> –</w:t>
      </w:r>
      <w:r w:rsidRPr="00BB6EBF">
        <w:rPr>
          <w:sz w:val="28"/>
          <w:lang w:val="en-US"/>
        </w:rPr>
        <w:t xml:space="preserve"> P.1273-1275. </w:t>
      </w:r>
    </w:p>
    <w:p w:rsidR="003974EA" w:rsidRPr="00BB6EBF" w:rsidRDefault="003974EA" w:rsidP="002B5479">
      <w:pPr>
        <w:numPr>
          <w:ilvl w:val="0"/>
          <w:numId w:val="18"/>
        </w:numPr>
        <w:tabs>
          <w:tab w:val="left" w:pos="720"/>
        </w:tabs>
        <w:spacing w:after="0" w:line="360" w:lineRule="auto"/>
        <w:ind w:left="720" w:hanging="720"/>
        <w:jc w:val="both"/>
        <w:rPr>
          <w:sz w:val="28"/>
          <w:lang w:val="uk-UA"/>
        </w:rPr>
      </w:pPr>
      <w:r w:rsidRPr="00BB6EBF">
        <w:rPr>
          <w:sz w:val="28"/>
          <w:lang w:val="en-US"/>
        </w:rPr>
        <w:t xml:space="preserve">Wizla-Derambure N. Familial and community environmental risk factors for Helicobacter pylori infection in children and adolescents </w:t>
      </w:r>
      <w:r w:rsidRPr="00BB6EBF">
        <w:rPr>
          <w:sz w:val="28"/>
          <w:lang w:val="uk-UA"/>
        </w:rPr>
        <w:t xml:space="preserve">/ </w:t>
      </w:r>
      <w:r w:rsidRPr="00BB6EBF">
        <w:rPr>
          <w:sz w:val="28"/>
          <w:lang w:val="en-US"/>
        </w:rPr>
        <w:t>Wizla-Derambure N., Michaud L., Ategbo L. et al. // J. Pediatr. Gastroenterol. Nutr.  – 2001. – V.33. – P. 58-63.</w:t>
      </w:r>
    </w:p>
    <w:p w:rsidR="003974EA" w:rsidRPr="00BB6EBF" w:rsidRDefault="003974EA" w:rsidP="002B5479">
      <w:pPr>
        <w:numPr>
          <w:ilvl w:val="0"/>
          <w:numId w:val="18"/>
        </w:numPr>
        <w:tabs>
          <w:tab w:val="left" w:pos="720"/>
        </w:tabs>
        <w:spacing w:after="0" w:line="360" w:lineRule="auto"/>
        <w:ind w:left="720" w:hanging="720"/>
        <w:jc w:val="both"/>
        <w:rPr>
          <w:sz w:val="28"/>
          <w:szCs w:val="28"/>
          <w:lang w:val="en-US"/>
        </w:rPr>
      </w:pPr>
      <w:r w:rsidRPr="00BB6EBF">
        <w:rPr>
          <w:sz w:val="28"/>
          <w:szCs w:val="28"/>
          <w:lang w:val="en-GB"/>
        </w:rPr>
        <w:t xml:space="preserve">Yoshihara M. Serum </w:t>
      </w:r>
      <w:bookmarkStart w:id="3" w:name="YANDEX_1"/>
      <w:bookmarkEnd w:id="3"/>
      <w:r w:rsidRPr="00BB6EBF">
        <w:rPr>
          <w:sz w:val="28"/>
          <w:szCs w:val="28"/>
          <w:lang w:val="en-US"/>
        </w:rPr>
        <w:t>pepsinogen</w:t>
      </w:r>
      <w:r w:rsidRPr="00BB6EBF">
        <w:rPr>
          <w:sz w:val="28"/>
          <w:szCs w:val="28"/>
          <w:lang w:val="en-GB"/>
        </w:rPr>
        <w:t xml:space="preserve"> concentration as a marker of Helicobacter pylori infection and the histologic grade of gastritis; evaluation of gastric </w:t>
      </w:r>
      <w:r w:rsidRPr="00BB6EBF">
        <w:rPr>
          <w:sz w:val="28"/>
          <w:szCs w:val="28"/>
          <w:lang w:val="en-GB"/>
        </w:rPr>
        <w:lastRenderedPageBreak/>
        <w:t xml:space="preserve">mucosa by serum </w:t>
      </w:r>
      <w:bookmarkStart w:id="4" w:name="YANDEX_2"/>
      <w:bookmarkEnd w:id="4"/>
      <w:r w:rsidRPr="00BB6EBF">
        <w:rPr>
          <w:sz w:val="28"/>
          <w:szCs w:val="28"/>
          <w:lang w:val="en-US"/>
        </w:rPr>
        <w:t xml:space="preserve">pepsinogen </w:t>
      </w:r>
      <w:r w:rsidRPr="00BB6EBF">
        <w:rPr>
          <w:sz w:val="28"/>
          <w:szCs w:val="28"/>
          <w:lang w:val="en-GB"/>
        </w:rPr>
        <w:t xml:space="preserve">levels </w:t>
      </w:r>
      <w:r w:rsidRPr="00BB6EBF">
        <w:rPr>
          <w:sz w:val="28"/>
          <w:szCs w:val="28"/>
          <w:lang w:val="uk-UA"/>
        </w:rPr>
        <w:t>/</w:t>
      </w:r>
      <w:r w:rsidRPr="00BB6EBF">
        <w:rPr>
          <w:sz w:val="28"/>
          <w:szCs w:val="28"/>
          <w:lang w:val="en-GB"/>
        </w:rPr>
        <w:t xml:space="preserve"> Yoshihara M., Kiyohira K</w:t>
      </w:r>
      <w:r w:rsidRPr="00BB6EBF">
        <w:rPr>
          <w:sz w:val="28"/>
          <w:szCs w:val="28"/>
          <w:lang w:val="uk-UA"/>
        </w:rPr>
        <w:t xml:space="preserve">, </w:t>
      </w:r>
      <w:r w:rsidRPr="00BB6EBF">
        <w:rPr>
          <w:sz w:val="28"/>
          <w:szCs w:val="28"/>
          <w:lang w:val="en-GB"/>
        </w:rPr>
        <w:t>Iio M. et. al. // J. Gastroenterol. - 2003. - Vol.38. - P.332-338.</w:t>
      </w:r>
    </w:p>
    <w:p w:rsidR="00665D54" w:rsidRPr="003974EA" w:rsidRDefault="00665D54" w:rsidP="003974EA">
      <w:pPr>
        <w:ind w:right="-5" w:firstLine="709"/>
        <w:rPr>
          <w:lang w:val="en-US"/>
        </w:rPr>
      </w:pPr>
    </w:p>
    <w:p w:rsidR="004C075C" w:rsidRDefault="009817E6" w:rsidP="004C6551">
      <w:pPr>
        <w:pStyle w:val="a7"/>
        <w:widowControl w:val="0"/>
        <w:shd w:val="clear" w:color="auto" w:fill="FFFFFF"/>
        <w:spacing w:before="240" w:after="60" w:line="360" w:lineRule="auto"/>
        <w:ind w:firstLine="709"/>
        <w:jc w:val="both"/>
      </w:pPr>
      <w:r>
        <w:rPr>
          <w:szCs w:val="28"/>
          <w:lang w:val="uk-UA"/>
        </w:rPr>
        <w:t xml:space="preserve"> </w:t>
      </w:r>
      <w:r w:rsidR="004C075C" w:rsidRPr="00751995">
        <w:rPr>
          <w:rStyle w:val="a6"/>
          <w:color w:val="0070C0"/>
          <w:lang w:val="en-US"/>
        </w:rPr>
        <w:t> </w:t>
      </w:r>
      <w:r w:rsidR="004C075C">
        <w:rPr>
          <w:rStyle w:val="a6"/>
          <w:color w:val="FF0000"/>
        </w:rPr>
        <w:t xml:space="preserve">Для заказа доставки данной работы воспользуйтесь поиском на сайте по ссылке:  </w:t>
      </w:r>
      <w:hyperlink r:id="rId10" w:history="1">
        <w:r w:rsidR="004C075C">
          <w:rPr>
            <w:rStyle w:val="a6"/>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11"/>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479" w:rsidRDefault="002B5479">
      <w:pPr>
        <w:spacing w:after="0" w:line="240" w:lineRule="auto"/>
      </w:pPr>
      <w:r>
        <w:separator/>
      </w:r>
    </w:p>
  </w:endnote>
  <w:endnote w:type="continuationSeparator" w:id="0">
    <w:p w:rsidR="002B5479" w:rsidRDefault="002B5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6"/>
      <w:framePr w:wrap="around" w:vAnchor="text" w:hAnchor="margin" w:xAlign="right" w:y="1"/>
      <w:rPr>
        <w:rStyle w:val="af4"/>
        <w:rFonts w:eastAsia="Garamond"/>
      </w:rPr>
    </w:pPr>
    <w:r>
      <w:rPr>
        <w:rStyle w:val="af4"/>
        <w:rFonts w:eastAsia="Garamond"/>
      </w:rPr>
      <w:fldChar w:fldCharType="begin"/>
    </w:r>
    <w:r>
      <w:rPr>
        <w:rStyle w:val="af4"/>
        <w:rFonts w:eastAsia="Garamond"/>
      </w:rPr>
      <w:instrText xml:space="preserve">PAGE  </w:instrText>
    </w:r>
    <w:r>
      <w:rPr>
        <w:rStyle w:val="af4"/>
        <w:rFonts w:eastAsia="Garamond"/>
      </w:rPr>
      <w:fldChar w:fldCharType="end"/>
    </w:r>
  </w:p>
  <w:p w:rsidR="009335CF" w:rsidRDefault="002B5479">
    <w:pPr>
      <w:pStyle w:val="a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6"/>
      <w:framePr w:wrap="around" w:vAnchor="text" w:hAnchor="margin" w:xAlign="right" w:y="1"/>
      <w:rPr>
        <w:rStyle w:val="af4"/>
        <w:rFonts w:eastAsia="Garamond"/>
      </w:rPr>
    </w:pPr>
    <w:r>
      <w:rPr>
        <w:rStyle w:val="af4"/>
        <w:rFonts w:eastAsia="Garamond"/>
      </w:rPr>
      <w:fldChar w:fldCharType="begin"/>
    </w:r>
    <w:r>
      <w:rPr>
        <w:rStyle w:val="af4"/>
        <w:rFonts w:eastAsia="Garamond"/>
      </w:rPr>
      <w:instrText xml:space="preserve">PAGE  </w:instrText>
    </w:r>
    <w:r>
      <w:rPr>
        <w:rStyle w:val="af4"/>
        <w:rFonts w:eastAsia="Garamond"/>
      </w:rPr>
      <w:fldChar w:fldCharType="separate"/>
    </w:r>
    <w:r w:rsidR="003974EA">
      <w:rPr>
        <w:rStyle w:val="af4"/>
        <w:rFonts w:eastAsia="Garamond"/>
        <w:noProof/>
      </w:rPr>
      <w:t>22</w:t>
    </w:r>
    <w:r>
      <w:rPr>
        <w:rStyle w:val="af4"/>
        <w:rFonts w:eastAsia="Garamond"/>
      </w:rPr>
      <w:fldChar w:fldCharType="end"/>
    </w:r>
  </w:p>
  <w:p w:rsidR="009335CF" w:rsidRDefault="002B5479">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479" w:rsidRDefault="002B5479">
      <w:pPr>
        <w:spacing w:after="0" w:line="240" w:lineRule="auto"/>
      </w:pPr>
      <w:r>
        <w:separator/>
      </w:r>
    </w:p>
  </w:footnote>
  <w:footnote w:type="continuationSeparator" w:id="0">
    <w:p w:rsidR="002B5479" w:rsidRDefault="002B54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9335CF" w:rsidRDefault="002B5479">
    <w:pPr>
      <w:pStyle w:val="af2"/>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2B5479">
    <w:pPr>
      <w:pStyle w:val="af2"/>
      <w:framePr w:wrap="around" w:vAnchor="text" w:hAnchor="margin" w:xAlign="right" w:y="1"/>
      <w:rPr>
        <w:rStyle w:val="af4"/>
        <w:lang w:val="uk-UA"/>
      </w:rPr>
    </w:pPr>
  </w:p>
  <w:p w:rsidR="009335CF" w:rsidRDefault="002B5479">
    <w:pPr>
      <w:pStyle w:val="af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1509214E"/>
    <w:multiLevelType w:val="multilevel"/>
    <w:tmpl w:val="AB8CCF1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6">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7">
    <w:nsid w:val="1C3C545D"/>
    <w:multiLevelType w:val="hybridMultilevel"/>
    <w:tmpl w:val="91063B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35A62BD"/>
    <w:multiLevelType w:val="multilevel"/>
    <w:tmpl w:val="9030E36E"/>
    <w:lvl w:ilvl="0">
      <w:start w:val="3"/>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275E7488"/>
    <w:multiLevelType w:val="multilevel"/>
    <w:tmpl w:val="06B4A62E"/>
    <w:lvl w:ilvl="0">
      <w:start w:val="1"/>
      <w:numFmt w:val="decimal"/>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1">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2FEA5A26"/>
    <w:multiLevelType w:val="hybridMultilevel"/>
    <w:tmpl w:val="083E89D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33CD7BE8"/>
    <w:multiLevelType w:val="multilevel"/>
    <w:tmpl w:val="F664F48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34">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5">
    <w:nsid w:val="4A973883"/>
    <w:multiLevelType w:val="hybridMultilevel"/>
    <w:tmpl w:val="6676271A"/>
    <w:lvl w:ilvl="0" w:tplc="5CF6E290">
      <w:start w:val="1"/>
      <w:numFmt w:val="decimal"/>
      <w:pStyle w:val="a0"/>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0D45D4B"/>
    <w:multiLevelType w:val="multilevel"/>
    <w:tmpl w:val="9B7E9DC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37">
    <w:nsid w:val="6DCC6853"/>
    <w:multiLevelType w:val="multilevel"/>
    <w:tmpl w:val="9322E480"/>
    <w:lvl w:ilvl="0">
      <w:start w:val="1"/>
      <w:numFmt w:val="decimal"/>
      <w:pStyle w:val="2"/>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8">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9">
    <w:nsid w:val="77265102"/>
    <w:multiLevelType w:val="hybridMultilevel"/>
    <w:tmpl w:val="0EE6E988"/>
    <w:lvl w:ilvl="0" w:tplc="F9F6D88A">
      <w:start w:val="1"/>
      <w:numFmt w:val="decimal"/>
      <w:pStyle w:val="a1"/>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F773E76"/>
    <w:multiLevelType w:val="hybridMultilevel"/>
    <w:tmpl w:val="21AC2E08"/>
    <w:lvl w:ilvl="0" w:tplc="0419000F">
      <w:start w:val="1"/>
      <w:numFmt w:val="decimal"/>
      <w:pStyle w:val="20"/>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38"/>
  </w:num>
  <w:num w:numId="2">
    <w:abstractNumId w:val="37"/>
  </w:num>
  <w:num w:numId="3">
    <w:abstractNumId w:val="0"/>
  </w:num>
  <w:num w:numId="4">
    <w:abstractNumId w:val="26"/>
  </w:num>
  <w:num w:numId="5">
    <w:abstractNumId w:val="24"/>
  </w:num>
  <w:num w:numId="6">
    <w:abstractNumId w:val="31"/>
  </w:num>
  <w:num w:numId="7">
    <w:abstractNumId w:val="23"/>
  </w:num>
  <w:num w:numId="8">
    <w:abstractNumId w:val="39"/>
  </w:num>
  <w:num w:numId="9">
    <w:abstractNumId w:val="30"/>
  </w:num>
  <w:num w:numId="10">
    <w:abstractNumId w:val="34"/>
  </w:num>
  <w:num w:numId="11">
    <w:abstractNumId w:val="40"/>
  </w:num>
  <w:num w:numId="12">
    <w:abstractNumId w:val="35"/>
  </w:num>
  <w:num w:numId="13">
    <w:abstractNumId w:val="36"/>
  </w:num>
  <w:num w:numId="14">
    <w:abstractNumId w:val="33"/>
  </w:num>
  <w:num w:numId="15">
    <w:abstractNumId w:val="25"/>
  </w:num>
  <w:num w:numId="16">
    <w:abstractNumId w:val="29"/>
  </w:num>
  <w:num w:numId="17">
    <w:abstractNumId w:val="32"/>
  </w:num>
  <w:num w:numId="18">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1214"/>
    <w:rsid w:val="00001298"/>
    <w:rsid w:val="00002F9A"/>
    <w:rsid w:val="000048AF"/>
    <w:rsid w:val="0000567C"/>
    <w:rsid w:val="00005941"/>
    <w:rsid w:val="000066F3"/>
    <w:rsid w:val="00007114"/>
    <w:rsid w:val="00014FCA"/>
    <w:rsid w:val="00016261"/>
    <w:rsid w:val="00016940"/>
    <w:rsid w:val="000171A1"/>
    <w:rsid w:val="00017256"/>
    <w:rsid w:val="00020339"/>
    <w:rsid w:val="00020DAF"/>
    <w:rsid w:val="00023AD2"/>
    <w:rsid w:val="00023BF8"/>
    <w:rsid w:val="00023C9F"/>
    <w:rsid w:val="0002503F"/>
    <w:rsid w:val="00025F91"/>
    <w:rsid w:val="0002679D"/>
    <w:rsid w:val="00033206"/>
    <w:rsid w:val="00033211"/>
    <w:rsid w:val="00033C1A"/>
    <w:rsid w:val="00034F51"/>
    <w:rsid w:val="00036505"/>
    <w:rsid w:val="0003662D"/>
    <w:rsid w:val="00041508"/>
    <w:rsid w:val="00045269"/>
    <w:rsid w:val="0004546E"/>
    <w:rsid w:val="0004646C"/>
    <w:rsid w:val="000477A4"/>
    <w:rsid w:val="00051955"/>
    <w:rsid w:val="00056C14"/>
    <w:rsid w:val="00060D76"/>
    <w:rsid w:val="00061CF2"/>
    <w:rsid w:val="000627E3"/>
    <w:rsid w:val="00062999"/>
    <w:rsid w:val="00064D9C"/>
    <w:rsid w:val="00065017"/>
    <w:rsid w:val="000650D5"/>
    <w:rsid w:val="0006654C"/>
    <w:rsid w:val="0007066E"/>
    <w:rsid w:val="00071101"/>
    <w:rsid w:val="000745E6"/>
    <w:rsid w:val="00080F11"/>
    <w:rsid w:val="0008264B"/>
    <w:rsid w:val="00083740"/>
    <w:rsid w:val="000839E9"/>
    <w:rsid w:val="000861E9"/>
    <w:rsid w:val="00086360"/>
    <w:rsid w:val="00086D74"/>
    <w:rsid w:val="00086DF8"/>
    <w:rsid w:val="00090216"/>
    <w:rsid w:val="00094F2D"/>
    <w:rsid w:val="000955F1"/>
    <w:rsid w:val="00095E35"/>
    <w:rsid w:val="00096438"/>
    <w:rsid w:val="000A048A"/>
    <w:rsid w:val="000A10E0"/>
    <w:rsid w:val="000A11D3"/>
    <w:rsid w:val="000A2A2F"/>
    <w:rsid w:val="000A6382"/>
    <w:rsid w:val="000A6B58"/>
    <w:rsid w:val="000A72AE"/>
    <w:rsid w:val="000A7303"/>
    <w:rsid w:val="000A77E1"/>
    <w:rsid w:val="000B0062"/>
    <w:rsid w:val="000B4941"/>
    <w:rsid w:val="000B526A"/>
    <w:rsid w:val="000B545D"/>
    <w:rsid w:val="000B78CD"/>
    <w:rsid w:val="000C2FE7"/>
    <w:rsid w:val="000C375D"/>
    <w:rsid w:val="000C5468"/>
    <w:rsid w:val="000C5872"/>
    <w:rsid w:val="000C68FE"/>
    <w:rsid w:val="000C71E5"/>
    <w:rsid w:val="000C752C"/>
    <w:rsid w:val="000C7F3A"/>
    <w:rsid w:val="000D0843"/>
    <w:rsid w:val="000D1D10"/>
    <w:rsid w:val="000D22F6"/>
    <w:rsid w:val="000D42FA"/>
    <w:rsid w:val="000D6201"/>
    <w:rsid w:val="000E06A7"/>
    <w:rsid w:val="000E09AE"/>
    <w:rsid w:val="000E1CDE"/>
    <w:rsid w:val="000E1CE2"/>
    <w:rsid w:val="000E1D41"/>
    <w:rsid w:val="000E228B"/>
    <w:rsid w:val="000E42ED"/>
    <w:rsid w:val="000E71AE"/>
    <w:rsid w:val="000E7C26"/>
    <w:rsid w:val="000F2F8D"/>
    <w:rsid w:val="000F36BB"/>
    <w:rsid w:val="000F4875"/>
    <w:rsid w:val="000F4B2E"/>
    <w:rsid w:val="000F576E"/>
    <w:rsid w:val="000F59BE"/>
    <w:rsid w:val="000F7851"/>
    <w:rsid w:val="00102073"/>
    <w:rsid w:val="00102637"/>
    <w:rsid w:val="00102CEC"/>
    <w:rsid w:val="001047FD"/>
    <w:rsid w:val="00105D22"/>
    <w:rsid w:val="00107717"/>
    <w:rsid w:val="00107877"/>
    <w:rsid w:val="00116762"/>
    <w:rsid w:val="00116D9D"/>
    <w:rsid w:val="00120DFD"/>
    <w:rsid w:val="00121939"/>
    <w:rsid w:val="00123905"/>
    <w:rsid w:val="00130C21"/>
    <w:rsid w:val="00135150"/>
    <w:rsid w:val="001359DA"/>
    <w:rsid w:val="0013663D"/>
    <w:rsid w:val="0013756F"/>
    <w:rsid w:val="0013758A"/>
    <w:rsid w:val="00140AF9"/>
    <w:rsid w:val="00141967"/>
    <w:rsid w:val="001436BC"/>
    <w:rsid w:val="00145001"/>
    <w:rsid w:val="00146722"/>
    <w:rsid w:val="00146D11"/>
    <w:rsid w:val="00151F33"/>
    <w:rsid w:val="00152E9A"/>
    <w:rsid w:val="0015342B"/>
    <w:rsid w:val="00157752"/>
    <w:rsid w:val="0016006A"/>
    <w:rsid w:val="00166B4D"/>
    <w:rsid w:val="001725E2"/>
    <w:rsid w:val="0017312A"/>
    <w:rsid w:val="0017320F"/>
    <w:rsid w:val="00174587"/>
    <w:rsid w:val="00174A18"/>
    <w:rsid w:val="00180502"/>
    <w:rsid w:val="001818CF"/>
    <w:rsid w:val="00181C37"/>
    <w:rsid w:val="0018207E"/>
    <w:rsid w:val="0018224D"/>
    <w:rsid w:val="00182D69"/>
    <w:rsid w:val="00182EC1"/>
    <w:rsid w:val="00183176"/>
    <w:rsid w:val="00183560"/>
    <w:rsid w:val="00185046"/>
    <w:rsid w:val="00185B99"/>
    <w:rsid w:val="001868BC"/>
    <w:rsid w:val="00187D37"/>
    <w:rsid w:val="0019078E"/>
    <w:rsid w:val="00190B04"/>
    <w:rsid w:val="001923EE"/>
    <w:rsid w:val="0019432F"/>
    <w:rsid w:val="001A03B7"/>
    <w:rsid w:val="001A2198"/>
    <w:rsid w:val="001A23E1"/>
    <w:rsid w:val="001A2F37"/>
    <w:rsid w:val="001A2F71"/>
    <w:rsid w:val="001A3895"/>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37C3"/>
    <w:rsid w:val="001C3E59"/>
    <w:rsid w:val="001C4600"/>
    <w:rsid w:val="001C57AE"/>
    <w:rsid w:val="001C5FD4"/>
    <w:rsid w:val="001C70DE"/>
    <w:rsid w:val="001D00E2"/>
    <w:rsid w:val="001D081C"/>
    <w:rsid w:val="001D48F0"/>
    <w:rsid w:val="001D7F25"/>
    <w:rsid w:val="001E00D4"/>
    <w:rsid w:val="001E03AA"/>
    <w:rsid w:val="001E1598"/>
    <w:rsid w:val="001E1628"/>
    <w:rsid w:val="001E1AE8"/>
    <w:rsid w:val="001E1AFA"/>
    <w:rsid w:val="001E323D"/>
    <w:rsid w:val="001E3612"/>
    <w:rsid w:val="001E497D"/>
    <w:rsid w:val="001E49C7"/>
    <w:rsid w:val="001E6786"/>
    <w:rsid w:val="001F161E"/>
    <w:rsid w:val="001F2909"/>
    <w:rsid w:val="001F5022"/>
    <w:rsid w:val="001F7256"/>
    <w:rsid w:val="002005A5"/>
    <w:rsid w:val="002014EC"/>
    <w:rsid w:val="00201F9A"/>
    <w:rsid w:val="002075AC"/>
    <w:rsid w:val="00211965"/>
    <w:rsid w:val="00211EF1"/>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5A32"/>
    <w:rsid w:val="00245E09"/>
    <w:rsid w:val="002470B0"/>
    <w:rsid w:val="00251AC6"/>
    <w:rsid w:val="002520B7"/>
    <w:rsid w:val="0025289A"/>
    <w:rsid w:val="00255234"/>
    <w:rsid w:val="00255A26"/>
    <w:rsid w:val="00256BB4"/>
    <w:rsid w:val="00257C71"/>
    <w:rsid w:val="002636FF"/>
    <w:rsid w:val="0026380E"/>
    <w:rsid w:val="0026417B"/>
    <w:rsid w:val="00267769"/>
    <w:rsid w:val="00267D6F"/>
    <w:rsid w:val="0027023F"/>
    <w:rsid w:val="002728AD"/>
    <w:rsid w:val="00273C61"/>
    <w:rsid w:val="00274B2E"/>
    <w:rsid w:val="00274DAF"/>
    <w:rsid w:val="00276968"/>
    <w:rsid w:val="00276C8B"/>
    <w:rsid w:val="00277272"/>
    <w:rsid w:val="00277A9A"/>
    <w:rsid w:val="002806FD"/>
    <w:rsid w:val="00280E54"/>
    <w:rsid w:val="00282ABB"/>
    <w:rsid w:val="0029004B"/>
    <w:rsid w:val="00295748"/>
    <w:rsid w:val="00296122"/>
    <w:rsid w:val="00296B1D"/>
    <w:rsid w:val="002A236E"/>
    <w:rsid w:val="002A3232"/>
    <w:rsid w:val="002A3ED9"/>
    <w:rsid w:val="002A4D7B"/>
    <w:rsid w:val="002A7448"/>
    <w:rsid w:val="002B26D6"/>
    <w:rsid w:val="002B37A2"/>
    <w:rsid w:val="002B4D90"/>
    <w:rsid w:val="002B508F"/>
    <w:rsid w:val="002B5479"/>
    <w:rsid w:val="002B5A0A"/>
    <w:rsid w:val="002C0050"/>
    <w:rsid w:val="002C096B"/>
    <w:rsid w:val="002C35AD"/>
    <w:rsid w:val="002C6629"/>
    <w:rsid w:val="002D1BBB"/>
    <w:rsid w:val="002D2F8A"/>
    <w:rsid w:val="002D72D8"/>
    <w:rsid w:val="002D788F"/>
    <w:rsid w:val="002E127F"/>
    <w:rsid w:val="002E1365"/>
    <w:rsid w:val="002E354D"/>
    <w:rsid w:val="002E38E5"/>
    <w:rsid w:val="002E4F54"/>
    <w:rsid w:val="002F05AC"/>
    <w:rsid w:val="002F0C43"/>
    <w:rsid w:val="002F283C"/>
    <w:rsid w:val="002F2E4D"/>
    <w:rsid w:val="002F493F"/>
    <w:rsid w:val="002F4E53"/>
    <w:rsid w:val="002F63F9"/>
    <w:rsid w:val="00300A84"/>
    <w:rsid w:val="00300FDD"/>
    <w:rsid w:val="0030103F"/>
    <w:rsid w:val="00305360"/>
    <w:rsid w:val="00314741"/>
    <w:rsid w:val="00322A91"/>
    <w:rsid w:val="00330451"/>
    <w:rsid w:val="00332A3A"/>
    <w:rsid w:val="003335D3"/>
    <w:rsid w:val="00334BFE"/>
    <w:rsid w:val="00334E00"/>
    <w:rsid w:val="00336D79"/>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5B1B"/>
    <w:rsid w:val="00395C70"/>
    <w:rsid w:val="00396E92"/>
    <w:rsid w:val="00397380"/>
    <w:rsid w:val="003974EA"/>
    <w:rsid w:val="0039753B"/>
    <w:rsid w:val="003A0248"/>
    <w:rsid w:val="003A2494"/>
    <w:rsid w:val="003A3D23"/>
    <w:rsid w:val="003A6995"/>
    <w:rsid w:val="003A7126"/>
    <w:rsid w:val="003B05B6"/>
    <w:rsid w:val="003B2C55"/>
    <w:rsid w:val="003B2CE8"/>
    <w:rsid w:val="003B39CE"/>
    <w:rsid w:val="003B73A4"/>
    <w:rsid w:val="003B757C"/>
    <w:rsid w:val="003C0515"/>
    <w:rsid w:val="003C0E27"/>
    <w:rsid w:val="003C0E62"/>
    <w:rsid w:val="003C187B"/>
    <w:rsid w:val="003C1FA0"/>
    <w:rsid w:val="003C262F"/>
    <w:rsid w:val="003C2905"/>
    <w:rsid w:val="003C352C"/>
    <w:rsid w:val="003C3C29"/>
    <w:rsid w:val="003C5D05"/>
    <w:rsid w:val="003C6601"/>
    <w:rsid w:val="003C666B"/>
    <w:rsid w:val="003C70AE"/>
    <w:rsid w:val="003D0BF0"/>
    <w:rsid w:val="003D196D"/>
    <w:rsid w:val="003D2728"/>
    <w:rsid w:val="003D2B71"/>
    <w:rsid w:val="003D2D52"/>
    <w:rsid w:val="003D3C57"/>
    <w:rsid w:val="003D514B"/>
    <w:rsid w:val="003D62BB"/>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5B60"/>
    <w:rsid w:val="00407906"/>
    <w:rsid w:val="00412615"/>
    <w:rsid w:val="00412FAE"/>
    <w:rsid w:val="004162DA"/>
    <w:rsid w:val="00424ACA"/>
    <w:rsid w:val="0042549B"/>
    <w:rsid w:val="00426317"/>
    <w:rsid w:val="004277D0"/>
    <w:rsid w:val="0043184C"/>
    <w:rsid w:val="00432CEC"/>
    <w:rsid w:val="00435775"/>
    <w:rsid w:val="00436B9E"/>
    <w:rsid w:val="0044064D"/>
    <w:rsid w:val="004420E3"/>
    <w:rsid w:val="00443959"/>
    <w:rsid w:val="00445092"/>
    <w:rsid w:val="004462A5"/>
    <w:rsid w:val="00446C7B"/>
    <w:rsid w:val="00447B15"/>
    <w:rsid w:val="00453B26"/>
    <w:rsid w:val="0045497E"/>
    <w:rsid w:val="00456F43"/>
    <w:rsid w:val="00460659"/>
    <w:rsid w:val="00465CA3"/>
    <w:rsid w:val="00467E54"/>
    <w:rsid w:val="004715A5"/>
    <w:rsid w:val="004717BA"/>
    <w:rsid w:val="004720AD"/>
    <w:rsid w:val="00473C35"/>
    <w:rsid w:val="00473F86"/>
    <w:rsid w:val="00474C27"/>
    <w:rsid w:val="00476C21"/>
    <w:rsid w:val="0048073E"/>
    <w:rsid w:val="0048240D"/>
    <w:rsid w:val="00482621"/>
    <w:rsid w:val="00482C8D"/>
    <w:rsid w:val="004836E4"/>
    <w:rsid w:val="00483F18"/>
    <w:rsid w:val="0048477F"/>
    <w:rsid w:val="00487D5A"/>
    <w:rsid w:val="00491456"/>
    <w:rsid w:val="004919AD"/>
    <w:rsid w:val="0049442F"/>
    <w:rsid w:val="00494823"/>
    <w:rsid w:val="00494E4C"/>
    <w:rsid w:val="0049500E"/>
    <w:rsid w:val="00496838"/>
    <w:rsid w:val="004A0DF2"/>
    <w:rsid w:val="004A4A83"/>
    <w:rsid w:val="004A6594"/>
    <w:rsid w:val="004A7950"/>
    <w:rsid w:val="004B45ED"/>
    <w:rsid w:val="004B5FDC"/>
    <w:rsid w:val="004B6D7F"/>
    <w:rsid w:val="004C075C"/>
    <w:rsid w:val="004C0FBC"/>
    <w:rsid w:val="004C43F2"/>
    <w:rsid w:val="004C6551"/>
    <w:rsid w:val="004C6DAF"/>
    <w:rsid w:val="004D1E5E"/>
    <w:rsid w:val="004D4436"/>
    <w:rsid w:val="004D731D"/>
    <w:rsid w:val="004D7DA5"/>
    <w:rsid w:val="004E237A"/>
    <w:rsid w:val="004E2A38"/>
    <w:rsid w:val="004E347D"/>
    <w:rsid w:val="004E383F"/>
    <w:rsid w:val="004E3B62"/>
    <w:rsid w:val="004E7439"/>
    <w:rsid w:val="004F2B85"/>
    <w:rsid w:val="004F475F"/>
    <w:rsid w:val="004F492A"/>
    <w:rsid w:val="004F56B7"/>
    <w:rsid w:val="004F58E9"/>
    <w:rsid w:val="004F597E"/>
    <w:rsid w:val="004F6927"/>
    <w:rsid w:val="004F79DA"/>
    <w:rsid w:val="004F7B45"/>
    <w:rsid w:val="004F7DDC"/>
    <w:rsid w:val="00501176"/>
    <w:rsid w:val="00502433"/>
    <w:rsid w:val="00502B20"/>
    <w:rsid w:val="0051395B"/>
    <w:rsid w:val="0051768E"/>
    <w:rsid w:val="00520558"/>
    <w:rsid w:val="00530950"/>
    <w:rsid w:val="00533A55"/>
    <w:rsid w:val="00535431"/>
    <w:rsid w:val="00536E35"/>
    <w:rsid w:val="0053746B"/>
    <w:rsid w:val="005421F8"/>
    <w:rsid w:val="0054398B"/>
    <w:rsid w:val="00546F9C"/>
    <w:rsid w:val="005560DA"/>
    <w:rsid w:val="00561066"/>
    <w:rsid w:val="00561707"/>
    <w:rsid w:val="00561A90"/>
    <w:rsid w:val="00561D45"/>
    <w:rsid w:val="005621E7"/>
    <w:rsid w:val="00563B1E"/>
    <w:rsid w:val="0056478E"/>
    <w:rsid w:val="00564856"/>
    <w:rsid w:val="00566A61"/>
    <w:rsid w:val="00573939"/>
    <w:rsid w:val="005740A6"/>
    <w:rsid w:val="00574BD9"/>
    <w:rsid w:val="00575297"/>
    <w:rsid w:val="00576A22"/>
    <w:rsid w:val="00576CC4"/>
    <w:rsid w:val="005829A6"/>
    <w:rsid w:val="00582A43"/>
    <w:rsid w:val="00585784"/>
    <w:rsid w:val="00586E3C"/>
    <w:rsid w:val="00586FE4"/>
    <w:rsid w:val="0059050A"/>
    <w:rsid w:val="00592278"/>
    <w:rsid w:val="005932AA"/>
    <w:rsid w:val="005958E3"/>
    <w:rsid w:val="005966A4"/>
    <w:rsid w:val="005973D2"/>
    <w:rsid w:val="005A2156"/>
    <w:rsid w:val="005A3528"/>
    <w:rsid w:val="005A3FD3"/>
    <w:rsid w:val="005B24C1"/>
    <w:rsid w:val="005B2E1A"/>
    <w:rsid w:val="005B7857"/>
    <w:rsid w:val="005C1EB8"/>
    <w:rsid w:val="005C2013"/>
    <w:rsid w:val="005C2AAD"/>
    <w:rsid w:val="005C3055"/>
    <w:rsid w:val="005C46CE"/>
    <w:rsid w:val="005C6B89"/>
    <w:rsid w:val="005D02C0"/>
    <w:rsid w:val="005D1EAB"/>
    <w:rsid w:val="005D1F6C"/>
    <w:rsid w:val="005D2796"/>
    <w:rsid w:val="005D46A8"/>
    <w:rsid w:val="005D567F"/>
    <w:rsid w:val="005D605F"/>
    <w:rsid w:val="005D716E"/>
    <w:rsid w:val="005E1222"/>
    <w:rsid w:val="005E2715"/>
    <w:rsid w:val="005E2C94"/>
    <w:rsid w:val="005E3461"/>
    <w:rsid w:val="005E6227"/>
    <w:rsid w:val="005F00B5"/>
    <w:rsid w:val="005F35C9"/>
    <w:rsid w:val="005F683B"/>
    <w:rsid w:val="005F6BD4"/>
    <w:rsid w:val="005F6D0B"/>
    <w:rsid w:val="0060011E"/>
    <w:rsid w:val="00600D6E"/>
    <w:rsid w:val="00603F3C"/>
    <w:rsid w:val="0060504F"/>
    <w:rsid w:val="0060534C"/>
    <w:rsid w:val="00605D7E"/>
    <w:rsid w:val="00607074"/>
    <w:rsid w:val="00613A13"/>
    <w:rsid w:val="00614253"/>
    <w:rsid w:val="00614860"/>
    <w:rsid w:val="00615065"/>
    <w:rsid w:val="0062057C"/>
    <w:rsid w:val="00620A88"/>
    <w:rsid w:val="00620C60"/>
    <w:rsid w:val="0062254F"/>
    <w:rsid w:val="00622FD3"/>
    <w:rsid w:val="00624627"/>
    <w:rsid w:val="00627676"/>
    <w:rsid w:val="00630C37"/>
    <w:rsid w:val="006329BF"/>
    <w:rsid w:val="0063386E"/>
    <w:rsid w:val="0063454D"/>
    <w:rsid w:val="00635A82"/>
    <w:rsid w:val="00635C46"/>
    <w:rsid w:val="006360C2"/>
    <w:rsid w:val="006370CC"/>
    <w:rsid w:val="006371BD"/>
    <w:rsid w:val="0063738B"/>
    <w:rsid w:val="00637E7F"/>
    <w:rsid w:val="00641C7C"/>
    <w:rsid w:val="00642AA9"/>
    <w:rsid w:val="006457C4"/>
    <w:rsid w:val="00646301"/>
    <w:rsid w:val="006467E9"/>
    <w:rsid w:val="00647A50"/>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5D54"/>
    <w:rsid w:val="00667111"/>
    <w:rsid w:val="00667F22"/>
    <w:rsid w:val="0067363F"/>
    <w:rsid w:val="0067432B"/>
    <w:rsid w:val="006747D5"/>
    <w:rsid w:val="0067498A"/>
    <w:rsid w:val="00675614"/>
    <w:rsid w:val="00675CDB"/>
    <w:rsid w:val="00680986"/>
    <w:rsid w:val="00682088"/>
    <w:rsid w:val="00684669"/>
    <w:rsid w:val="006851A6"/>
    <w:rsid w:val="00687768"/>
    <w:rsid w:val="0068788E"/>
    <w:rsid w:val="0069036F"/>
    <w:rsid w:val="00691B06"/>
    <w:rsid w:val="00692841"/>
    <w:rsid w:val="00693B20"/>
    <w:rsid w:val="00694FF4"/>
    <w:rsid w:val="006A4349"/>
    <w:rsid w:val="006A4546"/>
    <w:rsid w:val="006A5673"/>
    <w:rsid w:val="006A5F50"/>
    <w:rsid w:val="006B013E"/>
    <w:rsid w:val="006B07EB"/>
    <w:rsid w:val="006B1E86"/>
    <w:rsid w:val="006B367E"/>
    <w:rsid w:val="006B4085"/>
    <w:rsid w:val="006B65EE"/>
    <w:rsid w:val="006B78F2"/>
    <w:rsid w:val="006C1C1D"/>
    <w:rsid w:val="006C38D7"/>
    <w:rsid w:val="006C3922"/>
    <w:rsid w:val="006C5396"/>
    <w:rsid w:val="006C6BF0"/>
    <w:rsid w:val="006C6D86"/>
    <w:rsid w:val="006C72EE"/>
    <w:rsid w:val="006C74A3"/>
    <w:rsid w:val="006D4E00"/>
    <w:rsid w:val="006D5B52"/>
    <w:rsid w:val="006D7060"/>
    <w:rsid w:val="006D7B1D"/>
    <w:rsid w:val="006E009B"/>
    <w:rsid w:val="006E2DA3"/>
    <w:rsid w:val="006E3878"/>
    <w:rsid w:val="006E4BC2"/>
    <w:rsid w:val="006E5C4E"/>
    <w:rsid w:val="006F2C92"/>
    <w:rsid w:val="006F2E60"/>
    <w:rsid w:val="006F310D"/>
    <w:rsid w:val="006F380D"/>
    <w:rsid w:val="006F3F35"/>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6CC6"/>
    <w:rsid w:val="00720151"/>
    <w:rsid w:val="00721325"/>
    <w:rsid w:val="00721D7C"/>
    <w:rsid w:val="00721D8C"/>
    <w:rsid w:val="00721E0B"/>
    <w:rsid w:val="00723059"/>
    <w:rsid w:val="007245F9"/>
    <w:rsid w:val="00725913"/>
    <w:rsid w:val="00731DF4"/>
    <w:rsid w:val="00733256"/>
    <w:rsid w:val="007352C1"/>
    <w:rsid w:val="007361F1"/>
    <w:rsid w:val="0073694C"/>
    <w:rsid w:val="00737D0F"/>
    <w:rsid w:val="007448B5"/>
    <w:rsid w:val="00744F92"/>
    <w:rsid w:val="00745374"/>
    <w:rsid w:val="00746D90"/>
    <w:rsid w:val="00751995"/>
    <w:rsid w:val="00753429"/>
    <w:rsid w:val="00761A28"/>
    <w:rsid w:val="007639AF"/>
    <w:rsid w:val="00764D7C"/>
    <w:rsid w:val="00765016"/>
    <w:rsid w:val="00765A74"/>
    <w:rsid w:val="0076613F"/>
    <w:rsid w:val="00771318"/>
    <w:rsid w:val="00772BB0"/>
    <w:rsid w:val="007757B4"/>
    <w:rsid w:val="007760B6"/>
    <w:rsid w:val="0077738E"/>
    <w:rsid w:val="0077785E"/>
    <w:rsid w:val="00780715"/>
    <w:rsid w:val="0078096B"/>
    <w:rsid w:val="00780E32"/>
    <w:rsid w:val="00780F63"/>
    <w:rsid w:val="00782B67"/>
    <w:rsid w:val="00784329"/>
    <w:rsid w:val="007857F2"/>
    <w:rsid w:val="00785EC4"/>
    <w:rsid w:val="00786F9D"/>
    <w:rsid w:val="00787097"/>
    <w:rsid w:val="00787A5F"/>
    <w:rsid w:val="00790831"/>
    <w:rsid w:val="00791C04"/>
    <w:rsid w:val="0079353D"/>
    <w:rsid w:val="0079444B"/>
    <w:rsid w:val="00794A11"/>
    <w:rsid w:val="0079543C"/>
    <w:rsid w:val="0079544F"/>
    <w:rsid w:val="007A37E4"/>
    <w:rsid w:val="007A3A60"/>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51D2"/>
    <w:rsid w:val="00805AA9"/>
    <w:rsid w:val="00806253"/>
    <w:rsid w:val="0080741B"/>
    <w:rsid w:val="00811858"/>
    <w:rsid w:val="00812799"/>
    <w:rsid w:val="0082050F"/>
    <w:rsid w:val="00820592"/>
    <w:rsid w:val="00823C3F"/>
    <w:rsid w:val="00825BCD"/>
    <w:rsid w:val="008274FF"/>
    <w:rsid w:val="008305DD"/>
    <w:rsid w:val="00832298"/>
    <w:rsid w:val="0083304F"/>
    <w:rsid w:val="00833402"/>
    <w:rsid w:val="0083729E"/>
    <w:rsid w:val="00837881"/>
    <w:rsid w:val="008421AA"/>
    <w:rsid w:val="00842345"/>
    <w:rsid w:val="00842B7C"/>
    <w:rsid w:val="00842EDE"/>
    <w:rsid w:val="00843638"/>
    <w:rsid w:val="0084423D"/>
    <w:rsid w:val="0084423E"/>
    <w:rsid w:val="008447F8"/>
    <w:rsid w:val="00847AB0"/>
    <w:rsid w:val="00850BDE"/>
    <w:rsid w:val="00851605"/>
    <w:rsid w:val="00851CAD"/>
    <w:rsid w:val="008545F3"/>
    <w:rsid w:val="00855F63"/>
    <w:rsid w:val="00856D4E"/>
    <w:rsid w:val="00857267"/>
    <w:rsid w:val="00864298"/>
    <w:rsid w:val="00865313"/>
    <w:rsid w:val="00866C1B"/>
    <w:rsid w:val="0087033B"/>
    <w:rsid w:val="00873C3C"/>
    <w:rsid w:val="00873CA2"/>
    <w:rsid w:val="00874724"/>
    <w:rsid w:val="00875169"/>
    <w:rsid w:val="00877302"/>
    <w:rsid w:val="00877E2F"/>
    <w:rsid w:val="008804F4"/>
    <w:rsid w:val="00880954"/>
    <w:rsid w:val="00881138"/>
    <w:rsid w:val="00882881"/>
    <w:rsid w:val="00883C1E"/>
    <w:rsid w:val="0088502D"/>
    <w:rsid w:val="00886579"/>
    <w:rsid w:val="00890C7A"/>
    <w:rsid w:val="00892199"/>
    <w:rsid w:val="00892E21"/>
    <w:rsid w:val="00894145"/>
    <w:rsid w:val="00896233"/>
    <w:rsid w:val="008A01E7"/>
    <w:rsid w:val="008A0F3D"/>
    <w:rsid w:val="008A1AF9"/>
    <w:rsid w:val="008A21EB"/>
    <w:rsid w:val="008A34ED"/>
    <w:rsid w:val="008A613A"/>
    <w:rsid w:val="008A61C5"/>
    <w:rsid w:val="008A6E87"/>
    <w:rsid w:val="008A78CA"/>
    <w:rsid w:val="008B0548"/>
    <w:rsid w:val="008B25D5"/>
    <w:rsid w:val="008B29F4"/>
    <w:rsid w:val="008B3CF8"/>
    <w:rsid w:val="008B550C"/>
    <w:rsid w:val="008B6163"/>
    <w:rsid w:val="008B65A9"/>
    <w:rsid w:val="008B7A2E"/>
    <w:rsid w:val="008C0431"/>
    <w:rsid w:val="008C44D8"/>
    <w:rsid w:val="008C63F8"/>
    <w:rsid w:val="008D09CD"/>
    <w:rsid w:val="008D1020"/>
    <w:rsid w:val="008D209B"/>
    <w:rsid w:val="008D3B34"/>
    <w:rsid w:val="008D7D74"/>
    <w:rsid w:val="008E0919"/>
    <w:rsid w:val="008E6700"/>
    <w:rsid w:val="008E672A"/>
    <w:rsid w:val="008E6949"/>
    <w:rsid w:val="008E721A"/>
    <w:rsid w:val="008E7EF4"/>
    <w:rsid w:val="008F0978"/>
    <w:rsid w:val="008F149C"/>
    <w:rsid w:val="008F3AB0"/>
    <w:rsid w:val="008F41E3"/>
    <w:rsid w:val="008F475B"/>
    <w:rsid w:val="008F5266"/>
    <w:rsid w:val="008F6AC8"/>
    <w:rsid w:val="00900E0F"/>
    <w:rsid w:val="009051B8"/>
    <w:rsid w:val="0090522B"/>
    <w:rsid w:val="00905A66"/>
    <w:rsid w:val="00905E58"/>
    <w:rsid w:val="00906460"/>
    <w:rsid w:val="009064E2"/>
    <w:rsid w:val="00910A41"/>
    <w:rsid w:val="00911BF2"/>
    <w:rsid w:val="009124BE"/>
    <w:rsid w:val="00912D3A"/>
    <w:rsid w:val="0091345C"/>
    <w:rsid w:val="009153FC"/>
    <w:rsid w:val="00915B7A"/>
    <w:rsid w:val="009173DB"/>
    <w:rsid w:val="0091756D"/>
    <w:rsid w:val="00917827"/>
    <w:rsid w:val="0092138F"/>
    <w:rsid w:val="00924388"/>
    <w:rsid w:val="00924CCC"/>
    <w:rsid w:val="00925026"/>
    <w:rsid w:val="00927008"/>
    <w:rsid w:val="009315BA"/>
    <w:rsid w:val="0093456D"/>
    <w:rsid w:val="00937E88"/>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A17"/>
    <w:rsid w:val="0097075C"/>
    <w:rsid w:val="00970D9C"/>
    <w:rsid w:val="0097268D"/>
    <w:rsid w:val="00973E0A"/>
    <w:rsid w:val="00973F2A"/>
    <w:rsid w:val="00975E3F"/>
    <w:rsid w:val="009817E6"/>
    <w:rsid w:val="00985173"/>
    <w:rsid w:val="00985B1C"/>
    <w:rsid w:val="00985CC0"/>
    <w:rsid w:val="009911A4"/>
    <w:rsid w:val="00991CEB"/>
    <w:rsid w:val="009922EC"/>
    <w:rsid w:val="0099333B"/>
    <w:rsid w:val="00995912"/>
    <w:rsid w:val="00996137"/>
    <w:rsid w:val="009A185E"/>
    <w:rsid w:val="009A315B"/>
    <w:rsid w:val="009A48E5"/>
    <w:rsid w:val="009A546C"/>
    <w:rsid w:val="009A6B57"/>
    <w:rsid w:val="009A6FDA"/>
    <w:rsid w:val="009B0033"/>
    <w:rsid w:val="009B099D"/>
    <w:rsid w:val="009B1AAB"/>
    <w:rsid w:val="009B4B5C"/>
    <w:rsid w:val="009B52F3"/>
    <w:rsid w:val="009C16D1"/>
    <w:rsid w:val="009C1872"/>
    <w:rsid w:val="009C30DB"/>
    <w:rsid w:val="009C6BE0"/>
    <w:rsid w:val="009D0E00"/>
    <w:rsid w:val="009D1C1C"/>
    <w:rsid w:val="009D1E27"/>
    <w:rsid w:val="009D34E4"/>
    <w:rsid w:val="009D4C5C"/>
    <w:rsid w:val="009D525E"/>
    <w:rsid w:val="009D68FF"/>
    <w:rsid w:val="009E1D6E"/>
    <w:rsid w:val="009E2CB6"/>
    <w:rsid w:val="009E2D95"/>
    <w:rsid w:val="009E31ED"/>
    <w:rsid w:val="009E6721"/>
    <w:rsid w:val="009E7034"/>
    <w:rsid w:val="009F1E6B"/>
    <w:rsid w:val="009F23E0"/>
    <w:rsid w:val="009F33C6"/>
    <w:rsid w:val="009F407A"/>
    <w:rsid w:val="009F567F"/>
    <w:rsid w:val="009F56D6"/>
    <w:rsid w:val="009F5711"/>
    <w:rsid w:val="009F5734"/>
    <w:rsid w:val="00A00E2B"/>
    <w:rsid w:val="00A022F1"/>
    <w:rsid w:val="00A02DDA"/>
    <w:rsid w:val="00A02E99"/>
    <w:rsid w:val="00A1049B"/>
    <w:rsid w:val="00A10853"/>
    <w:rsid w:val="00A10C70"/>
    <w:rsid w:val="00A10CEE"/>
    <w:rsid w:val="00A16E1B"/>
    <w:rsid w:val="00A17678"/>
    <w:rsid w:val="00A233AF"/>
    <w:rsid w:val="00A25B86"/>
    <w:rsid w:val="00A33F22"/>
    <w:rsid w:val="00A34987"/>
    <w:rsid w:val="00A3729A"/>
    <w:rsid w:val="00A435D8"/>
    <w:rsid w:val="00A43AEC"/>
    <w:rsid w:val="00A45988"/>
    <w:rsid w:val="00A46122"/>
    <w:rsid w:val="00A4685D"/>
    <w:rsid w:val="00A529DA"/>
    <w:rsid w:val="00A5373B"/>
    <w:rsid w:val="00A547D4"/>
    <w:rsid w:val="00A564C0"/>
    <w:rsid w:val="00A61105"/>
    <w:rsid w:val="00A615A1"/>
    <w:rsid w:val="00A63CF2"/>
    <w:rsid w:val="00A70474"/>
    <w:rsid w:val="00A75E7A"/>
    <w:rsid w:val="00A766CA"/>
    <w:rsid w:val="00A816C4"/>
    <w:rsid w:val="00A83018"/>
    <w:rsid w:val="00A86034"/>
    <w:rsid w:val="00A87D73"/>
    <w:rsid w:val="00A90371"/>
    <w:rsid w:val="00A91FEF"/>
    <w:rsid w:val="00A93866"/>
    <w:rsid w:val="00A93DF8"/>
    <w:rsid w:val="00A94AD6"/>
    <w:rsid w:val="00A95787"/>
    <w:rsid w:val="00A958D3"/>
    <w:rsid w:val="00AA004D"/>
    <w:rsid w:val="00AA3D61"/>
    <w:rsid w:val="00AA5489"/>
    <w:rsid w:val="00AA6997"/>
    <w:rsid w:val="00AA768F"/>
    <w:rsid w:val="00AB1031"/>
    <w:rsid w:val="00AB1190"/>
    <w:rsid w:val="00AB13E2"/>
    <w:rsid w:val="00AB1917"/>
    <w:rsid w:val="00AB1FDA"/>
    <w:rsid w:val="00AB4F63"/>
    <w:rsid w:val="00AB5CA3"/>
    <w:rsid w:val="00AB689B"/>
    <w:rsid w:val="00AB72B4"/>
    <w:rsid w:val="00AC05CE"/>
    <w:rsid w:val="00AC1D94"/>
    <w:rsid w:val="00AC2EDD"/>
    <w:rsid w:val="00AD14F7"/>
    <w:rsid w:val="00AD19A0"/>
    <w:rsid w:val="00AD1F92"/>
    <w:rsid w:val="00AD34E0"/>
    <w:rsid w:val="00AD3FE3"/>
    <w:rsid w:val="00AD6AE5"/>
    <w:rsid w:val="00AD6F99"/>
    <w:rsid w:val="00AE33DC"/>
    <w:rsid w:val="00AE41AB"/>
    <w:rsid w:val="00AE5593"/>
    <w:rsid w:val="00AE5AFE"/>
    <w:rsid w:val="00AF0815"/>
    <w:rsid w:val="00AF2419"/>
    <w:rsid w:val="00AF25AA"/>
    <w:rsid w:val="00AF3522"/>
    <w:rsid w:val="00AF71B4"/>
    <w:rsid w:val="00B006D5"/>
    <w:rsid w:val="00B01E8A"/>
    <w:rsid w:val="00B01F06"/>
    <w:rsid w:val="00B02046"/>
    <w:rsid w:val="00B0283F"/>
    <w:rsid w:val="00B03439"/>
    <w:rsid w:val="00B038FE"/>
    <w:rsid w:val="00B05954"/>
    <w:rsid w:val="00B06B41"/>
    <w:rsid w:val="00B07FE2"/>
    <w:rsid w:val="00B11673"/>
    <w:rsid w:val="00B11C28"/>
    <w:rsid w:val="00B11CD8"/>
    <w:rsid w:val="00B16B4D"/>
    <w:rsid w:val="00B20609"/>
    <w:rsid w:val="00B21D4B"/>
    <w:rsid w:val="00B25DC0"/>
    <w:rsid w:val="00B25FA9"/>
    <w:rsid w:val="00B309A5"/>
    <w:rsid w:val="00B30E71"/>
    <w:rsid w:val="00B31775"/>
    <w:rsid w:val="00B31DE8"/>
    <w:rsid w:val="00B35957"/>
    <w:rsid w:val="00B35EC0"/>
    <w:rsid w:val="00B374E2"/>
    <w:rsid w:val="00B43775"/>
    <w:rsid w:val="00B43CB9"/>
    <w:rsid w:val="00B442AE"/>
    <w:rsid w:val="00B46752"/>
    <w:rsid w:val="00B46D43"/>
    <w:rsid w:val="00B4703B"/>
    <w:rsid w:val="00B5392B"/>
    <w:rsid w:val="00B548A9"/>
    <w:rsid w:val="00B56E62"/>
    <w:rsid w:val="00B56F29"/>
    <w:rsid w:val="00B57ABD"/>
    <w:rsid w:val="00B57FFA"/>
    <w:rsid w:val="00B62486"/>
    <w:rsid w:val="00B62DED"/>
    <w:rsid w:val="00B634FC"/>
    <w:rsid w:val="00B675C5"/>
    <w:rsid w:val="00B704F4"/>
    <w:rsid w:val="00B713C5"/>
    <w:rsid w:val="00B71BA6"/>
    <w:rsid w:val="00B7256D"/>
    <w:rsid w:val="00B727BD"/>
    <w:rsid w:val="00B73582"/>
    <w:rsid w:val="00B75B4B"/>
    <w:rsid w:val="00B77CF7"/>
    <w:rsid w:val="00B8289A"/>
    <w:rsid w:val="00B82DAB"/>
    <w:rsid w:val="00B83FE3"/>
    <w:rsid w:val="00B84764"/>
    <w:rsid w:val="00B8578F"/>
    <w:rsid w:val="00B85865"/>
    <w:rsid w:val="00B864D2"/>
    <w:rsid w:val="00B8692B"/>
    <w:rsid w:val="00B94482"/>
    <w:rsid w:val="00BA1BD3"/>
    <w:rsid w:val="00BA41A9"/>
    <w:rsid w:val="00BA5961"/>
    <w:rsid w:val="00BA5FE1"/>
    <w:rsid w:val="00BA6250"/>
    <w:rsid w:val="00BA6271"/>
    <w:rsid w:val="00BB18AB"/>
    <w:rsid w:val="00BB4BB9"/>
    <w:rsid w:val="00BB5D4D"/>
    <w:rsid w:val="00BB775E"/>
    <w:rsid w:val="00BC1C0F"/>
    <w:rsid w:val="00BC2BBC"/>
    <w:rsid w:val="00BD2AAF"/>
    <w:rsid w:val="00BD45F5"/>
    <w:rsid w:val="00BD49D1"/>
    <w:rsid w:val="00BD4B75"/>
    <w:rsid w:val="00BD57B1"/>
    <w:rsid w:val="00BE373E"/>
    <w:rsid w:val="00BE3FCD"/>
    <w:rsid w:val="00BE5F5C"/>
    <w:rsid w:val="00BE6066"/>
    <w:rsid w:val="00BF00CB"/>
    <w:rsid w:val="00BF1273"/>
    <w:rsid w:val="00BF4FE1"/>
    <w:rsid w:val="00BF544E"/>
    <w:rsid w:val="00BF55F7"/>
    <w:rsid w:val="00C027EF"/>
    <w:rsid w:val="00C043F0"/>
    <w:rsid w:val="00C10F35"/>
    <w:rsid w:val="00C12C66"/>
    <w:rsid w:val="00C12CA4"/>
    <w:rsid w:val="00C14885"/>
    <w:rsid w:val="00C151FD"/>
    <w:rsid w:val="00C15325"/>
    <w:rsid w:val="00C15D5C"/>
    <w:rsid w:val="00C16B08"/>
    <w:rsid w:val="00C16D0F"/>
    <w:rsid w:val="00C17FDC"/>
    <w:rsid w:val="00C21360"/>
    <w:rsid w:val="00C23FF5"/>
    <w:rsid w:val="00C242C0"/>
    <w:rsid w:val="00C25C1E"/>
    <w:rsid w:val="00C25D68"/>
    <w:rsid w:val="00C26A33"/>
    <w:rsid w:val="00C27312"/>
    <w:rsid w:val="00C30E90"/>
    <w:rsid w:val="00C33075"/>
    <w:rsid w:val="00C40215"/>
    <w:rsid w:val="00C42AE2"/>
    <w:rsid w:val="00C42F2C"/>
    <w:rsid w:val="00C42FAF"/>
    <w:rsid w:val="00C44237"/>
    <w:rsid w:val="00C44C3B"/>
    <w:rsid w:val="00C45A07"/>
    <w:rsid w:val="00C46205"/>
    <w:rsid w:val="00C47FD7"/>
    <w:rsid w:val="00C51EDB"/>
    <w:rsid w:val="00C52152"/>
    <w:rsid w:val="00C540B3"/>
    <w:rsid w:val="00C579B7"/>
    <w:rsid w:val="00C616AA"/>
    <w:rsid w:val="00C621AA"/>
    <w:rsid w:val="00C637DC"/>
    <w:rsid w:val="00C64C9E"/>
    <w:rsid w:val="00C65D51"/>
    <w:rsid w:val="00C67578"/>
    <w:rsid w:val="00C67B25"/>
    <w:rsid w:val="00C71C57"/>
    <w:rsid w:val="00C71FA8"/>
    <w:rsid w:val="00C73551"/>
    <w:rsid w:val="00C7461E"/>
    <w:rsid w:val="00C749DA"/>
    <w:rsid w:val="00C74A46"/>
    <w:rsid w:val="00C75798"/>
    <w:rsid w:val="00C77E68"/>
    <w:rsid w:val="00C801CB"/>
    <w:rsid w:val="00C80876"/>
    <w:rsid w:val="00C80922"/>
    <w:rsid w:val="00C80C6A"/>
    <w:rsid w:val="00C80F89"/>
    <w:rsid w:val="00C816D0"/>
    <w:rsid w:val="00C84009"/>
    <w:rsid w:val="00C864BB"/>
    <w:rsid w:val="00C91C4E"/>
    <w:rsid w:val="00C92619"/>
    <w:rsid w:val="00C9458D"/>
    <w:rsid w:val="00C954CA"/>
    <w:rsid w:val="00C96106"/>
    <w:rsid w:val="00C96419"/>
    <w:rsid w:val="00CA104E"/>
    <w:rsid w:val="00CA50F4"/>
    <w:rsid w:val="00CA6211"/>
    <w:rsid w:val="00CA63F9"/>
    <w:rsid w:val="00CB1DF0"/>
    <w:rsid w:val="00CB2171"/>
    <w:rsid w:val="00CB2A51"/>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49F8"/>
    <w:rsid w:val="00D072BE"/>
    <w:rsid w:val="00D077D0"/>
    <w:rsid w:val="00D0787B"/>
    <w:rsid w:val="00D1047D"/>
    <w:rsid w:val="00D10879"/>
    <w:rsid w:val="00D10FC4"/>
    <w:rsid w:val="00D115E0"/>
    <w:rsid w:val="00D1388D"/>
    <w:rsid w:val="00D13E19"/>
    <w:rsid w:val="00D13FEC"/>
    <w:rsid w:val="00D1711C"/>
    <w:rsid w:val="00D2065A"/>
    <w:rsid w:val="00D22767"/>
    <w:rsid w:val="00D264CE"/>
    <w:rsid w:val="00D2686E"/>
    <w:rsid w:val="00D269F5"/>
    <w:rsid w:val="00D307E7"/>
    <w:rsid w:val="00D31826"/>
    <w:rsid w:val="00D353C8"/>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7CFF"/>
    <w:rsid w:val="00D907EC"/>
    <w:rsid w:val="00D9210F"/>
    <w:rsid w:val="00D922EE"/>
    <w:rsid w:val="00D9274F"/>
    <w:rsid w:val="00D95CB1"/>
    <w:rsid w:val="00DA1DC0"/>
    <w:rsid w:val="00DA20C8"/>
    <w:rsid w:val="00DA43D6"/>
    <w:rsid w:val="00DA4A07"/>
    <w:rsid w:val="00DA5487"/>
    <w:rsid w:val="00DA575F"/>
    <w:rsid w:val="00DA6167"/>
    <w:rsid w:val="00DA6D49"/>
    <w:rsid w:val="00DA7FC4"/>
    <w:rsid w:val="00DB0BEA"/>
    <w:rsid w:val="00DB12F1"/>
    <w:rsid w:val="00DB18AB"/>
    <w:rsid w:val="00DB2019"/>
    <w:rsid w:val="00DC362B"/>
    <w:rsid w:val="00DC419C"/>
    <w:rsid w:val="00DC5EB0"/>
    <w:rsid w:val="00DD2872"/>
    <w:rsid w:val="00DD3406"/>
    <w:rsid w:val="00DD5BCD"/>
    <w:rsid w:val="00DD7EB6"/>
    <w:rsid w:val="00DE1A71"/>
    <w:rsid w:val="00DE3179"/>
    <w:rsid w:val="00DE4DEF"/>
    <w:rsid w:val="00DE4FE1"/>
    <w:rsid w:val="00DE6319"/>
    <w:rsid w:val="00DE6698"/>
    <w:rsid w:val="00DF041F"/>
    <w:rsid w:val="00DF0FD6"/>
    <w:rsid w:val="00DF1BE1"/>
    <w:rsid w:val="00DF2AE9"/>
    <w:rsid w:val="00DF4179"/>
    <w:rsid w:val="00DF5C55"/>
    <w:rsid w:val="00DF60D4"/>
    <w:rsid w:val="00DF61A7"/>
    <w:rsid w:val="00DF6258"/>
    <w:rsid w:val="00DF7A1E"/>
    <w:rsid w:val="00E01228"/>
    <w:rsid w:val="00E05E86"/>
    <w:rsid w:val="00E0676B"/>
    <w:rsid w:val="00E06C69"/>
    <w:rsid w:val="00E07F0A"/>
    <w:rsid w:val="00E11198"/>
    <w:rsid w:val="00E13557"/>
    <w:rsid w:val="00E13D5F"/>
    <w:rsid w:val="00E15C24"/>
    <w:rsid w:val="00E16363"/>
    <w:rsid w:val="00E208CE"/>
    <w:rsid w:val="00E20DD0"/>
    <w:rsid w:val="00E217AF"/>
    <w:rsid w:val="00E2267F"/>
    <w:rsid w:val="00E24EF6"/>
    <w:rsid w:val="00E2665E"/>
    <w:rsid w:val="00E26C01"/>
    <w:rsid w:val="00E33C00"/>
    <w:rsid w:val="00E356A8"/>
    <w:rsid w:val="00E41754"/>
    <w:rsid w:val="00E4323F"/>
    <w:rsid w:val="00E43BC8"/>
    <w:rsid w:val="00E44781"/>
    <w:rsid w:val="00E46380"/>
    <w:rsid w:val="00E469B9"/>
    <w:rsid w:val="00E52FE3"/>
    <w:rsid w:val="00E556A5"/>
    <w:rsid w:val="00E56BAD"/>
    <w:rsid w:val="00E570A6"/>
    <w:rsid w:val="00E60F23"/>
    <w:rsid w:val="00E6193F"/>
    <w:rsid w:val="00E623E6"/>
    <w:rsid w:val="00E633B6"/>
    <w:rsid w:val="00E659C7"/>
    <w:rsid w:val="00E65A17"/>
    <w:rsid w:val="00E666A8"/>
    <w:rsid w:val="00E67201"/>
    <w:rsid w:val="00E7366F"/>
    <w:rsid w:val="00E73691"/>
    <w:rsid w:val="00E73960"/>
    <w:rsid w:val="00E77815"/>
    <w:rsid w:val="00E82D9D"/>
    <w:rsid w:val="00E831C7"/>
    <w:rsid w:val="00E84357"/>
    <w:rsid w:val="00E8563A"/>
    <w:rsid w:val="00E91E3E"/>
    <w:rsid w:val="00E91FEF"/>
    <w:rsid w:val="00E926E0"/>
    <w:rsid w:val="00E936DE"/>
    <w:rsid w:val="00E96A8D"/>
    <w:rsid w:val="00EA0F0A"/>
    <w:rsid w:val="00EA1902"/>
    <w:rsid w:val="00EA24D7"/>
    <w:rsid w:val="00EA3737"/>
    <w:rsid w:val="00EA3EED"/>
    <w:rsid w:val="00EA4CD4"/>
    <w:rsid w:val="00EA61CB"/>
    <w:rsid w:val="00EB3CC4"/>
    <w:rsid w:val="00EB474D"/>
    <w:rsid w:val="00EB5849"/>
    <w:rsid w:val="00EB59FD"/>
    <w:rsid w:val="00EB6C1B"/>
    <w:rsid w:val="00EC0FC1"/>
    <w:rsid w:val="00EC1FAE"/>
    <w:rsid w:val="00EC3296"/>
    <w:rsid w:val="00EC4265"/>
    <w:rsid w:val="00ED2235"/>
    <w:rsid w:val="00ED52BF"/>
    <w:rsid w:val="00EE1484"/>
    <w:rsid w:val="00EE1572"/>
    <w:rsid w:val="00EE27EB"/>
    <w:rsid w:val="00EE35F2"/>
    <w:rsid w:val="00EE3B81"/>
    <w:rsid w:val="00EE5F01"/>
    <w:rsid w:val="00EE746F"/>
    <w:rsid w:val="00EF0888"/>
    <w:rsid w:val="00EF5E6C"/>
    <w:rsid w:val="00EF78A9"/>
    <w:rsid w:val="00F01CB7"/>
    <w:rsid w:val="00F0548E"/>
    <w:rsid w:val="00F06CB5"/>
    <w:rsid w:val="00F07400"/>
    <w:rsid w:val="00F0796A"/>
    <w:rsid w:val="00F12374"/>
    <w:rsid w:val="00F203AB"/>
    <w:rsid w:val="00F23680"/>
    <w:rsid w:val="00F2498F"/>
    <w:rsid w:val="00F263AA"/>
    <w:rsid w:val="00F2739F"/>
    <w:rsid w:val="00F275C5"/>
    <w:rsid w:val="00F324BA"/>
    <w:rsid w:val="00F339F0"/>
    <w:rsid w:val="00F3450B"/>
    <w:rsid w:val="00F348AE"/>
    <w:rsid w:val="00F34B7F"/>
    <w:rsid w:val="00F353F6"/>
    <w:rsid w:val="00F36156"/>
    <w:rsid w:val="00F373A1"/>
    <w:rsid w:val="00F40CC8"/>
    <w:rsid w:val="00F44406"/>
    <w:rsid w:val="00F44EFE"/>
    <w:rsid w:val="00F450AD"/>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D70"/>
    <w:rsid w:val="00F95558"/>
    <w:rsid w:val="00F95B2C"/>
    <w:rsid w:val="00F95C0E"/>
    <w:rsid w:val="00FA1000"/>
    <w:rsid w:val="00FA4E1A"/>
    <w:rsid w:val="00FA58AB"/>
    <w:rsid w:val="00FA640D"/>
    <w:rsid w:val="00FA67BA"/>
    <w:rsid w:val="00FA7A9B"/>
    <w:rsid w:val="00FA7AC3"/>
    <w:rsid w:val="00FB0B4A"/>
    <w:rsid w:val="00FB0C93"/>
    <w:rsid w:val="00FB3CF2"/>
    <w:rsid w:val="00FB3D9D"/>
    <w:rsid w:val="00FB7784"/>
    <w:rsid w:val="00FB786E"/>
    <w:rsid w:val="00FC2B83"/>
    <w:rsid w:val="00FC3C1A"/>
    <w:rsid w:val="00FC40F4"/>
    <w:rsid w:val="00FC4279"/>
    <w:rsid w:val="00FC42EC"/>
    <w:rsid w:val="00FC4F06"/>
    <w:rsid w:val="00FC589B"/>
    <w:rsid w:val="00FD2060"/>
    <w:rsid w:val="00FD21CF"/>
    <w:rsid w:val="00FD474F"/>
    <w:rsid w:val="00FD618B"/>
    <w:rsid w:val="00FD6FD2"/>
    <w:rsid w:val="00FD72DD"/>
    <w:rsid w:val="00FE07A8"/>
    <w:rsid w:val="00FE1359"/>
    <w:rsid w:val="00FE2118"/>
    <w:rsid w:val="00FE41D5"/>
    <w:rsid w:val="00FE424F"/>
    <w:rsid w:val="00FE435D"/>
    <w:rsid w:val="00FE56F2"/>
    <w:rsid w:val="00FE5C30"/>
    <w:rsid w:val="00FE7893"/>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iPriority="0"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829A6"/>
  </w:style>
  <w:style w:type="paragraph" w:styleId="10">
    <w:name w:val="heading 1"/>
    <w:aliases w:val=" Знак9"/>
    <w:basedOn w:val="a2"/>
    <w:next w:val="a2"/>
    <w:link w:val="12"/>
    <w:qFormat/>
    <w:rsid w:val="007B5C28"/>
    <w:pPr>
      <w:keepNext/>
      <w:spacing w:after="0" w:line="240" w:lineRule="auto"/>
      <w:outlineLvl w:val="0"/>
    </w:pPr>
    <w:rPr>
      <w:rFonts w:ascii="Times New Roman" w:eastAsia="MS Mincho" w:hAnsi="Times New Roman" w:cs="Times New Roman"/>
      <w:sz w:val="28"/>
      <w:szCs w:val="20"/>
      <w:lang w:val="uk-UA" w:eastAsia="ru-RU"/>
    </w:rPr>
  </w:style>
  <w:style w:type="paragraph" w:styleId="21">
    <w:name w:val="heading 2"/>
    <w:basedOn w:val="a2"/>
    <w:next w:val="a2"/>
    <w:link w:val="22"/>
    <w:qFormat/>
    <w:rsid w:val="007B5C28"/>
    <w:pPr>
      <w:keepNext/>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
    <w:basedOn w:val="a2"/>
    <w:next w:val="a2"/>
    <w:link w:val="31"/>
    <w:qFormat/>
    <w:rsid w:val="007B5C28"/>
    <w:pPr>
      <w:keepNext/>
      <w:spacing w:after="0" w:line="240" w:lineRule="auto"/>
      <w:ind w:left="3600" w:firstLine="720"/>
      <w:jc w:val="right"/>
      <w:outlineLvl w:val="2"/>
    </w:pPr>
    <w:rPr>
      <w:rFonts w:ascii="Times New Roman" w:eastAsia="MS Mincho" w:hAnsi="Times New Roman" w:cs="Times New Roman"/>
      <w:sz w:val="28"/>
      <w:szCs w:val="20"/>
      <w:lang w:val="uk-UA" w:eastAsia="ru-RU"/>
    </w:rPr>
  </w:style>
  <w:style w:type="paragraph" w:styleId="40">
    <w:name w:val="heading 4"/>
    <w:basedOn w:val="a2"/>
    <w:next w:val="a2"/>
    <w:link w:val="41"/>
    <w:qFormat/>
    <w:rsid w:val="007B5C28"/>
    <w:pPr>
      <w:keepNext/>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2"/>
    <w:next w:val="a2"/>
    <w:link w:val="50"/>
    <w:qFormat/>
    <w:rsid w:val="00720151"/>
    <w:pPr>
      <w:keepNext/>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2"/>
    <w:next w:val="a2"/>
    <w:link w:val="60"/>
    <w:qFormat/>
    <w:rsid w:val="00720151"/>
    <w:pPr>
      <w:keepNext/>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2"/>
    <w:next w:val="a2"/>
    <w:link w:val="70"/>
    <w:qFormat/>
    <w:rsid w:val="00720151"/>
    <w:pPr>
      <w:keepNext/>
      <w:spacing w:after="0" w:line="360" w:lineRule="auto"/>
      <w:ind w:firstLine="720"/>
      <w:jc w:val="both"/>
      <w:outlineLvl w:val="6"/>
    </w:pPr>
    <w:rPr>
      <w:rFonts w:ascii="Times New Roman" w:eastAsia="Times New Roman" w:hAnsi="Times New Roman" w:cs="Times New Roman"/>
      <w:b/>
      <w:bCs/>
      <w:sz w:val="28"/>
      <w:szCs w:val="24"/>
      <w:lang w:val="uk-UA" w:eastAsia="ru-RU"/>
    </w:rPr>
  </w:style>
  <w:style w:type="paragraph" w:styleId="8">
    <w:name w:val="heading 8"/>
    <w:basedOn w:val="a2"/>
    <w:next w:val="a2"/>
    <w:link w:val="80"/>
    <w:qFormat/>
    <w:rsid w:val="00720151"/>
    <w:pPr>
      <w:keepNext/>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2"/>
    <w:next w:val="a2"/>
    <w:link w:val="90"/>
    <w:qFormat/>
    <w:rsid w:val="00720151"/>
    <w:pPr>
      <w:keepNext/>
      <w:spacing w:after="0" w:line="360" w:lineRule="auto"/>
      <w:ind w:firstLine="708"/>
      <w:jc w:val="right"/>
      <w:outlineLvl w:val="8"/>
    </w:pPr>
    <w:rPr>
      <w:rFonts w:ascii="Times New Roman" w:eastAsia="Times New Roman" w:hAnsi="Times New Roman" w:cs="Times New Roman"/>
      <w:sz w:val="28"/>
      <w:szCs w:val="28"/>
      <w:lang w:val="uk-UA"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nhideWhenUsed/>
    <w:rsid w:val="005740A6"/>
    <w:rPr>
      <w:color w:val="0000FF"/>
      <w:u w:val="single"/>
    </w:rPr>
  </w:style>
  <w:style w:type="paragraph" w:styleId="a7">
    <w:name w:val="Body Text"/>
    <w:aliases w:val=" Знак, Знак5"/>
    <w:basedOn w:val="a2"/>
    <w:link w:val="a8"/>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8">
    <w:name w:val="Основной текст Знак"/>
    <w:aliases w:val=" Знак Знак, Знак5 Знак"/>
    <w:basedOn w:val="a3"/>
    <w:link w:val="a7"/>
    <w:rsid w:val="005740A6"/>
    <w:rPr>
      <w:rFonts w:ascii="Garamond" w:eastAsia="Garamond" w:hAnsi="Garamond" w:cs="Garamond"/>
      <w:sz w:val="28"/>
      <w:szCs w:val="24"/>
      <w:lang w:eastAsia="ar-SA"/>
    </w:rPr>
  </w:style>
  <w:style w:type="paragraph" w:styleId="a9">
    <w:name w:val="Body Text Indent"/>
    <w:basedOn w:val="a2"/>
    <w:link w:val="aa"/>
    <w:unhideWhenUsed/>
    <w:rsid w:val="007B5C28"/>
    <w:pPr>
      <w:spacing w:after="120"/>
      <w:ind w:left="283"/>
    </w:pPr>
  </w:style>
  <w:style w:type="character" w:customStyle="1" w:styleId="aa">
    <w:name w:val="Основной текст с отступом Знак"/>
    <w:basedOn w:val="a3"/>
    <w:link w:val="a9"/>
    <w:rsid w:val="007B5C28"/>
  </w:style>
  <w:style w:type="character" w:customStyle="1" w:styleId="12">
    <w:name w:val="Заголовок 1 Знак"/>
    <w:aliases w:val=" Знак9 Знак"/>
    <w:basedOn w:val="a3"/>
    <w:link w:val="10"/>
    <w:rsid w:val="007B5C28"/>
    <w:rPr>
      <w:rFonts w:ascii="Times New Roman" w:eastAsia="MS Mincho" w:hAnsi="Times New Roman" w:cs="Times New Roman"/>
      <w:sz w:val="28"/>
      <w:szCs w:val="20"/>
      <w:lang w:val="uk-UA" w:eastAsia="ru-RU"/>
    </w:rPr>
  </w:style>
  <w:style w:type="character" w:customStyle="1" w:styleId="22">
    <w:name w:val="Заголовок 2 Знак"/>
    <w:basedOn w:val="a3"/>
    <w:link w:val="21"/>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
    <w:basedOn w:val="a3"/>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3"/>
    <w:link w:val="40"/>
    <w:rsid w:val="007B5C28"/>
    <w:rPr>
      <w:rFonts w:ascii="Times New Roman" w:eastAsia="MS Mincho" w:hAnsi="Times New Roman" w:cs="Times New Roman"/>
      <w:sz w:val="28"/>
      <w:szCs w:val="20"/>
      <w:lang w:val="uk-UA" w:eastAsia="ru-RU"/>
    </w:rPr>
  </w:style>
  <w:style w:type="paragraph" w:styleId="ab">
    <w:name w:val="Title"/>
    <w:aliases w:val="Знак2"/>
    <w:basedOn w:val="a2"/>
    <w:link w:val="ac"/>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c">
    <w:name w:val="Название Знак"/>
    <w:basedOn w:val="a3"/>
    <w:link w:val="ab"/>
    <w:rsid w:val="007B5C28"/>
    <w:rPr>
      <w:rFonts w:ascii="Times New Roman" w:eastAsia="MS Mincho" w:hAnsi="Times New Roman" w:cs="Times New Roman"/>
      <w:b/>
      <w:sz w:val="25"/>
      <w:szCs w:val="20"/>
      <w:lang w:eastAsia="ru-RU"/>
    </w:rPr>
  </w:style>
  <w:style w:type="paragraph" w:styleId="23">
    <w:name w:val="Body Text Indent 2"/>
    <w:basedOn w:val="a2"/>
    <w:link w:val="24"/>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4">
    <w:name w:val="Основной текст с отступом 2 Знак"/>
    <w:basedOn w:val="a3"/>
    <w:link w:val="23"/>
    <w:rsid w:val="007B5C28"/>
    <w:rPr>
      <w:rFonts w:ascii="Times New Roman" w:eastAsia="MS Mincho" w:hAnsi="Times New Roman" w:cs="Times New Roman"/>
      <w:sz w:val="24"/>
      <w:szCs w:val="24"/>
      <w:lang w:eastAsia="ru-RU"/>
    </w:rPr>
  </w:style>
  <w:style w:type="paragraph" w:styleId="ad">
    <w:name w:val="Plain Text"/>
    <w:basedOn w:val="a2"/>
    <w:link w:val="ae"/>
    <w:rsid w:val="007B5C28"/>
    <w:pPr>
      <w:spacing w:after="0" w:line="240" w:lineRule="auto"/>
    </w:pPr>
    <w:rPr>
      <w:rFonts w:ascii="Courier New" w:eastAsia="MS Mincho" w:hAnsi="Courier New" w:cs="Times New Roman"/>
      <w:sz w:val="20"/>
      <w:szCs w:val="20"/>
      <w:lang w:eastAsia="ru-RU"/>
    </w:rPr>
  </w:style>
  <w:style w:type="character" w:customStyle="1" w:styleId="ae">
    <w:name w:val="Текст Знак"/>
    <w:basedOn w:val="a3"/>
    <w:link w:val="ad"/>
    <w:rsid w:val="007B5C28"/>
    <w:rPr>
      <w:rFonts w:ascii="Courier New" w:eastAsia="MS Mincho" w:hAnsi="Courier New" w:cs="Times New Roman"/>
      <w:sz w:val="20"/>
      <w:szCs w:val="20"/>
      <w:lang w:eastAsia="ru-RU"/>
    </w:rPr>
  </w:style>
  <w:style w:type="paragraph" w:styleId="32">
    <w:name w:val="Body Text Indent 3"/>
    <w:basedOn w:val="a2"/>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3"/>
    <w:link w:val="32"/>
    <w:rsid w:val="007B5C28"/>
    <w:rPr>
      <w:rFonts w:ascii="Times New Roman" w:eastAsia="MS Mincho" w:hAnsi="Times New Roman" w:cs="Times New Roman"/>
      <w:sz w:val="16"/>
      <w:szCs w:val="16"/>
      <w:lang w:eastAsia="ru-RU"/>
    </w:rPr>
  </w:style>
  <w:style w:type="table" w:styleId="af">
    <w:name w:val="Table Grid"/>
    <w:basedOn w:val="a4"/>
    <w:uiPriority w:val="59"/>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aption"/>
    <w:basedOn w:val="a2"/>
    <w:uiPriority w:val="35"/>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5">
    <w:name w:val="Body Text 2"/>
    <w:aliases w:val=" Знак2"/>
    <w:basedOn w:val="a2"/>
    <w:link w:val="26"/>
    <w:rsid w:val="007B5C28"/>
    <w:pPr>
      <w:spacing w:after="120" w:line="480" w:lineRule="auto"/>
    </w:pPr>
    <w:rPr>
      <w:rFonts w:ascii="Times New Roman" w:eastAsia="MS Mincho" w:hAnsi="Times New Roman" w:cs="Times New Roman"/>
      <w:sz w:val="24"/>
      <w:szCs w:val="24"/>
      <w:lang w:eastAsia="ru-RU"/>
    </w:rPr>
  </w:style>
  <w:style w:type="character" w:customStyle="1" w:styleId="26">
    <w:name w:val="Основной текст 2 Знак"/>
    <w:aliases w:val=" Знак2 Знак"/>
    <w:basedOn w:val="a3"/>
    <w:link w:val="25"/>
    <w:rsid w:val="007B5C28"/>
    <w:rPr>
      <w:rFonts w:ascii="Times New Roman" w:eastAsia="MS Mincho" w:hAnsi="Times New Roman" w:cs="Times New Roman"/>
      <w:sz w:val="24"/>
      <w:szCs w:val="24"/>
      <w:lang w:eastAsia="ru-RU"/>
    </w:rPr>
  </w:style>
  <w:style w:type="paragraph" w:customStyle="1" w:styleId="af1">
    <w:name w:val="АДРЕС"/>
    <w:basedOn w:val="a2"/>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2">
    <w:name w:val="header"/>
    <w:basedOn w:val="a2"/>
    <w:link w:val="af3"/>
    <w:uiPriority w:val="99"/>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3">
    <w:name w:val="Верхний колонтитул Знак"/>
    <w:basedOn w:val="a3"/>
    <w:link w:val="af2"/>
    <w:uiPriority w:val="99"/>
    <w:rsid w:val="00D353C8"/>
    <w:rPr>
      <w:rFonts w:ascii="Times New Roman" w:eastAsia="MS Mincho" w:hAnsi="Times New Roman" w:cs="Times New Roman"/>
      <w:sz w:val="24"/>
      <w:szCs w:val="24"/>
      <w:lang w:eastAsia="ru-RU"/>
    </w:rPr>
  </w:style>
  <w:style w:type="character" w:styleId="af4">
    <w:name w:val="page number"/>
    <w:basedOn w:val="a3"/>
    <w:rsid w:val="00D353C8"/>
  </w:style>
  <w:style w:type="paragraph" w:styleId="34">
    <w:name w:val="Body Text 3"/>
    <w:basedOn w:val="a2"/>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3"/>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3"/>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3"/>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3"/>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3"/>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3"/>
    <w:link w:val="9"/>
    <w:rsid w:val="00720151"/>
    <w:rPr>
      <w:rFonts w:ascii="Times New Roman" w:eastAsia="Times New Roman" w:hAnsi="Times New Roman" w:cs="Times New Roman"/>
      <w:sz w:val="28"/>
      <w:szCs w:val="28"/>
      <w:lang w:val="uk-UA" w:eastAsia="ru-RU"/>
    </w:rPr>
  </w:style>
  <w:style w:type="paragraph" w:customStyle="1" w:styleId="2">
    <w:name w:val="Стиль2"/>
    <w:basedOn w:val="a2"/>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5">
    <w:name w:val="Основний текст Знак"/>
    <w:basedOn w:val="a3"/>
    <w:rsid w:val="00720151"/>
    <w:rPr>
      <w:bCs/>
      <w:sz w:val="28"/>
      <w:szCs w:val="24"/>
      <w:lang w:val="uk-UA" w:eastAsia="ru-RU" w:bidi="ar-SA"/>
    </w:rPr>
  </w:style>
  <w:style w:type="paragraph" w:customStyle="1" w:styleId="13">
    <w:name w:val="заголовок 1"/>
    <w:basedOn w:val="a2"/>
    <w:next w:val="a2"/>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7">
    <w:name w:val="заголовок 2"/>
    <w:basedOn w:val="a2"/>
    <w:next w:val="a2"/>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6">
    <w:name w:val="footer"/>
    <w:basedOn w:val="a2"/>
    <w:link w:val="af7"/>
    <w:uiPriority w:val="99"/>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7">
    <w:name w:val="Нижний колонтитул Знак"/>
    <w:basedOn w:val="a3"/>
    <w:link w:val="af6"/>
    <w:uiPriority w:val="99"/>
    <w:rsid w:val="00720151"/>
    <w:rPr>
      <w:rFonts w:ascii="Times New Roman" w:eastAsia="Times New Roman" w:hAnsi="Times New Roman" w:cs="Times New Roman"/>
      <w:sz w:val="24"/>
      <w:szCs w:val="24"/>
      <w:lang w:val="uk-UA" w:eastAsia="ru-RU"/>
    </w:rPr>
  </w:style>
  <w:style w:type="paragraph" w:customStyle="1" w:styleId="1">
    <w:name w:val="Стиль1"/>
    <w:basedOn w:val="a2"/>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2"/>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8">
    <w:name w:val="Normal (Web)"/>
    <w:basedOn w:val="a2"/>
    <w:link w:val="af9"/>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3"/>
    <w:rsid w:val="00720151"/>
  </w:style>
  <w:style w:type="character" w:styleId="afa">
    <w:name w:val="Strong"/>
    <w:basedOn w:val="a3"/>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3"/>
    <w:rsid w:val="00680986"/>
    <w:rPr>
      <w:rFonts w:ascii="Times New Roman" w:hAnsi="Times New Roman" w:cs="Times New Roman"/>
      <w:b/>
      <w:bCs/>
      <w:sz w:val="24"/>
      <w:szCs w:val="24"/>
    </w:rPr>
  </w:style>
  <w:style w:type="paragraph" w:customStyle="1" w:styleId="Style2">
    <w:name w:val="Style2"/>
    <w:basedOn w:val="a2"/>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2"/>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2"/>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3"/>
    <w:rsid w:val="006B4085"/>
    <w:rPr>
      <w:rFonts w:ascii="Times New Roman" w:hAnsi="Times New Roman" w:cs="Times New Roman"/>
      <w:sz w:val="18"/>
      <w:szCs w:val="18"/>
    </w:rPr>
  </w:style>
  <w:style w:type="character" w:customStyle="1" w:styleId="FontStyle24">
    <w:name w:val="Font Style24"/>
    <w:basedOn w:val="a3"/>
    <w:rsid w:val="006B4085"/>
    <w:rPr>
      <w:rFonts w:ascii="Times New Roman" w:hAnsi="Times New Roman" w:cs="Times New Roman"/>
      <w:sz w:val="26"/>
      <w:szCs w:val="26"/>
    </w:rPr>
  </w:style>
  <w:style w:type="paragraph" w:customStyle="1" w:styleId="Style8">
    <w:name w:val="Style8"/>
    <w:basedOn w:val="a2"/>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8">
    <w:name w:val="toc 2"/>
    <w:basedOn w:val="a2"/>
    <w:next w:val="a2"/>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b">
    <w:name w:val="Block Text"/>
    <w:basedOn w:val="a2"/>
    <w:link w:val="14"/>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3"/>
    <w:rsid w:val="00BA6271"/>
  </w:style>
  <w:style w:type="paragraph" w:customStyle="1" w:styleId="15">
    <w:name w:val="Текст1"/>
    <w:basedOn w:val="a2"/>
    <w:rsid w:val="00BA6271"/>
    <w:pPr>
      <w:spacing w:after="0" w:line="240" w:lineRule="auto"/>
    </w:pPr>
    <w:rPr>
      <w:rFonts w:ascii="Courier New" w:eastAsia="Times New Roman" w:hAnsi="Courier New" w:cs="Times New Roman"/>
      <w:sz w:val="20"/>
      <w:szCs w:val="20"/>
      <w:lang w:val="uk-UA" w:eastAsia="ru-RU"/>
    </w:rPr>
  </w:style>
  <w:style w:type="paragraph" w:styleId="16">
    <w:name w:val="toc 1"/>
    <w:basedOn w:val="a2"/>
    <w:next w:val="a2"/>
    <w:autoRedefine/>
    <w:uiPriority w:val="39"/>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3"/>
    <w:rsid w:val="00BA6271"/>
    <w:rPr>
      <w:rFonts w:ascii="Tahoma" w:eastAsia="Times New Roman" w:hAnsi="Tahoma" w:cs="Tahoma" w:hint="default"/>
      <w:color w:val="333333"/>
      <w:sz w:val="20"/>
      <w:szCs w:val="20"/>
    </w:rPr>
  </w:style>
  <w:style w:type="paragraph" w:styleId="afc">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w:basedOn w:val="a2"/>
    <w:link w:val="afd"/>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d">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w:basedOn w:val="a3"/>
    <w:link w:val="afc"/>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e">
    <w:name w:val="footnote reference"/>
    <w:basedOn w:val="a3"/>
    <w:rsid w:val="00BA6271"/>
    <w:rPr>
      <w:vertAlign w:val="superscript"/>
    </w:rPr>
  </w:style>
  <w:style w:type="paragraph" w:customStyle="1" w:styleId="StyleZakonu">
    <w:name w:val="StyleZakonu"/>
    <w:basedOn w:val="a2"/>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3"/>
    <w:rsid w:val="00DF1BE1"/>
  </w:style>
  <w:style w:type="paragraph" w:customStyle="1" w:styleId="rvps14">
    <w:name w:val="rvps14"/>
    <w:basedOn w:val="a2"/>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3"/>
    <w:rsid w:val="00DF1BE1"/>
  </w:style>
  <w:style w:type="paragraph" w:customStyle="1" w:styleId="rvps17">
    <w:name w:val="rvps17"/>
    <w:basedOn w:val="a2"/>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3"/>
    <w:rsid w:val="00725913"/>
    <w:rPr>
      <w:rFonts w:ascii="Times New Roman" w:hAnsi="Times New Roman" w:cs="Times New Roman"/>
      <w:sz w:val="24"/>
      <w:szCs w:val="24"/>
    </w:rPr>
  </w:style>
  <w:style w:type="paragraph" w:customStyle="1" w:styleId="17">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2"/>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3"/>
    <w:rsid w:val="00725913"/>
    <w:rPr>
      <w:b/>
      <w:bCs/>
    </w:rPr>
  </w:style>
  <w:style w:type="character" w:customStyle="1" w:styleId="announcetitle1">
    <w:name w:val="announce_title1"/>
    <w:basedOn w:val="a3"/>
    <w:rsid w:val="00725913"/>
    <w:rPr>
      <w:b/>
      <w:bCs/>
      <w:color w:val="00763E"/>
      <w:sz w:val="28"/>
      <w:szCs w:val="28"/>
    </w:rPr>
  </w:style>
  <w:style w:type="character" w:customStyle="1" w:styleId="mainmagtitle1">
    <w:name w:val="main_mag_title1"/>
    <w:basedOn w:val="a3"/>
    <w:rsid w:val="00725913"/>
    <w:rPr>
      <w:b/>
      <w:bCs/>
      <w:color w:val="9D0000"/>
      <w:sz w:val="40"/>
      <w:szCs w:val="40"/>
    </w:rPr>
  </w:style>
  <w:style w:type="character" w:customStyle="1" w:styleId="mainmagnum1">
    <w:name w:val="main_mag_num1"/>
    <w:basedOn w:val="a3"/>
    <w:rsid w:val="00725913"/>
    <w:rPr>
      <w:color w:val="9D0000"/>
      <w:sz w:val="28"/>
      <w:szCs w:val="28"/>
    </w:rPr>
  </w:style>
  <w:style w:type="character" w:styleId="aff">
    <w:name w:val="Emphasis"/>
    <w:basedOn w:val="a3"/>
    <w:qFormat/>
    <w:rsid w:val="00725913"/>
    <w:rPr>
      <w:i/>
      <w:iCs/>
    </w:rPr>
  </w:style>
  <w:style w:type="character" w:customStyle="1" w:styleId="style51">
    <w:name w:val="style51"/>
    <w:basedOn w:val="a3"/>
    <w:rsid w:val="00725913"/>
    <w:rPr>
      <w:rFonts w:ascii="Arial" w:hAnsi="Arial" w:cs="Arial" w:hint="default"/>
      <w:sz w:val="36"/>
      <w:szCs w:val="36"/>
    </w:rPr>
  </w:style>
  <w:style w:type="character" w:customStyle="1" w:styleId="style81">
    <w:name w:val="style81"/>
    <w:basedOn w:val="a3"/>
    <w:rsid w:val="00725913"/>
    <w:rPr>
      <w:rFonts w:ascii="Arial" w:hAnsi="Arial" w:cs="Arial" w:hint="default"/>
    </w:rPr>
  </w:style>
  <w:style w:type="character" w:styleId="aff0">
    <w:name w:val="FollowedHyperlink"/>
    <w:basedOn w:val="a3"/>
    <w:unhideWhenUsed/>
    <w:rsid w:val="00725913"/>
    <w:rPr>
      <w:color w:val="954F72" w:themeColor="followedHyperlink"/>
      <w:u w:val="single"/>
    </w:rPr>
  </w:style>
  <w:style w:type="paragraph" w:customStyle="1" w:styleId="aff1">
    <w:name w:val="Содержимое таблицы"/>
    <w:basedOn w:val="a2"/>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2">
    <w:name w:val="Subtitle"/>
    <w:basedOn w:val="a2"/>
    <w:next w:val="a7"/>
    <w:link w:val="aff3"/>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3">
    <w:name w:val="Подзаголовок Знак"/>
    <w:basedOn w:val="a3"/>
    <w:link w:val="aff2"/>
    <w:rsid w:val="00005941"/>
    <w:rPr>
      <w:rFonts w:ascii="Arial" w:eastAsia="Lucida Sans Unicode" w:hAnsi="Arial" w:cs="Tahoma"/>
      <w:i/>
      <w:iCs/>
      <w:sz w:val="28"/>
      <w:szCs w:val="28"/>
      <w:lang w:eastAsia="ar-SA"/>
    </w:rPr>
  </w:style>
  <w:style w:type="paragraph" w:styleId="HTML0">
    <w:name w:val="HTML Preformatted"/>
    <w:basedOn w:val="a2"/>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3"/>
    <w:link w:val="HTML0"/>
    <w:rsid w:val="003C1FA0"/>
    <w:rPr>
      <w:rFonts w:ascii="Courier New" w:eastAsia="Times New Roman" w:hAnsi="Courier New" w:cs="Courier New"/>
      <w:sz w:val="18"/>
      <w:szCs w:val="18"/>
      <w:lang w:eastAsia="ru-RU"/>
    </w:rPr>
  </w:style>
  <w:style w:type="character" w:customStyle="1" w:styleId="snoska1">
    <w:name w:val="snoska1"/>
    <w:basedOn w:val="a3"/>
    <w:rsid w:val="003C1FA0"/>
    <w:rPr>
      <w:rFonts w:ascii="Times New Roman" w:hAnsi="Times New Roman" w:cs="Times New Roman"/>
      <w:sz w:val="24"/>
      <w:szCs w:val="24"/>
    </w:rPr>
  </w:style>
  <w:style w:type="paragraph" w:customStyle="1" w:styleId="H3">
    <w:name w:val="H3"/>
    <w:basedOn w:val="a2"/>
    <w:next w:val="a2"/>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3"/>
    <w:rsid w:val="003C1FA0"/>
    <w:rPr>
      <w:rFonts w:ascii="Times New Roman" w:hAnsi="Times New Roman" w:cs="Times New Roman"/>
      <w:sz w:val="24"/>
      <w:szCs w:val="24"/>
    </w:rPr>
  </w:style>
  <w:style w:type="paragraph" w:styleId="aff4">
    <w:name w:val="Balloon Text"/>
    <w:basedOn w:val="a2"/>
    <w:link w:val="aff5"/>
    <w:uiPriority w:val="99"/>
    <w:rsid w:val="003C1FA0"/>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3"/>
    <w:link w:val="aff4"/>
    <w:uiPriority w:val="99"/>
    <w:rsid w:val="003C1FA0"/>
    <w:rPr>
      <w:rFonts w:ascii="Tahoma" w:eastAsia="Times New Roman" w:hAnsi="Tahoma" w:cs="Tahoma"/>
      <w:sz w:val="16"/>
      <w:szCs w:val="16"/>
      <w:lang w:eastAsia="ru-RU"/>
    </w:rPr>
  </w:style>
  <w:style w:type="paragraph" w:customStyle="1" w:styleId="18">
    <w:name w:val="Основной текст с отступом1"/>
    <w:basedOn w:val="a2"/>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6">
    <w:name w:val="Стиль"/>
    <w:rsid w:val="002636FF"/>
    <w:pPr>
      <w:spacing w:after="0" w:line="240" w:lineRule="auto"/>
    </w:pPr>
    <w:rPr>
      <w:rFonts w:ascii="Times New Roman" w:eastAsia="Times New Roman" w:hAnsi="Times New Roman" w:cs="Times New Roman"/>
      <w:sz w:val="20"/>
      <w:szCs w:val="20"/>
      <w:lang w:eastAsia="ru-RU"/>
    </w:rPr>
  </w:style>
  <w:style w:type="table" w:styleId="19">
    <w:name w:val="Table Classic 1"/>
    <w:basedOn w:val="a4"/>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7">
    <w:name w:val="Document Map"/>
    <w:basedOn w:val="a2"/>
    <w:link w:val="aff8"/>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8">
    <w:name w:val="Схема документа Знак"/>
    <w:basedOn w:val="a3"/>
    <w:link w:val="aff7"/>
    <w:rsid w:val="007C7BBA"/>
    <w:rPr>
      <w:rFonts w:ascii="Tahoma" w:eastAsia="Times New Roman" w:hAnsi="Tahoma" w:cs="Tahoma"/>
      <w:sz w:val="20"/>
      <w:szCs w:val="20"/>
      <w:shd w:val="clear" w:color="auto" w:fill="000080"/>
      <w:lang w:eastAsia="ru-RU"/>
    </w:rPr>
  </w:style>
  <w:style w:type="paragraph" w:styleId="aff9">
    <w:name w:val="List Paragraph"/>
    <w:basedOn w:val="a2"/>
    <w:uiPriority w:val="34"/>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a">
    <w:name w:val="Основной шрифт абзаца1"/>
    <w:rsid w:val="00033211"/>
  </w:style>
  <w:style w:type="character" w:customStyle="1" w:styleId="affa">
    <w:name w:val="Íèæíèé êîëîíòèòóë Çíàê"/>
    <w:basedOn w:val="1a"/>
    <w:rsid w:val="00033211"/>
    <w:rPr>
      <w:rFonts w:cs="Times New Roman"/>
      <w:sz w:val="24"/>
      <w:szCs w:val="24"/>
    </w:rPr>
  </w:style>
  <w:style w:type="character" w:customStyle="1" w:styleId="1b">
    <w:name w:val="Номер страницы1"/>
    <w:basedOn w:val="1a"/>
    <w:rsid w:val="00033211"/>
    <w:rPr>
      <w:rFonts w:cs="Times New Roman"/>
    </w:rPr>
  </w:style>
  <w:style w:type="character" w:customStyle="1" w:styleId="affb">
    <w:name w:val="Âåðõíèé êîëîíòèòóë Çíàê"/>
    <w:basedOn w:val="1a"/>
    <w:rsid w:val="00033211"/>
    <w:rPr>
      <w:rFonts w:cs="Times New Roman"/>
      <w:sz w:val="24"/>
      <w:szCs w:val="24"/>
    </w:rPr>
  </w:style>
  <w:style w:type="character" w:customStyle="1" w:styleId="340">
    <w:name w:val="Ãèïåðññûëêà34"/>
    <w:basedOn w:val="1a"/>
    <w:rsid w:val="00033211"/>
    <w:rPr>
      <w:rFonts w:cs="Times New Roman"/>
      <w:color w:val="auto"/>
      <w:u w:val="single"/>
    </w:rPr>
  </w:style>
  <w:style w:type="paragraph" w:customStyle="1" w:styleId="affc">
    <w:name w:val="Заголовок"/>
    <w:basedOn w:val="a2"/>
    <w:next w:val="a7"/>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d">
    <w:name w:val="List"/>
    <w:basedOn w:val="a7"/>
    <w:rsid w:val="00033211"/>
    <w:pPr>
      <w:widowControl w:val="0"/>
    </w:pPr>
    <w:rPr>
      <w:rFonts w:ascii="Arial" w:eastAsia="Times New Roman" w:hAnsi="Arial" w:cs="Tahoma"/>
      <w:sz w:val="24"/>
    </w:rPr>
  </w:style>
  <w:style w:type="paragraph" w:customStyle="1" w:styleId="1c">
    <w:name w:val="Название1"/>
    <w:basedOn w:val="a2"/>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d">
    <w:name w:val="Указатель1"/>
    <w:basedOn w:val="a2"/>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e">
    <w:name w:val="Название Знак1"/>
    <w:basedOn w:val="a3"/>
    <w:rsid w:val="00033211"/>
    <w:rPr>
      <w:sz w:val="28"/>
      <w:szCs w:val="28"/>
      <w:lang w:val="uk-UA" w:eastAsia="ar-SA"/>
    </w:rPr>
  </w:style>
  <w:style w:type="paragraph" w:customStyle="1" w:styleId="1f">
    <w:name w:val="Нижний колонтитул1"/>
    <w:basedOn w:val="a2"/>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0">
    <w:name w:val="Верхний колонтитул1"/>
    <w:basedOn w:val="a2"/>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
    <w:name w:val="Çàãîëîâîê 11"/>
    <w:basedOn w:val="a2"/>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2"/>
    <w:next w:val="a2"/>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e">
    <w:name w:val="Цитаты"/>
    <w:basedOn w:val="a2"/>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
    <w:name w:val="TOC Heading"/>
    <w:basedOn w:val="10"/>
    <w:next w:val="a2"/>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2"/>
    <w:next w:val="a2"/>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1">
    <w:name w:val="Текст выноски Знак1"/>
    <w:basedOn w:val="a3"/>
    <w:rsid w:val="00CC111C"/>
    <w:rPr>
      <w:rFonts w:ascii="Tahoma" w:eastAsia="Times New Roman" w:hAnsi="Tahoma" w:cs="Tahoma"/>
      <w:sz w:val="16"/>
      <w:szCs w:val="16"/>
    </w:rPr>
  </w:style>
  <w:style w:type="character" w:styleId="afff0">
    <w:name w:val="line number"/>
    <w:basedOn w:val="a3"/>
    <w:uiPriority w:val="99"/>
    <w:rsid w:val="00896233"/>
  </w:style>
  <w:style w:type="paragraph" w:styleId="afff1">
    <w:name w:val="No Spacing"/>
    <w:uiPriority w:val="1"/>
    <w:qFormat/>
    <w:rsid w:val="00FB786E"/>
    <w:pPr>
      <w:spacing w:after="0" w:line="240" w:lineRule="auto"/>
    </w:pPr>
    <w:rPr>
      <w:rFonts w:ascii="Calibri" w:eastAsia="Calibri" w:hAnsi="Calibri" w:cs="Times New Roman"/>
    </w:rPr>
  </w:style>
  <w:style w:type="paragraph" w:customStyle="1" w:styleId="110">
    <w:name w:val="Заголовок 11"/>
    <w:basedOn w:val="17"/>
    <w:next w:val="17"/>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7"/>
    <w:next w:val="17"/>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7"/>
    <w:next w:val="17"/>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7"/>
    <w:next w:val="17"/>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7"/>
    <w:next w:val="17"/>
    <w:rsid w:val="009E2D95"/>
    <w:pPr>
      <w:keepNext/>
      <w:widowControl/>
      <w:spacing w:line="240" w:lineRule="auto"/>
      <w:ind w:firstLine="0"/>
      <w:jc w:val="center"/>
    </w:pPr>
    <w:rPr>
      <w:rFonts w:ascii="Times New Roman" w:hAnsi="Times New Roman"/>
      <w:b/>
      <w:snapToGrid/>
      <w:sz w:val="32"/>
      <w:lang w:val="uk-UA"/>
    </w:rPr>
  </w:style>
  <w:style w:type="paragraph" w:customStyle="1" w:styleId="1f2">
    <w:name w:val="Основной текст1"/>
    <w:basedOn w:val="17"/>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7"/>
    <w:rsid w:val="009E2D95"/>
    <w:pPr>
      <w:widowControl/>
      <w:spacing w:after="120"/>
      <w:ind w:firstLine="0"/>
      <w:jc w:val="left"/>
    </w:pPr>
    <w:rPr>
      <w:rFonts w:ascii="Times New Roman" w:hAnsi="Times New Roman"/>
      <w:snapToGrid/>
      <w:sz w:val="24"/>
    </w:rPr>
  </w:style>
  <w:style w:type="paragraph" w:customStyle="1" w:styleId="29">
    <w:name w:val="Название2"/>
    <w:basedOn w:val="17"/>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7"/>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7"/>
    <w:rsid w:val="009E2D95"/>
    <w:pPr>
      <w:widowControl/>
      <w:spacing w:line="360" w:lineRule="auto"/>
      <w:ind w:firstLine="0"/>
    </w:pPr>
    <w:rPr>
      <w:rFonts w:ascii="Times New Roman" w:hAnsi="Times New Roman"/>
      <w:snapToGrid/>
      <w:sz w:val="28"/>
    </w:rPr>
  </w:style>
  <w:style w:type="paragraph" w:customStyle="1" w:styleId="61">
    <w:name w:val="Заголовок 61"/>
    <w:basedOn w:val="17"/>
    <w:next w:val="17"/>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7"/>
    <w:next w:val="17"/>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7"/>
    <w:next w:val="17"/>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7"/>
    <w:next w:val="17"/>
    <w:rsid w:val="009E2D95"/>
    <w:pPr>
      <w:keepNext/>
      <w:widowControl/>
      <w:spacing w:line="240" w:lineRule="auto"/>
      <w:ind w:firstLine="0"/>
      <w:jc w:val="center"/>
    </w:pPr>
    <w:rPr>
      <w:rFonts w:ascii="Times New Roman" w:hAnsi="Times New Roman"/>
      <w:b/>
      <w:snapToGrid/>
      <w:sz w:val="22"/>
    </w:rPr>
  </w:style>
  <w:style w:type="paragraph" w:customStyle="1" w:styleId="1f3">
    <w:name w:val="Название объекта1"/>
    <w:basedOn w:val="17"/>
    <w:next w:val="17"/>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7"/>
    <w:rsid w:val="009E2D95"/>
    <w:pPr>
      <w:widowControl/>
      <w:spacing w:after="120" w:line="240" w:lineRule="auto"/>
      <w:ind w:left="283" w:firstLine="0"/>
      <w:jc w:val="left"/>
    </w:pPr>
    <w:rPr>
      <w:rFonts w:ascii="Times New Roman" w:hAnsi="Times New Roman"/>
      <w:snapToGrid/>
      <w:sz w:val="16"/>
    </w:rPr>
  </w:style>
  <w:style w:type="paragraph" w:customStyle="1" w:styleId="afff2">
    <w:name w:val="Тарас дисертація текст"/>
    <w:basedOn w:val="17"/>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7"/>
    <w:rsid w:val="009E2D95"/>
    <w:pPr>
      <w:widowControl/>
      <w:spacing w:line="240" w:lineRule="auto"/>
      <w:ind w:firstLine="0"/>
      <w:jc w:val="left"/>
    </w:pPr>
    <w:rPr>
      <w:rFonts w:ascii="Times New Roman" w:hAnsi="Times New Roman"/>
      <w:snapToGrid/>
      <w:sz w:val="28"/>
    </w:rPr>
  </w:style>
  <w:style w:type="character" w:customStyle="1" w:styleId="1f4">
    <w:name w:val="Гиперссылка1"/>
    <w:basedOn w:val="1a"/>
    <w:rsid w:val="009E2D95"/>
    <w:rPr>
      <w:color w:val="0000FF"/>
      <w:u w:val="single"/>
    </w:rPr>
  </w:style>
  <w:style w:type="paragraph" w:customStyle="1" w:styleId="1f5">
    <w:name w:val="Цитата1"/>
    <w:basedOn w:val="17"/>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6">
    <w:name w:val="Просмотренная гиперссылка1"/>
    <w:basedOn w:val="1a"/>
    <w:rsid w:val="009E2D95"/>
    <w:rPr>
      <w:color w:val="800080"/>
      <w:u w:val="single"/>
    </w:rPr>
  </w:style>
  <w:style w:type="paragraph" w:customStyle="1" w:styleId="afff3">
    <w:name w:val="Клас"/>
    <w:basedOn w:val="17"/>
    <w:rsid w:val="009E2D95"/>
    <w:pPr>
      <w:widowControl/>
      <w:ind w:firstLine="0"/>
      <w:jc w:val="center"/>
    </w:pPr>
    <w:rPr>
      <w:rFonts w:ascii="Arial" w:hAnsi="Arial"/>
      <w:b/>
      <w:snapToGrid/>
      <w:sz w:val="32"/>
      <w:lang w:val="uk-UA"/>
    </w:rPr>
  </w:style>
  <w:style w:type="paragraph" w:customStyle="1" w:styleId="1f7">
    <w:name w:val="Схема документа1"/>
    <w:basedOn w:val="17"/>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2"/>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4">
    <w:name w:val="Основной шрифт"/>
    <w:uiPriority w:val="99"/>
    <w:rsid w:val="00985B1C"/>
  </w:style>
  <w:style w:type="character" w:customStyle="1" w:styleId="afff5">
    <w:name w:val="номер страницы"/>
    <w:basedOn w:val="afff4"/>
    <w:rsid w:val="00985B1C"/>
  </w:style>
  <w:style w:type="paragraph" w:customStyle="1" w:styleId="afff6">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7">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8">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9">
    <w:name w:val="annotation reference"/>
    <w:basedOn w:val="a3"/>
    <w:rsid w:val="006360C2"/>
    <w:rPr>
      <w:sz w:val="16"/>
      <w:szCs w:val="16"/>
    </w:rPr>
  </w:style>
  <w:style w:type="paragraph" w:styleId="afffa">
    <w:name w:val="annotation text"/>
    <w:basedOn w:val="a2"/>
    <w:link w:val="afffb"/>
    <w:rsid w:val="006360C2"/>
    <w:pPr>
      <w:spacing w:after="0" w:line="240" w:lineRule="auto"/>
    </w:pPr>
    <w:rPr>
      <w:rFonts w:ascii="Times New Roman" w:eastAsia="Times New Roman" w:hAnsi="Times New Roman" w:cs="Times New Roman"/>
      <w:sz w:val="20"/>
      <w:szCs w:val="20"/>
      <w:lang w:eastAsia="ru-RU"/>
    </w:rPr>
  </w:style>
  <w:style w:type="character" w:customStyle="1" w:styleId="afffb">
    <w:name w:val="Текст примечания Знак"/>
    <w:basedOn w:val="a3"/>
    <w:link w:val="afffa"/>
    <w:rsid w:val="006360C2"/>
    <w:rPr>
      <w:rFonts w:ascii="Times New Roman" w:eastAsia="Times New Roman" w:hAnsi="Times New Roman" w:cs="Times New Roman"/>
      <w:sz w:val="20"/>
      <w:szCs w:val="20"/>
      <w:lang w:eastAsia="ru-RU"/>
    </w:rPr>
  </w:style>
  <w:style w:type="paragraph" w:styleId="afffc">
    <w:name w:val="annotation subject"/>
    <w:basedOn w:val="afffa"/>
    <w:next w:val="afffa"/>
    <w:link w:val="afffd"/>
    <w:rsid w:val="006360C2"/>
    <w:rPr>
      <w:b/>
      <w:bCs/>
    </w:rPr>
  </w:style>
  <w:style w:type="character" w:customStyle="1" w:styleId="afffd">
    <w:name w:val="Тема примечания Знак"/>
    <w:basedOn w:val="afffb"/>
    <w:link w:val="afffc"/>
    <w:rsid w:val="006360C2"/>
    <w:rPr>
      <w:rFonts w:ascii="Times New Roman" w:eastAsia="Times New Roman" w:hAnsi="Times New Roman" w:cs="Times New Roman"/>
      <w:b/>
      <w:bCs/>
      <w:sz w:val="20"/>
      <w:szCs w:val="20"/>
      <w:lang w:eastAsia="ru-RU"/>
    </w:rPr>
  </w:style>
  <w:style w:type="character" w:customStyle="1" w:styleId="rvts9">
    <w:name w:val="rvts9"/>
    <w:basedOn w:val="a3"/>
    <w:rsid w:val="00CE763D"/>
    <w:rPr>
      <w:rFonts w:ascii="Times New Roman" w:hAnsi="Times New Roman" w:cs="Times New Roman"/>
      <w:sz w:val="24"/>
      <w:szCs w:val="24"/>
    </w:rPr>
  </w:style>
  <w:style w:type="character" w:customStyle="1" w:styleId="rvts15">
    <w:name w:val="rvts15"/>
    <w:basedOn w:val="a3"/>
    <w:rsid w:val="00CE763D"/>
    <w:rPr>
      <w:rFonts w:ascii="Times New Roman" w:hAnsi="Times New Roman" w:cs="Times New Roman"/>
      <w:sz w:val="28"/>
      <w:szCs w:val="28"/>
    </w:rPr>
  </w:style>
  <w:style w:type="character" w:customStyle="1" w:styleId="ti">
    <w:name w:val="ti"/>
    <w:basedOn w:val="a3"/>
    <w:rsid w:val="00CE763D"/>
  </w:style>
  <w:style w:type="character" w:customStyle="1" w:styleId="citation-abbreviation">
    <w:name w:val="citation-abbreviation"/>
    <w:basedOn w:val="a3"/>
    <w:rsid w:val="00CE763D"/>
  </w:style>
  <w:style w:type="character" w:customStyle="1" w:styleId="citation-publication-date">
    <w:name w:val="citation-publication-date"/>
    <w:basedOn w:val="a3"/>
    <w:rsid w:val="00CE763D"/>
  </w:style>
  <w:style w:type="character" w:customStyle="1" w:styleId="citation-volume">
    <w:name w:val="citation-volume"/>
    <w:basedOn w:val="a3"/>
    <w:rsid w:val="00CE763D"/>
  </w:style>
  <w:style w:type="character" w:customStyle="1" w:styleId="citation-flpages">
    <w:name w:val="citation-flpages"/>
    <w:basedOn w:val="a3"/>
    <w:rsid w:val="00CE763D"/>
  </w:style>
  <w:style w:type="paragraph" w:customStyle="1" w:styleId="1f8">
    <w:name w:val="Текст выноски1"/>
    <w:basedOn w:val="a2"/>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3"/>
    <w:rsid w:val="00C30E90"/>
  </w:style>
  <w:style w:type="paragraph" w:customStyle="1" w:styleId="14pt0">
    <w:name w:val="Обычный + 14 pt"/>
    <w:basedOn w:val="a2"/>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2"/>
    <w:rsid w:val="009E1D6E"/>
    <w:pPr>
      <w:spacing w:after="0" w:line="360" w:lineRule="auto"/>
      <w:jc w:val="both"/>
    </w:pPr>
    <w:rPr>
      <w:rFonts w:ascii="Times New Roman" w:eastAsia="Times New Roman" w:hAnsi="Times New Roman" w:cs="Times New Roman"/>
      <w:sz w:val="28"/>
      <w:szCs w:val="20"/>
      <w:lang w:eastAsia="ru-RU"/>
    </w:rPr>
  </w:style>
  <w:style w:type="paragraph" w:styleId="afffe">
    <w:name w:val="endnote text"/>
    <w:basedOn w:val="a2"/>
    <w:link w:val="affff"/>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
    <w:name w:val="Текст концевой сноски Знак"/>
    <w:basedOn w:val="a3"/>
    <w:link w:val="afffe"/>
    <w:semiHidden/>
    <w:rsid w:val="0003662D"/>
    <w:rPr>
      <w:rFonts w:ascii="Times New Roman" w:eastAsia="Times New Roman" w:hAnsi="Times New Roman" w:cs="Times New Roman"/>
      <w:sz w:val="20"/>
      <w:szCs w:val="20"/>
      <w:lang w:eastAsia="ru-RU"/>
    </w:rPr>
  </w:style>
  <w:style w:type="character" w:customStyle="1" w:styleId="font5">
    <w:name w:val="font5"/>
    <w:basedOn w:val="a3"/>
    <w:uiPriority w:val="99"/>
    <w:rsid w:val="00DE4FE1"/>
  </w:style>
  <w:style w:type="paragraph" w:customStyle="1" w:styleId="lic">
    <w:name w:val="lic"/>
    <w:basedOn w:val="a2"/>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9">
    <w:name w:val="Обычный с отступом 1 см"/>
    <w:basedOn w:val="a2"/>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2"/>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2"/>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3"/>
    <w:rsid w:val="00DE4FE1"/>
    <w:rPr>
      <w:rFonts w:ascii="Times New Roman" w:hAnsi="Times New Roman" w:cs="Times New Roman" w:hint="default"/>
      <w:sz w:val="24"/>
      <w:szCs w:val="24"/>
    </w:rPr>
  </w:style>
  <w:style w:type="character" w:customStyle="1" w:styleId="rvts21">
    <w:name w:val="rvts21"/>
    <w:basedOn w:val="a3"/>
    <w:rsid w:val="00DE4FE1"/>
    <w:rPr>
      <w:rFonts w:ascii="Times New Roman" w:hAnsi="Times New Roman" w:cs="Times New Roman" w:hint="default"/>
      <w:spacing w:val="-15"/>
      <w:sz w:val="24"/>
      <w:szCs w:val="24"/>
    </w:rPr>
  </w:style>
  <w:style w:type="character" w:customStyle="1" w:styleId="rvts22">
    <w:name w:val="rvts22"/>
    <w:basedOn w:val="a3"/>
    <w:rsid w:val="00DE4FE1"/>
    <w:rPr>
      <w:rFonts w:ascii="Times New Roman" w:hAnsi="Times New Roman" w:cs="Times New Roman" w:hint="default"/>
      <w:color w:val="000000"/>
      <w:sz w:val="24"/>
      <w:szCs w:val="24"/>
    </w:rPr>
  </w:style>
  <w:style w:type="character" w:customStyle="1" w:styleId="affff0">
    <w:name w:val="a"/>
    <w:basedOn w:val="a3"/>
    <w:rsid w:val="00BD4B75"/>
  </w:style>
  <w:style w:type="character" w:customStyle="1" w:styleId="spelle">
    <w:name w:val="spelle"/>
    <w:basedOn w:val="a3"/>
    <w:rsid w:val="00BD4B75"/>
  </w:style>
  <w:style w:type="character" w:customStyle="1" w:styleId="grame">
    <w:name w:val="grame"/>
    <w:basedOn w:val="a3"/>
    <w:rsid w:val="00BD4B75"/>
  </w:style>
  <w:style w:type="paragraph" w:customStyle="1" w:styleId="14pt">
    <w:name w:val="Стиль Нумерованный список + 14 pt"/>
    <w:basedOn w:val="a2"/>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2"/>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3"/>
    <w:rsid w:val="00116762"/>
    <w:rPr>
      <w:rFonts w:ascii="Times New Roman" w:hAnsi="Times New Roman" w:cs="Times New Roman" w:hint="default"/>
      <w:sz w:val="24"/>
      <w:szCs w:val="24"/>
    </w:rPr>
  </w:style>
  <w:style w:type="paragraph" w:customStyle="1" w:styleId="affff1">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2">
    <w:name w:val="Таблиця"/>
    <w:basedOn w:val="a2"/>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2"/>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2"/>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2"/>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2"/>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2"/>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3"/>
    <w:rsid w:val="00116762"/>
  </w:style>
  <w:style w:type="character" w:customStyle="1" w:styleId="featuredlinkouts">
    <w:name w:val="featured_linkouts"/>
    <w:basedOn w:val="a3"/>
    <w:rsid w:val="00116762"/>
  </w:style>
  <w:style w:type="paragraph" w:customStyle="1" w:styleId="r8">
    <w:name w:val="r8"/>
    <w:basedOn w:val="a2"/>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a">
    <w:name w:val="envelope return"/>
    <w:basedOn w:val="a2"/>
    <w:rsid w:val="00BE3FCD"/>
    <w:pPr>
      <w:spacing w:after="0" w:line="240" w:lineRule="auto"/>
    </w:pPr>
    <w:rPr>
      <w:rFonts w:ascii="Times New Roman" w:eastAsia="Times New Roman" w:hAnsi="Times New Roman" w:cs="Times New Roman"/>
      <w:b/>
      <w:i/>
      <w:sz w:val="28"/>
      <w:szCs w:val="20"/>
      <w:lang w:eastAsia="ru-RU"/>
    </w:rPr>
  </w:style>
  <w:style w:type="paragraph" w:styleId="affff3">
    <w:name w:val="envelope address"/>
    <w:basedOn w:val="a2"/>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2"/>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a">
    <w:name w:val="Основной текст Знак1"/>
    <w:aliases w:val=" Знак Знак2"/>
    <w:basedOn w:val="a3"/>
    <w:rsid w:val="00BE3FCD"/>
    <w:rPr>
      <w:b/>
      <w:i/>
      <w:spacing w:val="24"/>
      <w:sz w:val="32"/>
    </w:rPr>
  </w:style>
  <w:style w:type="paragraph" w:customStyle="1" w:styleId="214">
    <w:name w:val="Основной текст с отступом 21"/>
    <w:basedOn w:val="a2"/>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4">
    <w:name w:val="Знак Знак Знак"/>
    <w:basedOn w:val="a3"/>
    <w:rsid w:val="00BE3FCD"/>
    <w:rPr>
      <w:sz w:val="28"/>
      <w:lang w:val="uk-UA" w:eastAsia="ru-RU" w:bidi="ar-SA"/>
    </w:rPr>
  </w:style>
  <w:style w:type="character" w:customStyle="1" w:styleId="hissue">
    <w:name w:val="hissue"/>
    <w:basedOn w:val="a3"/>
    <w:rsid w:val="00BE3FCD"/>
  </w:style>
  <w:style w:type="character" w:customStyle="1" w:styleId="partheader">
    <w:name w:val="partheader"/>
    <w:basedOn w:val="a3"/>
    <w:rsid w:val="00BE3FCD"/>
  </w:style>
  <w:style w:type="character" w:customStyle="1" w:styleId="small">
    <w:name w:val="small"/>
    <w:basedOn w:val="a3"/>
    <w:rsid w:val="00BE3FCD"/>
  </w:style>
  <w:style w:type="character" w:customStyle="1" w:styleId="1fb">
    <w:name w:val="Верхний колонтитул1"/>
    <w:basedOn w:val="a3"/>
    <w:rsid w:val="00BE3FCD"/>
  </w:style>
  <w:style w:type="character" w:customStyle="1" w:styleId="bolder">
    <w:name w:val="bolder"/>
    <w:basedOn w:val="a3"/>
    <w:rsid w:val="00BE3FCD"/>
  </w:style>
  <w:style w:type="character" w:customStyle="1" w:styleId="htopic">
    <w:name w:val="htopic"/>
    <w:basedOn w:val="a3"/>
    <w:rsid w:val="00BE3FCD"/>
  </w:style>
  <w:style w:type="character" w:customStyle="1" w:styleId="header3">
    <w:name w:val="header3"/>
    <w:basedOn w:val="a3"/>
    <w:rsid w:val="00BE3FCD"/>
  </w:style>
  <w:style w:type="character" w:customStyle="1" w:styleId="volume">
    <w:name w:val="volume"/>
    <w:basedOn w:val="a3"/>
    <w:rsid w:val="00BE3FCD"/>
  </w:style>
  <w:style w:type="character" w:customStyle="1" w:styleId="issue">
    <w:name w:val="issue"/>
    <w:basedOn w:val="a3"/>
    <w:rsid w:val="00BE3FCD"/>
  </w:style>
  <w:style w:type="character" w:customStyle="1" w:styleId="pages">
    <w:name w:val="pages"/>
    <w:basedOn w:val="a3"/>
    <w:rsid w:val="00BE3FCD"/>
  </w:style>
  <w:style w:type="character" w:customStyle="1" w:styleId="text1">
    <w:name w:val="text1"/>
    <w:basedOn w:val="a3"/>
    <w:rsid w:val="00BE3FCD"/>
  </w:style>
  <w:style w:type="character" w:customStyle="1" w:styleId="journalname">
    <w:name w:val="journalname"/>
    <w:basedOn w:val="a3"/>
    <w:rsid w:val="00BE3FCD"/>
    <w:rPr>
      <w:i/>
      <w:iCs/>
    </w:rPr>
  </w:style>
  <w:style w:type="character" w:customStyle="1" w:styleId="b1">
    <w:name w:val="b1"/>
    <w:basedOn w:val="a3"/>
    <w:rsid w:val="00BE3FCD"/>
    <w:rPr>
      <w:b/>
      <w:bCs/>
    </w:rPr>
  </w:style>
  <w:style w:type="character" w:customStyle="1" w:styleId="38">
    <w:name w:val="Название3"/>
    <w:basedOn w:val="a3"/>
    <w:rsid w:val="00BE3FCD"/>
  </w:style>
  <w:style w:type="paragraph" w:customStyle="1" w:styleId="head">
    <w:name w:val="head"/>
    <w:basedOn w:val="a2"/>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2"/>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2"/>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3"/>
    <w:rsid w:val="00F91DA6"/>
    <w:rPr>
      <w:i/>
      <w:iCs/>
      <w:vanish w:val="0"/>
      <w:webHidden w:val="0"/>
      <w:specVanish w:val="0"/>
    </w:rPr>
  </w:style>
  <w:style w:type="character" w:customStyle="1" w:styleId="titles-source1">
    <w:name w:val="titles-source1"/>
    <w:basedOn w:val="a3"/>
    <w:rsid w:val="00F91DA6"/>
    <w:rPr>
      <w:i/>
      <w:iCs/>
      <w:vanish w:val="0"/>
      <w:webHidden w:val="0"/>
      <w:color w:val="0A0905"/>
      <w:specVanish w:val="0"/>
    </w:rPr>
  </w:style>
  <w:style w:type="character" w:customStyle="1" w:styleId="fulltext-bd1">
    <w:name w:val="fulltext-bd1"/>
    <w:basedOn w:val="a3"/>
    <w:rsid w:val="00F91DA6"/>
    <w:rPr>
      <w:b/>
      <w:bCs/>
    </w:rPr>
  </w:style>
  <w:style w:type="character" w:customStyle="1" w:styleId="titles-title1">
    <w:name w:val="titles-title1"/>
    <w:basedOn w:val="a3"/>
    <w:rsid w:val="00F91DA6"/>
    <w:rPr>
      <w:b/>
      <w:bCs/>
      <w:vanish w:val="0"/>
      <w:webHidden w:val="0"/>
      <w:color w:val="0A0905"/>
      <w:specVanish w:val="0"/>
    </w:rPr>
  </w:style>
  <w:style w:type="character" w:customStyle="1" w:styleId="bibrecord-highlight1">
    <w:name w:val="bibrecord-highlight1"/>
    <w:basedOn w:val="a3"/>
    <w:rsid w:val="00F91DA6"/>
    <w:rPr>
      <w:b/>
      <w:bCs/>
      <w:vanish w:val="0"/>
      <w:webHidden w:val="0"/>
      <w:color w:val="EE014C"/>
      <w:specVanish w:val="0"/>
    </w:rPr>
  </w:style>
  <w:style w:type="paragraph" w:customStyle="1" w:styleId="fulltext-references">
    <w:name w:val="fulltext-references"/>
    <w:basedOn w:val="a2"/>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2"/>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3"/>
    <w:rsid w:val="00F91DA6"/>
    <w:rPr>
      <w:w w:val="89"/>
      <w:sz w:val="24"/>
      <w:szCs w:val="24"/>
      <w:lang w:val="ru-RU" w:eastAsia="ru-RU" w:bidi="ar-SA"/>
    </w:rPr>
  </w:style>
  <w:style w:type="character" w:customStyle="1" w:styleId="indent1">
    <w:name w:val="indent1"/>
    <w:basedOn w:val="a3"/>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2"/>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3"/>
    <w:rsid w:val="00F91DA6"/>
    <w:rPr>
      <w:strike w:val="0"/>
      <w:dstrike w:val="0"/>
      <w:color w:val="004C88"/>
      <w:u w:val="single"/>
      <w:effect w:val="none"/>
    </w:rPr>
  </w:style>
  <w:style w:type="character" w:customStyle="1" w:styleId="12100">
    <w:name w:val="Обычный + 12 пт;Масштаб знаков: 100% Знак"/>
    <w:basedOn w:val="a3"/>
    <w:rsid w:val="00F91DA6"/>
    <w:rPr>
      <w:w w:val="89"/>
      <w:sz w:val="24"/>
      <w:szCs w:val="24"/>
      <w:lang w:val="ru-RU" w:eastAsia="ru-RU" w:bidi="ar-SA"/>
    </w:rPr>
  </w:style>
  <w:style w:type="paragraph" w:customStyle="1" w:styleId="CommentSubject1">
    <w:name w:val="Comment Subject1"/>
    <w:basedOn w:val="afffa"/>
    <w:next w:val="afffa"/>
    <w:semiHidden/>
    <w:rsid w:val="0067363F"/>
    <w:rPr>
      <w:b/>
      <w:bCs/>
      <w:noProof/>
      <w:lang w:val="uk-UA"/>
    </w:rPr>
  </w:style>
  <w:style w:type="paragraph" w:customStyle="1" w:styleId="BalloonText1">
    <w:name w:val="Balloon Text1"/>
    <w:basedOn w:val="a2"/>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3"/>
    <w:rsid w:val="00CD0DED"/>
    <w:rPr>
      <w:rFonts w:ascii="Times New Roman" w:hAnsi="Times New Roman" w:cs="Times New Roman"/>
      <w:sz w:val="24"/>
      <w:szCs w:val="24"/>
    </w:rPr>
  </w:style>
  <w:style w:type="paragraph" w:customStyle="1" w:styleId="affff5">
    <w:name w:val="Таблица"/>
    <w:basedOn w:val="a2"/>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b">
    <w:name w:val="List 2"/>
    <w:basedOn w:val="a2"/>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2"/>
    <w:next w:val="a2"/>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3"/>
    <w:rsid w:val="00AF0815"/>
  </w:style>
  <w:style w:type="paragraph" w:customStyle="1" w:styleId="msonormalcxspmiddle">
    <w:name w:val="msonormalcxspmiddle"/>
    <w:basedOn w:val="a2"/>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c">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c">
    <w:name w:val="Основной шрифт абзаца1"/>
    <w:rsid w:val="00B634FC"/>
  </w:style>
  <w:style w:type="paragraph" w:customStyle="1" w:styleId="2d">
    <w:name w:val="Название2"/>
    <w:basedOn w:val="a2"/>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e">
    <w:name w:val="Указатель2"/>
    <w:basedOn w:val="a2"/>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2"/>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2"/>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6">
    <w:name w:val="Заголовок таблицы"/>
    <w:basedOn w:val="aff1"/>
    <w:rsid w:val="00B634FC"/>
    <w:pPr>
      <w:jc w:val="center"/>
    </w:pPr>
    <w:rPr>
      <w:b/>
      <w:bCs/>
      <w:sz w:val="28"/>
      <w:szCs w:val="24"/>
    </w:rPr>
  </w:style>
  <w:style w:type="paragraph" w:customStyle="1" w:styleId="affff7">
    <w:name w:val="Содержимое врезки"/>
    <w:basedOn w:val="a7"/>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2"/>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2"/>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2"/>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2"/>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2"/>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3"/>
    <w:rsid w:val="00605D7E"/>
    <w:rPr>
      <w:i/>
      <w:iCs/>
    </w:rPr>
  </w:style>
  <w:style w:type="character" w:customStyle="1" w:styleId="z3988">
    <w:name w:val="z3988"/>
    <w:basedOn w:val="a3"/>
    <w:rsid w:val="00605D7E"/>
  </w:style>
  <w:style w:type="paragraph" w:customStyle="1" w:styleId="2f">
    <w:name w:val="Номер страницы2"/>
    <w:basedOn w:val="a2"/>
    <w:rsid w:val="00605D7E"/>
    <w:pPr>
      <w:spacing w:after="0" w:line="240" w:lineRule="auto"/>
      <w:jc w:val="center"/>
    </w:pPr>
    <w:rPr>
      <w:rFonts w:ascii="Times" w:eastAsia="Times New Roman" w:hAnsi="Times" w:cs="Times"/>
      <w:sz w:val="24"/>
      <w:szCs w:val="24"/>
      <w:lang w:val="en-US"/>
    </w:rPr>
  </w:style>
  <w:style w:type="paragraph" w:customStyle="1" w:styleId="affff8">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2"/>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9">
    <w:name w:val="List Bullet"/>
    <w:basedOn w:val="a2"/>
    <w:link w:val="affffa"/>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d">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2"/>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3"/>
    <w:rsid w:val="00605D7E"/>
    <w:rPr>
      <w:sz w:val="28"/>
      <w:szCs w:val="28"/>
      <w:lang w:val="ru-RU" w:eastAsia="ru-RU"/>
    </w:rPr>
  </w:style>
  <w:style w:type="paragraph" w:customStyle="1" w:styleId="1fe">
    <w:name w:val="Абзац списка1"/>
    <w:basedOn w:val="a2"/>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3"/>
    <w:locked/>
    <w:rsid w:val="00605D7E"/>
    <w:rPr>
      <w:b/>
      <w:bCs/>
      <w:caps/>
      <w:kern w:val="32"/>
      <w:sz w:val="28"/>
      <w:szCs w:val="28"/>
      <w:lang w:val="ru-RU" w:eastAsia="ru-RU"/>
    </w:rPr>
  </w:style>
  <w:style w:type="character" w:customStyle="1" w:styleId="111">
    <w:name w:val="Çíàê Çíàê11"/>
    <w:basedOn w:val="a3"/>
    <w:locked/>
    <w:rsid w:val="00605D7E"/>
    <w:rPr>
      <w:b/>
      <w:bCs/>
      <w:sz w:val="28"/>
      <w:szCs w:val="28"/>
      <w:lang w:val="ru-RU" w:eastAsia="ru-RU"/>
    </w:rPr>
  </w:style>
  <w:style w:type="paragraph" w:customStyle="1" w:styleId="2f0">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2"/>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3"/>
    <w:locked/>
    <w:rsid w:val="00605D7E"/>
    <w:rPr>
      <w:b/>
      <w:bCs/>
      <w:sz w:val="28"/>
      <w:szCs w:val="28"/>
      <w:lang w:val="en-US" w:eastAsia="ru-RU"/>
    </w:rPr>
  </w:style>
  <w:style w:type="character" w:customStyle="1" w:styleId="52">
    <w:name w:val="Çíàê Çíàê5"/>
    <w:basedOn w:val="a3"/>
    <w:rsid w:val="00605D7E"/>
    <w:rPr>
      <w:color w:val="000000"/>
      <w:sz w:val="24"/>
      <w:szCs w:val="24"/>
      <w:lang w:val="pl-PL" w:eastAsia="pl-PL"/>
    </w:rPr>
  </w:style>
  <w:style w:type="character" w:customStyle="1" w:styleId="121">
    <w:name w:val="Çíàê Çíàê12"/>
    <w:basedOn w:val="a3"/>
    <w:rsid w:val="00605D7E"/>
    <w:rPr>
      <w:b/>
      <w:bCs/>
      <w:caps/>
      <w:kern w:val="32"/>
      <w:sz w:val="28"/>
      <w:szCs w:val="28"/>
      <w:lang w:val="ru-RU" w:eastAsia="ru-RU"/>
    </w:rPr>
  </w:style>
  <w:style w:type="character" w:customStyle="1" w:styleId="markupontologylegend">
    <w:name w:val="markupontologylegend"/>
    <w:basedOn w:val="a3"/>
    <w:rsid w:val="00605D7E"/>
  </w:style>
  <w:style w:type="character" w:customStyle="1" w:styleId="markupkeyword">
    <w:name w:val="markupkeyword"/>
    <w:basedOn w:val="a3"/>
    <w:rsid w:val="00605D7E"/>
  </w:style>
  <w:style w:type="paragraph" w:customStyle="1" w:styleId="CharChar4">
    <w:name w:val="Char Char4"/>
    <w:basedOn w:val="a2"/>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3"/>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2"/>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3"/>
    <w:locked/>
    <w:rsid w:val="00605D7E"/>
    <w:rPr>
      <w:i/>
      <w:iCs/>
      <w:sz w:val="28"/>
      <w:szCs w:val="28"/>
      <w:lang w:val="ru-RU" w:eastAsia="ru-RU"/>
    </w:rPr>
  </w:style>
  <w:style w:type="character" w:customStyle="1" w:styleId="ref-journal">
    <w:name w:val="ref-journal"/>
    <w:basedOn w:val="a3"/>
    <w:rsid w:val="003E2DB7"/>
  </w:style>
  <w:style w:type="character" w:customStyle="1" w:styleId="ref-vol">
    <w:name w:val="ref-vol"/>
    <w:basedOn w:val="a3"/>
    <w:rsid w:val="003E2DB7"/>
  </w:style>
  <w:style w:type="paragraph" w:customStyle="1" w:styleId="affiliation">
    <w:name w:val="affiliation"/>
    <w:basedOn w:val="a2"/>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3"/>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2"/>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2"/>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b">
    <w:name w:val="Body Text First Indent"/>
    <w:basedOn w:val="a7"/>
    <w:link w:val="affffc"/>
    <w:rsid w:val="00973F2A"/>
    <w:pPr>
      <w:suppressAutoHyphens w:val="0"/>
      <w:ind w:firstLine="210"/>
    </w:pPr>
    <w:rPr>
      <w:rFonts w:ascii="Times New Roman" w:eastAsia="Times New Roman" w:hAnsi="Times New Roman" w:cs="Times New Roman"/>
      <w:sz w:val="24"/>
    </w:rPr>
  </w:style>
  <w:style w:type="character" w:customStyle="1" w:styleId="affffc">
    <w:name w:val="Красная строка Знак"/>
    <w:basedOn w:val="a8"/>
    <w:link w:val="affffb"/>
    <w:rsid w:val="00973F2A"/>
    <w:rPr>
      <w:rFonts w:ascii="Times New Roman" w:eastAsia="Times New Roman" w:hAnsi="Times New Roman" w:cs="Times New Roman"/>
      <w:sz w:val="24"/>
      <w:szCs w:val="24"/>
      <w:lang w:eastAsia="ar-SA"/>
    </w:rPr>
  </w:style>
  <w:style w:type="paragraph" w:styleId="2f1">
    <w:name w:val="Body Text First Indent 2"/>
    <w:basedOn w:val="a9"/>
    <w:link w:val="2f2"/>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2">
    <w:name w:val="Красная строка 2 Знак"/>
    <w:basedOn w:val="aa"/>
    <w:link w:val="2f1"/>
    <w:rsid w:val="00973F2A"/>
    <w:rPr>
      <w:rFonts w:ascii="Times New Roman" w:eastAsia="Times New Roman" w:hAnsi="Times New Roman" w:cs="Times New Roman"/>
      <w:sz w:val="24"/>
      <w:szCs w:val="24"/>
      <w:lang w:eastAsia="ar-SA"/>
    </w:rPr>
  </w:style>
  <w:style w:type="table" w:styleId="-2">
    <w:name w:val="Table Web 2"/>
    <w:basedOn w:val="a4"/>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
    <w:name w:val="Стиль таблицы1"/>
    <w:basedOn w:val="af"/>
    <w:rsid w:val="00973F2A"/>
    <w:tblPr/>
  </w:style>
  <w:style w:type="table" w:styleId="affffd">
    <w:name w:val="Table Contemporary"/>
    <w:basedOn w:val="a4"/>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4"/>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4"/>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4"/>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4"/>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Classic 2"/>
    <w:basedOn w:val="a4"/>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2"/>
    <w:next w:val="a2"/>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2"/>
    <w:rsid w:val="000F576E"/>
    <w:pPr>
      <w:spacing w:before="30" w:after="0" w:line="240" w:lineRule="auto"/>
      <w:ind w:left="300"/>
    </w:pPr>
    <w:rPr>
      <w:rFonts w:ascii="Times New Roman" w:eastAsia="Times New Roman" w:hAnsi="Times New Roman" w:cs="Times New Roman"/>
      <w:sz w:val="24"/>
      <w:szCs w:val="24"/>
      <w:lang w:bidi="en-US"/>
    </w:rPr>
  </w:style>
  <w:style w:type="paragraph" w:styleId="2f4">
    <w:name w:val="Quote"/>
    <w:basedOn w:val="a2"/>
    <w:next w:val="a2"/>
    <w:link w:val="2f5"/>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5">
    <w:name w:val="Цитата 2 Знак"/>
    <w:basedOn w:val="a3"/>
    <w:link w:val="2f4"/>
    <w:uiPriority w:val="29"/>
    <w:rsid w:val="000F576E"/>
    <w:rPr>
      <w:rFonts w:ascii="Times New Roman" w:eastAsia="Times New Roman" w:hAnsi="Times New Roman" w:cs="Times New Roman"/>
      <w:i/>
      <w:iCs/>
      <w:color w:val="000000"/>
      <w:lang w:bidi="en-US"/>
    </w:rPr>
  </w:style>
  <w:style w:type="paragraph" w:styleId="affffe">
    <w:name w:val="Intense Quote"/>
    <w:basedOn w:val="a2"/>
    <w:next w:val="a2"/>
    <w:link w:val="afffff"/>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
    <w:name w:val="Выделенная цитата Знак"/>
    <w:basedOn w:val="a3"/>
    <w:link w:val="affffe"/>
    <w:uiPriority w:val="30"/>
    <w:rsid w:val="000F576E"/>
    <w:rPr>
      <w:rFonts w:ascii="Times New Roman" w:eastAsia="Times New Roman" w:hAnsi="Times New Roman" w:cs="Times New Roman"/>
      <w:b/>
      <w:bCs/>
      <w:i/>
      <w:iCs/>
      <w:color w:val="4F81BD"/>
      <w:lang w:bidi="en-US"/>
    </w:rPr>
  </w:style>
  <w:style w:type="character" w:styleId="afffff0">
    <w:name w:val="Subtle Emphasis"/>
    <w:basedOn w:val="a3"/>
    <w:uiPriority w:val="19"/>
    <w:qFormat/>
    <w:rsid w:val="000F576E"/>
    <w:rPr>
      <w:i/>
      <w:iCs/>
      <w:color w:val="808080"/>
    </w:rPr>
  </w:style>
  <w:style w:type="character" w:styleId="afffff1">
    <w:name w:val="Intense Emphasis"/>
    <w:basedOn w:val="a3"/>
    <w:uiPriority w:val="21"/>
    <w:qFormat/>
    <w:rsid w:val="000F576E"/>
    <w:rPr>
      <w:b/>
      <w:bCs/>
      <w:i/>
      <w:iCs/>
      <w:color w:val="4F81BD"/>
    </w:rPr>
  </w:style>
  <w:style w:type="character" w:styleId="afffff2">
    <w:name w:val="Subtle Reference"/>
    <w:basedOn w:val="a3"/>
    <w:uiPriority w:val="31"/>
    <w:qFormat/>
    <w:rsid w:val="000F576E"/>
    <w:rPr>
      <w:smallCaps/>
      <w:color w:val="C0504D"/>
      <w:u w:val="single"/>
    </w:rPr>
  </w:style>
  <w:style w:type="character" w:styleId="afffff3">
    <w:name w:val="Intense Reference"/>
    <w:basedOn w:val="a3"/>
    <w:uiPriority w:val="32"/>
    <w:qFormat/>
    <w:rsid w:val="000F576E"/>
    <w:rPr>
      <w:b/>
      <w:bCs/>
      <w:smallCaps/>
      <w:color w:val="C0504D"/>
      <w:spacing w:val="5"/>
      <w:u w:val="single"/>
    </w:rPr>
  </w:style>
  <w:style w:type="character" w:styleId="afffff4">
    <w:name w:val="Book Title"/>
    <w:basedOn w:val="a3"/>
    <w:uiPriority w:val="33"/>
    <w:qFormat/>
    <w:rsid w:val="000F576E"/>
    <w:rPr>
      <w:b/>
      <w:bCs/>
      <w:smallCaps/>
      <w:spacing w:val="5"/>
    </w:rPr>
  </w:style>
  <w:style w:type="paragraph" w:customStyle="1" w:styleId="literature">
    <w:name w:val="literature"/>
    <w:basedOn w:val="a2"/>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3"/>
    <w:rsid w:val="000F576E"/>
  </w:style>
  <w:style w:type="character" w:customStyle="1" w:styleId="jnumber">
    <w:name w:val="jnumber"/>
    <w:basedOn w:val="a3"/>
    <w:rsid w:val="000F576E"/>
  </w:style>
  <w:style w:type="paragraph" w:customStyle="1" w:styleId="afffff5">
    <w:name w:val="Табличній"/>
    <w:basedOn w:val="a2"/>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2"/>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2"/>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3"/>
    <w:rsid w:val="00396E92"/>
    <w:rPr>
      <w:rFonts w:ascii="Times New Roman" w:hAnsi="Times New Roman" w:cs="Times New Roman" w:hint="default"/>
      <w:spacing w:val="-20"/>
      <w:sz w:val="24"/>
      <w:szCs w:val="24"/>
    </w:rPr>
  </w:style>
  <w:style w:type="character" w:customStyle="1" w:styleId="rvts17">
    <w:name w:val="rvts17"/>
    <w:basedOn w:val="a3"/>
    <w:rsid w:val="004F58E9"/>
    <w:rPr>
      <w:rFonts w:ascii="Times New Roman" w:hAnsi="Times New Roman" w:cs="Times New Roman" w:hint="default"/>
      <w:color w:val="000000"/>
      <w:spacing w:val="-20"/>
      <w:sz w:val="24"/>
      <w:szCs w:val="24"/>
    </w:rPr>
  </w:style>
  <w:style w:type="character" w:customStyle="1" w:styleId="rvts18">
    <w:name w:val="rvts18"/>
    <w:basedOn w:val="a3"/>
    <w:rsid w:val="004F58E9"/>
    <w:rPr>
      <w:rFonts w:ascii="Times New Roman" w:hAnsi="Times New Roman" w:cs="Times New Roman" w:hint="default"/>
      <w:color w:val="000000"/>
      <w:spacing w:val="-20"/>
      <w:sz w:val="24"/>
      <w:szCs w:val="24"/>
    </w:rPr>
  </w:style>
  <w:style w:type="character" w:customStyle="1" w:styleId="rvts23">
    <w:name w:val="rvts23"/>
    <w:basedOn w:val="a3"/>
    <w:rsid w:val="004F58E9"/>
    <w:rPr>
      <w:rFonts w:ascii="Times New Roman" w:hAnsi="Times New Roman" w:cs="Times New Roman" w:hint="default"/>
      <w:b/>
      <w:bCs/>
      <w:sz w:val="24"/>
      <w:szCs w:val="24"/>
    </w:rPr>
  </w:style>
  <w:style w:type="paragraph" w:customStyle="1" w:styleId="rvps10">
    <w:name w:val="rvps10"/>
    <w:basedOn w:val="a2"/>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3"/>
    <w:rsid w:val="004F58E9"/>
    <w:rPr>
      <w:rFonts w:ascii="Arial Unicode MS" w:eastAsia="Arial Unicode MS" w:hAnsi="Arial Unicode MS" w:cs="Arial Unicode MS" w:hint="eastAsia"/>
      <w:sz w:val="24"/>
      <w:szCs w:val="24"/>
    </w:rPr>
  </w:style>
  <w:style w:type="paragraph" w:customStyle="1" w:styleId="rvps2">
    <w:name w:val="rvps2"/>
    <w:basedOn w:val="a2"/>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2"/>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3"/>
    <w:rsid w:val="00494823"/>
    <w:rPr>
      <w:rFonts w:ascii="Arial" w:hAnsi="Arial" w:hint="default"/>
      <w:color w:val="777777"/>
      <w:sz w:val="20"/>
      <w:szCs w:val="20"/>
    </w:rPr>
  </w:style>
  <w:style w:type="paragraph" w:customStyle="1" w:styleId="par">
    <w:name w:val="par"/>
    <w:basedOn w:val="a2"/>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3"/>
    <w:rsid w:val="00494823"/>
    <w:rPr>
      <w:sz w:val="24"/>
      <w:szCs w:val="24"/>
      <w:lang w:val="ru-RU" w:eastAsia="ru-RU"/>
    </w:rPr>
  </w:style>
  <w:style w:type="paragraph" w:customStyle="1" w:styleId="Heading31">
    <w:name w:val="Heading 31"/>
    <w:basedOn w:val="a2"/>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2"/>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2"/>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3"/>
    <w:rsid w:val="00494823"/>
    <w:rPr>
      <w:rFonts w:ascii="Arial" w:hAnsi="Arial" w:cs="Arial" w:hint="default"/>
      <w:color w:val="1C3664"/>
      <w:sz w:val="17"/>
      <w:szCs w:val="17"/>
    </w:rPr>
  </w:style>
  <w:style w:type="paragraph" w:customStyle="1" w:styleId="csrc">
    <w:name w:val="c_src"/>
    <w:basedOn w:val="a2"/>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3"/>
    <w:locked/>
    <w:rsid w:val="00494823"/>
    <w:rPr>
      <w:sz w:val="24"/>
      <w:szCs w:val="24"/>
      <w:lang w:val="ru-RU" w:eastAsia="ru-RU"/>
    </w:rPr>
  </w:style>
  <w:style w:type="paragraph" w:customStyle="1" w:styleId="14pt2">
    <w:name w:val="Стиль 14 pt по ширине Междустр.интервал:  полуторный"/>
    <w:basedOn w:val="a2"/>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3"/>
    <w:rsid w:val="002E354D"/>
  </w:style>
  <w:style w:type="paragraph" w:customStyle="1" w:styleId="atext">
    <w:name w:val="a_text"/>
    <w:basedOn w:val="a2"/>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0"/>
    <w:next w:val="atext"/>
    <w:autoRedefine/>
    <w:rsid w:val="00D572CB"/>
    <w:pPr>
      <w:spacing w:after="840"/>
    </w:pPr>
    <w:rPr>
      <w:rFonts w:eastAsia="Times New Roman"/>
      <w:b/>
      <w:bCs/>
      <w:kern w:val="32"/>
      <w:sz w:val="32"/>
      <w:szCs w:val="32"/>
      <w:lang w:val="ru-RU"/>
    </w:rPr>
  </w:style>
  <w:style w:type="paragraph" w:customStyle="1" w:styleId="az2">
    <w:name w:val="a_z_2"/>
    <w:basedOn w:val="21"/>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2"/>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2"/>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2"/>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3"/>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1">
    <w:name w:val="Литература"/>
    <w:basedOn w:val="a2"/>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6">
    <w:name w:val="машинка"/>
    <w:basedOn w:val="a2"/>
    <w:rsid w:val="00AC2EDD"/>
    <w:pPr>
      <w:spacing w:after="0" w:line="360" w:lineRule="auto"/>
    </w:pPr>
    <w:rPr>
      <w:rFonts w:ascii="Times New Roman" w:eastAsia="Times New Roman" w:hAnsi="Times New Roman" w:cs="Times New Roman"/>
      <w:sz w:val="28"/>
      <w:szCs w:val="28"/>
      <w:lang w:eastAsia="ru-RU"/>
    </w:rPr>
  </w:style>
  <w:style w:type="paragraph" w:customStyle="1" w:styleId="2f6">
    <w:name w:val="Основной текст с отступом2"/>
    <w:basedOn w:val="a2"/>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2"/>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7">
    <w:name w:val="Знак Знак"/>
    <w:basedOn w:val="a3"/>
    <w:rsid w:val="00D072BE"/>
    <w:rPr>
      <w:rFonts w:ascii="Tahoma" w:hAnsi="Tahoma" w:cs="Tahoma"/>
      <w:sz w:val="16"/>
      <w:szCs w:val="16"/>
      <w:lang w:val="ru-RU" w:eastAsia="ru-RU" w:bidi="ar-SA"/>
    </w:rPr>
  </w:style>
  <w:style w:type="character" w:customStyle="1" w:styleId="1ff0">
    <w:name w:val="Знак Знак1"/>
    <w:basedOn w:val="a3"/>
    <w:rsid w:val="00E6193F"/>
    <w:rPr>
      <w:noProof w:val="0"/>
      <w:sz w:val="24"/>
      <w:szCs w:val="24"/>
      <w:lang w:val="uk-UA" w:eastAsia="uk-UA" w:bidi="ar-SA"/>
    </w:rPr>
  </w:style>
  <w:style w:type="paragraph" w:customStyle="1" w:styleId="afffff8">
    <w:name w:val="ТЕКСТ"/>
    <w:basedOn w:val="a2"/>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3"/>
    <w:rsid w:val="006E3878"/>
    <w:rPr>
      <w:sz w:val="22"/>
      <w:szCs w:val="22"/>
    </w:rPr>
  </w:style>
  <w:style w:type="paragraph" w:customStyle="1" w:styleId="222">
    <w:name w:val="Заголовок 22"/>
    <w:basedOn w:val="a2"/>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3"/>
    <w:rsid w:val="006E3878"/>
    <w:rPr>
      <w:rFonts w:ascii="Times New Roman" w:hAnsi="Times New Roman" w:cs="Times New Roman" w:hint="default"/>
      <w:sz w:val="24"/>
      <w:szCs w:val="24"/>
    </w:rPr>
  </w:style>
  <w:style w:type="paragraph" w:customStyle="1" w:styleId="text">
    <w:name w:val="text"/>
    <w:basedOn w:val="a2"/>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7">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9">
    <w:name w:val="Normal Indent"/>
    <w:basedOn w:val="a2"/>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2"/>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2"/>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2"/>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2"/>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0"/>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2"/>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2"/>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2">
    <w:name w:val="Стиль11"/>
    <w:basedOn w:val="aff2"/>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2"/>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2"/>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2"/>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2"/>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2"/>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2"/>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0"/>
    <w:rsid w:val="008F149C"/>
    <w:pPr>
      <w:spacing w:before="240" w:after="60" w:line="360" w:lineRule="auto"/>
      <w:jc w:val="center"/>
    </w:pPr>
    <w:rPr>
      <w:rFonts w:eastAsia="Times New Roman" w:cs="Arial"/>
      <w:bCs/>
      <w:kern w:val="32"/>
      <w:szCs w:val="28"/>
    </w:rPr>
  </w:style>
  <w:style w:type="paragraph" w:customStyle="1" w:styleId="190">
    <w:name w:val="Стиль19"/>
    <w:basedOn w:val="aff2"/>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2"/>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0"/>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2"/>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2"/>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2"/>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2"/>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0"/>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2"/>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2"/>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2"/>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2"/>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2"/>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2"/>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2"/>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2"/>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2"/>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2"/>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2"/>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0"/>
    <w:rsid w:val="008F149C"/>
    <w:pPr>
      <w:spacing w:before="240" w:after="60" w:line="360" w:lineRule="auto"/>
      <w:jc w:val="center"/>
    </w:pPr>
    <w:rPr>
      <w:rFonts w:eastAsia="Times New Roman" w:cs="Arial"/>
      <w:bCs/>
      <w:kern w:val="32"/>
      <w:szCs w:val="28"/>
    </w:rPr>
  </w:style>
  <w:style w:type="paragraph" w:customStyle="1" w:styleId="390">
    <w:name w:val="Стиль39"/>
    <w:basedOn w:val="10"/>
    <w:rsid w:val="008F149C"/>
    <w:pPr>
      <w:spacing w:before="240" w:after="60" w:line="360" w:lineRule="auto"/>
      <w:jc w:val="center"/>
    </w:pPr>
    <w:rPr>
      <w:rFonts w:eastAsia="Times New Roman" w:cs="Arial"/>
      <w:bCs/>
      <w:kern w:val="32"/>
      <w:szCs w:val="28"/>
    </w:rPr>
  </w:style>
  <w:style w:type="paragraph" w:customStyle="1" w:styleId="400">
    <w:name w:val="Стиль40"/>
    <w:basedOn w:val="10"/>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0"/>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0"/>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2"/>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2"/>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2"/>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2"/>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2"/>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2"/>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0"/>
    <w:rsid w:val="008F149C"/>
    <w:pPr>
      <w:spacing w:before="240" w:after="60" w:line="360" w:lineRule="auto"/>
      <w:jc w:val="center"/>
    </w:pPr>
    <w:rPr>
      <w:rFonts w:eastAsia="Times New Roman" w:cs="Arial"/>
      <w:bCs/>
      <w:kern w:val="32"/>
      <w:szCs w:val="28"/>
    </w:rPr>
  </w:style>
  <w:style w:type="paragraph" w:styleId="4a">
    <w:name w:val="toc 4"/>
    <w:basedOn w:val="a2"/>
    <w:next w:val="a2"/>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2"/>
    <w:next w:val="a2"/>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2"/>
    <w:next w:val="a2"/>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2"/>
    <w:next w:val="a2"/>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2"/>
    <w:next w:val="a2"/>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2"/>
    <w:next w:val="a2"/>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a">
    <w:name w:val="Без интервала Знак"/>
    <w:basedOn w:val="a3"/>
    <w:rsid w:val="008F149C"/>
    <w:rPr>
      <w:rFonts w:ascii="Calibri" w:hAnsi="Calibri"/>
      <w:sz w:val="22"/>
      <w:szCs w:val="22"/>
      <w:lang w:val="ru-RU" w:eastAsia="en-US" w:bidi="ar-SA"/>
    </w:rPr>
  </w:style>
  <w:style w:type="paragraph" w:customStyle="1" w:styleId="500">
    <w:name w:val="Стиль50"/>
    <w:basedOn w:val="a2"/>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2"/>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7"/>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2"/>
    <w:next w:val="a2"/>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2"/>
    <w:next w:val="a2"/>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2"/>
    <w:next w:val="a2"/>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b">
    <w:name w:val="заголовок таблицы Знак Знак"/>
    <w:basedOn w:val="a2"/>
    <w:link w:val="afffffc"/>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c">
    <w:name w:val="заголовок таблицы Знак Знак Знак"/>
    <w:basedOn w:val="a3"/>
    <w:link w:val="afffffb"/>
    <w:rsid w:val="0007066E"/>
    <w:rPr>
      <w:rFonts w:ascii="Times New Roman" w:eastAsia="Times New Roman" w:hAnsi="Times New Roman" w:cs="Times New Roman"/>
      <w:i/>
      <w:sz w:val="28"/>
      <w:szCs w:val="28"/>
      <w:lang w:eastAsia="ru-RU"/>
    </w:rPr>
  </w:style>
  <w:style w:type="paragraph" w:customStyle="1" w:styleId="afffffd">
    <w:name w:val="фото Знак Знак"/>
    <w:basedOn w:val="a2"/>
    <w:link w:val="afffffe"/>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e">
    <w:name w:val="фото Знак Знак Знак"/>
    <w:basedOn w:val="a3"/>
    <w:link w:val="afffffd"/>
    <w:rsid w:val="0007066E"/>
    <w:rPr>
      <w:rFonts w:ascii="Times New Roman" w:eastAsia="Times New Roman" w:hAnsi="Times New Roman" w:cs="Times New Roman"/>
      <w:sz w:val="24"/>
      <w:szCs w:val="24"/>
      <w:lang w:eastAsia="ru-RU"/>
    </w:rPr>
  </w:style>
  <w:style w:type="paragraph" w:customStyle="1" w:styleId="2f8">
    <w:name w:val="фото2 Знак Знак"/>
    <w:basedOn w:val="a2"/>
    <w:link w:val="2f9"/>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9">
    <w:name w:val="фото2 Знак Знак Знак"/>
    <w:basedOn w:val="a3"/>
    <w:link w:val="2f8"/>
    <w:rsid w:val="0007066E"/>
    <w:rPr>
      <w:rFonts w:ascii="Times New Roman" w:eastAsia="Times New Roman" w:hAnsi="Times New Roman" w:cs="Times New Roman"/>
      <w:sz w:val="28"/>
      <w:szCs w:val="28"/>
      <w:lang w:eastAsia="ru-RU"/>
    </w:rPr>
  </w:style>
  <w:style w:type="paragraph" w:customStyle="1" w:styleId="affffff">
    <w:name w:val="фото"/>
    <w:basedOn w:val="a2"/>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2"/>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2"/>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2"/>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2"/>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3"/>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3"/>
    <w:rsid w:val="00A529DA"/>
    <w:rPr>
      <w:b/>
      <w:bCs/>
      <w:color w:val="999999"/>
      <w:sz w:val="16"/>
      <w:szCs w:val="16"/>
    </w:rPr>
  </w:style>
  <w:style w:type="character" w:customStyle="1" w:styleId="citation-abbreviation3">
    <w:name w:val="citation-abbreviation3"/>
    <w:basedOn w:val="a3"/>
    <w:rsid w:val="00A529DA"/>
  </w:style>
  <w:style w:type="character" w:customStyle="1" w:styleId="ref-title">
    <w:name w:val="ref-title"/>
    <w:basedOn w:val="a3"/>
    <w:rsid w:val="00A529DA"/>
  </w:style>
  <w:style w:type="character" w:customStyle="1" w:styleId="ref-journal1">
    <w:name w:val="ref-journal1"/>
    <w:basedOn w:val="a3"/>
    <w:rsid w:val="00A529DA"/>
    <w:rPr>
      <w:i/>
      <w:iCs/>
    </w:rPr>
  </w:style>
  <w:style w:type="paragraph" w:customStyle="1" w:styleId="affffff0">
    <w:name w:val="Дисс"/>
    <w:basedOn w:val="a2"/>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2"/>
    <w:next w:val="a2"/>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2"/>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2"/>
    <w:next w:val="a2"/>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1">
    <w:name w:val="текст сноски"/>
    <w:basedOn w:val="a2"/>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2">
    <w:name w:val="знак сноски"/>
    <w:basedOn w:val="afff4"/>
    <w:rsid w:val="00DF60D4"/>
    <w:rPr>
      <w:rFonts w:cs="Times New Roman"/>
      <w:vertAlign w:val="superscript"/>
    </w:rPr>
  </w:style>
  <w:style w:type="paragraph" w:customStyle="1" w:styleId="affffff3">
    <w:name w:val="Текст виноски"/>
    <w:basedOn w:val="a2"/>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4">
    <w:name w:val="endnote reference"/>
    <w:basedOn w:val="afff4"/>
    <w:semiHidden/>
    <w:rsid w:val="00DF60D4"/>
    <w:rPr>
      <w:rFonts w:cs="Times New Roman"/>
      <w:vertAlign w:val="superscript"/>
    </w:rPr>
  </w:style>
  <w:style w:type="paragraph" w:customStyle="1" w:styleId="c7ee1">
    <w:name w:val="заг(c7eeловок 1"/>
    <w:basedOn w:val="a2"/>
    <w:next w:val="a2"/>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2"/>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0">
    <w:name w:val="List Bullet 2"/>
    <w:basedOn w:val="a2"/>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3"/>
    <w:rsid w:val="00D269F5"/>
    <w:rPr>
      <w:bCs/>
      <w:sz w:val="28"/>
      <w:szCs w:val="28"/>
    </w:rPr>
  </w:style>
  <w:style w:type="character" w:customStyle="1" w:styleId="4b">
    <w:name w:val="Знак Знак4"/>
    <w:basedOn w:val="a3"/>
    <w:rsid w:val="00D269F5"/>
    <w:rPr>
      <w:sz w:val="24"/>
      <w:szCs w:val="24"/>
    </w:rPr>
  </w:style>
  <w:style w:type="character" w:customStyle="1" w:styleId="3e">
    <w:name w:val="Знак Знак3"/>
    <w:basedOn w:val="a3"/>
    <w:rsid w:val="00D269F5"/>
    <w:rPr>
      <w:rFonts w:ascii="Courier New" w:hAnsi="Courier New"/>
      <w:lang w:val="uk-UA"/>
    </w:rPr>
  </w:style>
  <w:style w:type="character" w:customStyle="1" w:styleId="113">
    <w:name w:val="Знак Знак11"/>
    <w:basedOn w:val="a3"/>
    <w:rsid w:val="00D269F5"/>
    <w:rPr>
      <w:b/>
      <w:bCs/>
      <w:sz w:val="36"/>
      <w:szCs w:val="36"/>
    </w:rPr>
  </w:style>
  <w:style w:type="character" w:customStyle="1" w:styleId="76">
    <w:name w:val="Знак Знак7"/>
    <w:basedOn w:val="a3"/>
    <w:rsid w:val="00D269F5"/>
    <w:rPr>
      <w:rFonts w:ascii="Calibri" w:eastAsia="Times New Roman" w:hAnsi="Calibri" w:cs="Times New Roman"/>
      <w:b/>
      <w:bCs/>
      <w:sz w:val="22"/>
      <w:szCs w:val="22"/>
    </w:rPr>
  </w:style>
  <w:style w:type="character" w:customStyle="1" w:styleId="65">
    <w:name w:val="Знак Знак6"/>
    <w:basedOn w:val="a3"/>
    <w:rsid w:val="00D269F5"/>
    <w:rPr>
      <w:rFonts w:ascii="Arial" w:hAnsi="Arial" w:cs="Arial"/>
      <w:sz w:val="22"/>
      <w:szCs w:val="22"/>
    </w:rPr>
  </w:style>
  <w:style w:type="character" w:customStyle="1" w:styleId="95">
    <w:name w:val="Знак Знак9"/>
    <w:basedOn w:val="a3"/>
    <w:rsid w:val="00D269F5"/>
    <w:rPr>
      <w:rFonts w:ascii="Calibri" w:eastAsia="Times New Roman" w:hAnsi="Calibri" w:cs="Times New Roman"/>
      <w:b/>
      <w:bCs/>
      <w:sz w:val="28"/>
      <w:szCs w:val="28"/>
    </w:rPr>
  </w:style>
  <w:style w:type="character" w:customStyle="1" w:styleId="102">
    <w:name w:val="Знак Знак10"/>
    <w:basedOn w:val="a3"/>
    <w:rsid w:val="00D269F5"/>
    <w:rPr>
      <w:rFonts w:ascii="Arial" w:hAnsi="Arial" w:cs="Arial"/>
      <w:b/>
      <w:bCs/>
      <w:sz w:val="26"/>
      <w:szCs w:val="26"/>
    </w:rPr>
  </w:style>
  <w:style w:type="character" w:customStyle="1" w:styleId="84">
    <w:name w:val="Знак Знак8"/>
    <w:basedOn w:val="a3"/>
    <w:rsid w:val="00D269F5"/>
    <w:rPr>
      <w:rFonts w:ascii="Calibri" w:eastAsia="Times New Roman" w:hAnsi="Calibri" w:cs="Times New Roman"/>
      <w:b/>
      <w:bCs/>
      <w:i/>
      <w:iCs/>
      <w:sz w:val="26"/>
      <w:szCs w:val="26"/>
    </w:rPr>
  </w:style>
  <w:style w:type="paragraph" w:styleId="affffff5">
    <w:name w:val="List Continue"/>
    <w:basedOn w:val="a2"/>
    <w:unhideWhenUsed/>
    <w:rsid w:val="00C616AA"/>
    <w:pPr>
      <w:spacing w:after="120"/>
      <w:ind w:left="283"/>
      <w:contextualSpacing/>
    </w:pPr>
  </w:style>
  <w:style w:type="paragraph" w:styleId="2fa">
    <w:name w:val="List Continue 2"/>
    <w:basedOn w:val="a2"/>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2"/>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2"/>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3"/>
    <w:rsid w:val="008A78CA"/>
  </w:style>
  <w:style w:type="paragraph" w:customStyle="1" w:styleId="Iiiaeuiueiaaaao">
    <w:name w:val="Ii.iaeuiue ia.aa.ao"/>
    <w:basedOn w:val="a2"/>
    <w:next w:val="a2"/>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1">
    <w:name w:val="Знак сноски1"/>
    <w:basedOn w:val="a2"/>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3"/>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2"/>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2"/>
    <w:uiPriority w:val="99"/>
    <w:semiHidden/>
    <w:unhideWhenUsed/>
    <w:rsid w:val="00C749DA"/>
    <w:pPr>
      <w:ind w:left="1415" w:hanging="283"/>
      <w:contextualSpacing/>
    </w:pPr>
  </w:style>
  <w:style w:type="paragraph" w:customStyle="1" w:styleId="affffff6">
    <w:name w:val="ОбычныйКрасный Знак"/>
    <w:basedOn w:val="a2"/>
    <w:link w:val="affffff7"/>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7">
    <w:name w:val="ОбычныйКрасный Знак Знак"/>
    <w:basedOn w:val="a3"/>
    <w:link w:val="affffff6"/>
    <w:rsid w:val="00405B60"/>
    <w:rPr>
      <w:rFonts w:ascii="Times New Roman" w:eastAsia="Times New Roman" w:hAnsi="Times New Roman" w:cs="Times New Roman"/>
      <w:sz w:val="28"/>
      <w:szCs w:val="24"/>
      <w:lang w:eastAsia="ru-RU"/>
    </w:rPr>
  </w:style>
  <w:style w:type="paragraph" w:customStyle="1" w:styleId="affffff8">
    <w:name w:val="НазваниеРаздела"/>
    <w:basedOn w:val="a2"/>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4">
    <w:name w:val="Содержан1.1"/>
    <w:basedOn w:val="a2"/>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2">
    <w:name w:val="Содержан1"/>
    <w:basedOn w:val="a2"/>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9">
    <w:name w:val="ОбычныйСписок"/>
    <w:basedOn w:val="a2"/>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a">
    <w:name w:val="НазваниеПодраздела"/>
    <w:basedOn w:val="affffff6"/>
    <w:rsid w:val="00405B60"/>
    <w:pPr>
      <w:ind w:left="1276" w:hanging="567"/>
      <w:jc w:val="left"/>
    </w:pPr>
  </w:style>
  <w:style w:type="paragraph" w:customStyle="1" w:styleId="1ff3">
    <w:name w:val="Таблица1Номер"/>
    <w:basedOn w:val="a2"/>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b">
    <w:name w:val="Таблица2Название"/>
    <w:basedOn w:val="a2"/>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2"/>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2"/>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5">
    <w:name w:val="НазваПодраз11"/>
    <w:basedOn w:val="affffff6"/>
    <w:rsid w:val="00405B60"/>
    <w:pPr>
      <w:ind w:left="1219" w:hanging="510"/>
      <w:jc w:val="left"/>
    </w:pPr>
  </w:style>
  <w:style w:type="paragraph" w:customStyle="1" w:styleId="1110">
    <w:name w:val="НазваПодраз111"/>
    <w:basedOn w:val="115"/>
    <w:rsid w:val="00405B60"/>
    <w:pPr>
      <w:ind w:left="1446" w:hanging="737"/>
    </w:pPr>
  </w:style>
  <w:style w:type="paragraph" w:customStyle="1" w:styleId="1111">
    <w:name w:val="НазваПодраз1111"/>
    <w:basedOn w:val="115"/>
    <w:rsid w:val="00405B60"/>
    <w:pPr>
      <w:ind w:left="1616" w:hanging="907"/>
    </w:pPr>
  </w:style>
  <w:style w:type="paragraph" w:customStyle="1" w:styleId="affffffb">
    <w:name w:val="СборТабТекст"/>
    <w:basedOn w:val="a2"/>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c">
    <w:name w:val="СборТаблицаНазвание"/>
    <w:basedOn w:val="a2"/>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d">
    <w:name w:val="СборТаблицаНомер"/>
    <w:basedOn w:val="affffffc"/>
    <w:rsid w:val="00405B60"/>
    <w:pPr>
      <w:spacing w:after="0" w:line="240" w:lineRule="auto"/>
      <w:ind w:left="0" w:right="567"/>
      <w:jc w:val="right"/>
    </w:pPr>
  </w:style>
  <w:style w:type="paragraph" w:customStyle="1" w:styleId="affffffe">
    <w:name w:val="СборТекстОснов"/>
    <w:basedOn w:val="a2"/>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
    <w:name w:val="СборЛитНазв"/>
    <w:basedOn w:val="a2"/>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2"/>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0">
    <w:name w:val="ТаблицаТекст"/>
    <w:basedOn w:val="a2"/>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1">
    <w:name w:val="РисНазвание"/>
    <w:basedOn w:val="a2"/>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2">
    <w:name w:val="РисунокСтиль"/>
    <w:basedOn w:val="a2"/>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3">
    <w:name w:val="ТабицаСтиль"/>
    <w:basedOn w:val="a2"/>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4">
    <w:name w:val="ТаблицаНомер"/>
    <w:basedOn w:val="a2"/>
    <w:next w:val="a2"/>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5">
    <w:name w:val="ПодраздНазвание"/>
    <w:basedOn w:val="a2"/>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6">
    <w:name w:val="РазделНазвание"/>
    <w:basedOn w:val="a2"/>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7">
    <w:name w:val="ТаблицаНазвание"/>
    <w:basedOn w:val="a2"/>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8">
    <w:name w:val="ОбычныйКрасный"/>
    <w:basedOn w:val="a2"/>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2"/>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9">
    <w:name w:val="Текст таблицы"/>
    <w:basedOn w:val="a2"/>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2"/>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a">
    <w:name w:val="АвторефКрас"/>
    <w:basedOn w:val="161"/>
    <w:rsid w:val="00405B60"/>
    <w:pPr>
      <w:keepNext w:val="0"/>
      <w:spacing w:line="293" w:lineRule="auto"/>
    </w:pPr>
  </w:style>
  <w:style w:type="paragraph" w:customStyle="1" w:styleId="afffffffb">
    <w:name w:val="ОбычныйКрасн"/>
    <w:basedOn w:val="a2"/>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2"/>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2"/>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2"/>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c">
    <w:name w:val="ЖурнКрас2"/>
    <w:basedOn w:val="a2"/>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d">
    <w:name w:val="Текст выноски2"/>
    <w:basedOn w:val="a2"/>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2"/>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2"/>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2"/>
    <w:next w:val="a2"/>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2"/>
    <w:next w:val="a2"/>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4">
    <w:name w:val="1"/>
    <w:basedOn w:val="a2"/>
    <w:next w:val="af8"/>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c">
    <w:name w:val="Заголовок_таблицы"/>
    <w:basedOn w:val="a2"/>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2"/>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d">
    <w:name w:val="Загол"/>
    <w:basedOn w:val="a2"/>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e">
    <w:name w:val="Абзац"/>
    <w:basedOn w:val="a7"/>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e">
    <w:name w:val="2"/>
    <w:basedOn w:val="a2"/>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
    <w:name w:val="Стиль таблицы2"/>
    <w:basedOn w:val="a4"/>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
    <w:name w:val="асновной"/>
    <w:basedOn w:val="a2"/>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3"/>
    <w:rsid w:val="00273C61"/>
    <w:rPr>
      <w:rFonts w:ascii="Verdana" w:hAnsi="Verdana" w:hint="default"/>
      <w:color w:val="636363"/>
      <w:sz w:val="18"/>
      <w:szCs w:val="18"/>
    </w:rPr>
  </w:style>
  <w:style w:type="paragraph" w:customStyle="1" w:styleId="affffffff0">
    <w:name w:val="Осн.текст Знак Знак"/>
    <w:basedOn w:val="a2"/>
    <w:link w:val="affffffff1"/>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1">
    <w:name w:val="Осн.текст Знак Знак Знак"/>
    <w:basedOn w:val="a3"/>
    <w:link w:val="affffffff0"/>
    <w:rsid w:val="00D13E19"/>
    <w:rPr>
      <w:rFonts w:ascii="Times New Roman" w:eastAsia="Times New Roman" w:hAnsi="Times New Roman" w:cs="Times New Roman CYR"/>
      <w:sz w:val="28"/>
      <w:szCs w:val="28"/>
      <w:lang w:val="uk-UA" w:eastAsia="ru-RU"/>
    </w:rPr>
  </w:style>
  <w:style w:type="paragraph" w:customStyle="1" w:styleId="affffffff2">
    <w:name w:val="текст дис."/>
    <w:link w:val="affffffff3"/>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3">
    <w:name w:val="текст дис. Знак"/>
    <w:basedOn w:val="a3"/>
    <w:link w:val="affffffff2"/>
    <w:rsid w:val="00D13E19"/>
    <w:rPr>
      <w:rFonts w:ascii="Times New Roman" w:eastAsia="Times New Roman" w:hAnsi="Times New Roman" w:cs="Times New Roman"/>
      <w:sz w:val="28"/>
      <w:szCs w:val="24"/>
      <w:lang w:eastAsia="ru-RU"/>
    </w:rPr>
  </w:style>
  <w:style w:type="character" w:customStyle="1" w:styleId="affffffff4">
    <w:name w:val="Шрифт Ж"/>
    <w:basedOn w:val="a3"/>
    <w:rsid w:val="00BB775E"/>
    <w:rPr>
      <w:b/>
      <w:bCs/>
    </w:rPr>
  </w:style>
  <w:style w:type="paragraph" w:customStyle="1" w:styleId="affffffff5">
    <w:name w:val="текст дис. Пр"/>
    <w:basedOn w:val="affffffff2"/>
    <w:next w:val="affffffff2"/>
    <w:autoRedefine/>
    <w:rsid w:val="00BB775E"/>
    <w:pPr>
      <w:jc w:val="right"/>
    </w:pPr>
    <w:rPr>
      <w:szCs w:val="28"/>
    </w:rPr>
  </w:style>
  <w:style w:type="paragraph" w:customStyle="1" w:styleId="Norm1">
    <w:name w:val="Norm_1"/>
    <w:basedOn w:val="a2"/>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6">
    <w:name w:val="Заголовок приложения"/>
    <w:basedOn w:val="10"/>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3"/>
    <w:rsid w:val="00837881"/>
    <w:rPr>
      <w:vanish/>
      <w:webHidden w:val="0"/>
      <w:specVanish w:val="0"/>
    </w:rPr>
  </w:style>
  <w:style w:type="paragraph" w:customStyle="1" w:styleId="233">
    <w:name w:val="Основной текст с отступом 23"/>
    <w:basedOn w:val="a2"/>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0">
    <w:name w:val="Текст2"/>
    <w:basedOn w:val="a2"/>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3"/>
    <w:rsid w:val="000F4875"/>
    <w:rPr>
      <w:rFonts w:ascii="Arial" w:hAnsi="Arial" w:cs="Arial"/>
      <w:lang w:val="ru-RU" w:eastAsia="uk-UA"/>
    </w:rPr>
  </w:style>
  <w:style w:type="character" w:customStyle="1" w:styleId="3f0">
    <w:name w:val="заголовок 3 Знак Знак"/>
    <w:basedOn w:val="a3"/>
    <w:rsid w:val="00787A5F"/>
    <w:rPr>
      <w:b/>
      <w:bCs/>
      <w:i/>
      <w:iCs/>
      <w:sz w:val="26"/>
      <w:szCs w:val="26"/>
      <w:lang w:val="ru-RU" w:eastAsia="ru-RU" w:bidi="ar-SA"/>
    </w:rPr>
  </w:style>
  <w:style w:type="character" w:customStyle="1" w:styleId="4e">
    <w:name w:val="заголовок 4 Знак Знак"/>
    <w:basedOn w:val="a3"/>
    <w:rsid w:val="00787A5F"/>
    <w:rPr>
      <w:b/>
      <w:bCs/>
      <w:i/>
      <w:iCs/>
      <w:sz w:val="26"/>
      <w:szCs w:val="26"/>
      <w:u w:val="single"/>
      <w:lang w:val="ru-RU" w:eastAsia="ru-RU" w:bidi="ar-SA"/>
    </w:rPr>
  </w:style>
  <w:style w:type="paragraph" w:customStyle="1" w:styleId="affffffff7">
    <w:name w:val="Знак Знак Знак"/>
    <w:basedOn w:val="a2"/>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3"/>
    <w:rsid w:val="00787A5F"/>
    <w:rPr>
      <w:sz w:val="28"/>
      <w:szCs w:val="24"/>
      <w:lang w:val="ru-RU" w:eastAsia="ru-RU" w:bidi="ar-SA"/>
    </w:rPr>
  </w:style>
  <w:style w:type="character" w:customStyle="1" w:styleId="131">
    <w:name w:val="Знак Знак13"/>
    <w:basedOn w:val="a3"/>
    <w:rsid w:val="00787A5F"/>
    <w:rPr>
      <w:b/>
      <w:sz w:val="24"/>
      <w:szCs w:val="24"/>
      <w:lang w:val="ru-RU" w:eastAsia="ru-RU" w:bidi="ar-SA"/>
    </w:rPr>
  </w:style>
  <w:style w:type="character" w:customStyle="1" w:styleId="123">
    <w:name w:val="Знак Знак12"/>
    <w:basedOn w:val="a3"/>
    <w:rsid w:val="00787A5F"/>
    <w:rPr>
      <w:sz w:val="24"/>
      <w:szCs w:val="24"/>
      <w:lang w:val="ru-RU" w:eastAsia="ru-RU" w:bidi="ar-SA"/>
    </w:rPr>
  </w:style>
  <w:style w:type="paragraph" w:styleId="affffffff8">
    <w:name w:val="Note Heading"/>
    <w:basedOn w:val="a2"/>
    <w:next w:val="a2"/>
    <w:link w:val="affffffff9"/>
    <w:rsid w:val="00787A5F"/>
    <w:pPr>
      <w:spacing w:after="0" w:line="240" w:lineRule="auto"/>
    </w:pPr>
    <w:rPr>
      <w:rFonts w:ascii="Times New Roman" w:eastAsia="PMingLiU" w:hAnsi="Times New Roman" w:cs="Times New Roman"/>
      <w:sz w:val="24"/>
      <w:szCs w:val="24"/>
      <w:lang w:eastAsia="ru-RU"/>
    </w:rPr>
  </w:style>
  <w:style w:type="character" w:customStyle="1" w:styleId="affffffff9">
    <w:name w:val="Заголовок записки Знак"/>
    <w:basedOn w:val="a3"/>
    <w:link w:val="affffffff8"/>
    <w:rsid w:val="00787A5F"/>
    <w:rPr>
      <w:rFonts w:ascii="Times New Roman" w:eastAsia="PMingLiU" w:hAnsi="Times New Roman" w:cs="Times New Roman"/>
      <w:sz w:val="24"/>
      <w:szCs w:val="24"/>
      <w:lang w:eastAsia="ru-RU"/>
    </w:rPr>
  </w:style>
  <w:style w:type="paragraph" w:customStyle="1" w:styleId="ps6">
    <w:name w:val="ps6"/>
    <w:basedOn w:val="a2"/>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2"/>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3"/>
    <w:rsid w:val="00787A5F"/>
    <w:rPr>
      <w:rFonts w:ascii="Arial" w:hAnsi="Arial" w:cs="Arial" w:hint="default"/>
      <w:color w:val="808080"/>
      <w:sz w:val="18"/>
      <w:szCs w:val="18"/>
    </w:rPr>
  </w:style>
  <w:style w:type="character" w:customStyle="1" w:styleId="prim1">
    <w:name w:val="prim1"/>
    <w:basedOn w:val="a3"/>
    <w:rsid w:val="00787A5F"/>
    <w:rPr>
      <w:rFonts w:ascii="Arial" w:hAnsi="Arial" w:cs="Arial" w:hint="default"/>
      <w:b/>
      <w:bCs/>
      <w:i/>
      <w:iCs/>
      <w:color w:val="0000FF"/>
      <w:sz w:val="24"/>
      <w:szCs w:val="24"/>
    </w:rPr>
  </w:style>
  <w:style w:type="paragraph" w:customStyle="1" w:styleId="ps28">
    <w:name w:val="ps28"/>
    <w:basedOn w:val="a2"/>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3"/>
    <w:rsid w:val="0017312A"/>
  </w:style>
  <w:style w:type="paragraph" w:customStyle="1" w:styleId="2ff1">
    <w:name w:val="Основной текст2"/>
    <w:basedOn w:val="a2"/>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2">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2"/>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a">
    <w:name w:val="Без видступу"/>
    <w:basedOn w:val="a2"/>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b">
    <w:name w:val="Підпис малюнка"/>
    <w:basedOn w:val="a2"/>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c">
    <w:name w:val="Робота"/>
    <w:basedOn w:val="a2"/>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d">
    <w:name w:val="Розділ"/>
    <w:basedOn w:val="a2"/>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e">
    <w:name w:val="Назва_розділу"/>
    <w:basedOn w:val="a2"/>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7"/>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3"/>
    <w:rsid w:val="005621E7"/>
    <w:rPr>
      <w:vanish/>
      <w:color w:val="FF0000"/>
      <w:sz w:val="28"/>
      <w:szCs w:val="28"/>
    </w:rPr>
  </w:style>
  <w:style w:type="paragraph" w:customStyle="1" w:styleId="j">
    <w:name w:val="j"/>
    <w:basedOn w:val="a2"/>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
    <w:name w:val="Дисертация"/>
    <w:basedOn w:val="a2"/>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3">
    <w:name w:val="Абзац списка2"/>
    <w:basedOn w:val="a2"/>
    <w:rsid w:val="00E06C69"/>
    <w:pPr>
      <w:spacing w:after="200" w:line="276" w:lineRule="auto"/>
      <w:ind w:left="720"/>
    </w:pPr>
    <w:rPr>
      <w:rFonts w:ascii="Calibri" w:eastAsia="Times New Roman" w:hAnsi="Calibri" w:cs="Times New Roman"/>
      <w:lang w:eastAsia="ru-RU"/>
    </w:rPr>
  </w:style>
  <w:style w:type="paragraph" w:customStyle="1" w:styleId="afffffffff0">
    <w:name w:val="Автореферат"/>
    <w:basedOn w:val="a2"/>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1">
    <w:name w:val="Стиль дисерт"/>
    <w:basedOn w:val="a2"/>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2">
    <w:name w:val="Текст дис"/>
    <w:basedOn w:val="a9"/>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2"/>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3"/>
    <w:rsid w:val="008A21EB"/>
    <w:rPr>
      <w:b/>
      <w:bCs/>
    </w:rPr>
  </w:style>
  <w:style w:type="character" w:customStyle="1" w:styleId="namenowrap">
    <w:name w:val="name nowrap"/>
    <w:basedOn w:val="a3"/>
    <w:rsid w:val="008A21EB"/>
    <w:rPr>
      <w:i/>
      <w:iCs/>
    </w:rPr>
  </w:style>
  <w:style w:type="character" w:customStyle="1" w:styleId="citationsource-journal1">
    <w:name w:val="citation_source-journal1"/>
    <w:basedOn w:val="a3"/>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2"/>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2"/>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3"/>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3">
    <w:name w:val="Итоговая информация"/>
    <w:basedOn w:val="a2"/>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3"/>
    <w:rsid w:val="007A3A60"/>
    <w:rPr>
      <w:sz w:val="28"/>
      <w:szCs w:val="28"/>
      <w:lang w:val="ru-RU" w:eastAsia="ru-RU" w:bidi="ar-SA"/>
    </w:rPr>
  </w:style>
  <w:style w:type="character" w:customStyle="1" w:styleId="217">
    <w:name w:val="Заголовок 2 Знак1"/>
    <w:basedOn w:val="a3"/>
    <w:locked/>
    <w:rsid w:val="007C550B"/>
    <w:rPr>
      <w:rFonts w:ascii="Arial" w:hAnsi="Arial" w:cs="Arial"/>
      <w:b/>
      <w:bCs/>
      <w:i/>
      <w:iCs/>
      <w:sz w:val="28"/>
      <w:szCs w:val="28"/>
    </w:rPr>
  </w:style>
  <w:style w:type="character" w:customStyle="1" w:styleId="412">
    <w:name w:val="Заголовок 4 Знак1"/>
    <w:basedOn w:val="a3"/>
    <w:locked/>
    <w:rsid w:val="007C550B"/>
    <w:rPr>
      <w:rFonts w:ascii="Times New Roman" w:hAnsi="Times New Roman"/>
      <w:b/>
      <w:bCs/>
      <w:sz w:val="28"/>
      <w:szCs w:val="28"/>
    </w:rPr>
  </w:style>
  <w:style w:type="paragraph" w:customStyle="1" w:styleId="afffffffff4">
    <w:name w:val="......."/>
    <w:basedOn w:val="a2"/>
    <w:next w:val="a2"/>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2"/>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5">
    <w:name w:val="Знак1 Знак Знак Знак"/>
    <w:basedOn w:val="a2"/>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3"/>
    <w:rsid w:val="00AF25AA"/>
    <w:rPr>
      <w:rFonts w:ascii="Arial" w:hAnsi="Arial" w:cs="Arial" w:hint="default"/>
      <w:color w:val="666666"/>
      <w:sz w:val="18"/>
      <w:szCs w:val="18"/>
    </w:rPr>
  </w:style>
  <w:style w:type="character" w:customStyle="1" w:styleId="pagetitle1">
    <w:name w:val="pagetitle1"/>
    <w:basedOn w:val="a3"/>
    <w:rsid w:val="00AF25AA"/>
    <w:rPr>
      <w:b/>
      <w:bCs/>
      <w:color w:val="9F9F9F"/>
      <w:sz w:val="25"/>
      <w:szCs w:val="25"/>
    </w:rPr>
  </w:style>
  <w:style w:type="paragraph" w:customStyle="1" w:styleId="4f">
    <w:name w:val="Обычный4"/>
    <w:basedOn w:val="a2"/>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3"/>
    <w:rsid w:val="004420E3"/>
    <w:rPr>
      <w:rFonts w:cs="Times New Roman"/>
      <w:b/>
      <w:bCs/>
      <w:color w:val="000000"/>
      <w:sz w:val="21"/>
      <w:szCs w:val="21"/>
      <w:u w:val="none"/>
      <w:effect w:val="none"/>
    </w:rPr>
  </w:style>
  <w:style w:type="character" w:customStyle="1" w:styleId="96">
    <w:name w:val="Гиперссылка9"/>
    <w:basedOn w:val="a3"/>
    <w:rsid w:val="004420E3"/>
    <w:rPr>
      <w:rFonts w:cs="Times New Roman"/>
      <w:color w:val="800000"/>
      <w:u w:val="none"/>
      <w:effect w:val="none"/>
    </w:rPr>
  </w:style>
  <w:style w:type="character" w:customStyle="1" w:styleId="colorkey12">
    <w:name w:val="color_key_12"/>
    <w:basedOn w:val="a3"/>
    <w:rsid w:val="004420E3"/>
    <w:rPr>
      <w:rFonts w:cs="Times New Roman"/>
      <w:shd w:val="clear" w:color="auto" w:fill="FFD700"/>
    </w:rPr>
  </w:style>
  <w:style w:type="paragraph" w:customStyle="1" w:styleId="DefaultText">
    <w:name w:val="Default Text"/>
    <w:basedOn w:val="a2"/>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3"/>
    <w:rsid w:val="004420E3"/>
    <w:rPr>
      <w:rFonts w:ascii="Times New Roman" w:hAnsi="Times New Roman" w:cs="Times New Roman"/>
      <w:color w:val="000000"/>
      <w:sz w:val="24"/>
      <w:szCs w:val="24"/>
    </w:rPr>
  </w:style>
  <w:style w:type="character" w:customStyle="1" w:styleId="citeauthors">
    <w:name w:val="cite_authors"/>
    <w:basedOn w:val="a3"/>
    <w:rsid w:val="004420E3"/>
    <w:rPr>
      <w:rFonts w:ascii="Times New Roman" w:hAnsi="Times New Roman" w:cs="Times New Roman"/>
      <w:color w:val="000000"/>
      <w:sz w:val="24"/>
      <w:szCs w:val="24"/>
    </w:rPr>
  </w:style>
  <w:style w:type="paragraph" w:customStyle="1" w:styleId="1ff6">
    <w:name w:val="Стиль1 Знак Знак Знак Знак"/>
    <w:basedOn w:val="afffe"/>
    <w:link w:val="1ff7"/>
    <w:rsid w:val="004420E3"/>
    <w:pPr>
      <w:spacing w:after="200" w:line="360" w:lineRule="auto"/>
      <w:jc w:val="both"/>
    </w:pPr>
    <w:rPr>
      <w:rFonts w:ascii="Arial" w:eastAsia="Calibri" w:hAnsi="Arial" w:cs="Arial"/>
      <w:b/>
      <w:bCs/>
      <w:iCs/>
      <w:kern w:val="32"/>
      <w:sz w:val="28"/>
      <w:szCs w:val="28"/>
      <w:lang w:val="en-GB"/>
    </w:rPr>
  </w:style>
  <w:style w:type="character" w:customStyle="1" w:styleId="1ff7">
    <w:name w:val="Стиль1 Знак Знак Знак Знак Знак"/>
    <w:basedOn w:val="12"/>
    <w:link w:val="1ff6"/>
    <w:rsid w:val="004420E3"/>
    <w:rPr>
      <w:rFonts w:ascii="Arial" w:eastAsia="Calibri" w:hAnsi="Arial" w:cs="Arial"/>
      <w:b/>
      <w:bCs/>
      <w:iCs/>
      <w:kern w:val="32"/>
      <w:sz w:val="28"/>
      <w:szCs w:val="28"/>
      <w:lang w:val="en-GB" w:eastAsia="ru-RU"/>
    </w:rPr>
  </w:style>
  <w:style w:type="paragraph" w:customStyle="1" w:styleId="1ff8">
    <w:name w:val="ЗАГОЛОВОК 1"/>
    <w:basedOn w:val="10"/>
    <w:rsid w:val="004420E3"/>
    <w:pPr>
      <w:spacing w:before="240" w:after="240" w:line="360" w:lineRule="auto"/>
      <w:jc w:val="center"/>
    </w:pPr>
    <w:rPr>
      <w:rFonts w:eastAsia="Times New Roman"/>
      <w:b/>
      <w:bCs/>
      <w:iCs/>
      <w:kern w:val="32"/>
      <w:szCs w:val="28"/>
    </w:rPr>
  </w:style>
  <w:style w:type="paragraph" w:customStyle="1" w:styleId="2ff4">
    <w:name w:val="ЗАГОЛОВОК 2"/>
    <w:basedOn w:val="21"/>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3"/>
    <w:rsid w:val="004420E3"/>
    <w:rPr>
      <w:vanish w:val="0"/>
      <w:webHidden w:val="0"/>
      <w:sz w:val="21"/>
      <w:szCs w:val="21"/>
      <w:specVanish w:val="0"/>
    </w:rPr>
  </w:style>
  <w:style w:type="character" w:customStyle="1" w:styleId="variant1">
    <w:name w:val="variant1"/>
    <w:basedOn w:val="a3"/>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9">
    <w:name w:val="Стиль1 Знак Знак Знак Знак Знак Знак"/>
    <w:basedOn w:val="a3"/>
    <w:rsid w:val="003C2905"/>
    <w:rPr>
      <w:sz w:val="28"/>
      <w:szCs w:val="28"/>
      <w:lang w:val="en-GB"/>
    </w:rPr>
  </w:style>
  <w:style w:type="character" w:customStyle="1" w:styleId="afffffffff5">
    <w:name w:val="Символ сноски"/>
    <w:basedOn w:val="a3"/>
    <w:rsid w:val="008545F3"/>
    <w:rPr>
      <w:vertAlign w:val="superscript"/>
    </w:rPr>
  </w:style>
  <w:style w:type="character" w:customStyle="1" w:styleId="1ffa">
    <w:name w:val="Выделение1"/>
    <w:basedOn w:val="1a"/>
    <w:rsid w:val="00B30E71"/>
    <w:rPr>
      <w:i/>
      <w:sz w:val="20"/>
    </w:rPr>
  </w:style>
  <w:style w:type="paragraph" w:customStyle="1" w:styleId="322">
    <w:name w:val="Основной текст 32"/>
    <w:basedOn w:val="a2"/>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6">
    <w:name w:val="A"/>
    <w:rsid w:val="00B30E71"/>
    <w:rPr>
      <w:i/>
    </w:rPr>
  </w:style>
  <w:style w:type="character" w:customStyle="1" w:styleId="N1">
    <w:name w:val="N1"/>
    <w:rsid w:val="00B30E71"/>
    <w:rPr>
      <w:b/>
    </w:rPr>
  </w:style>
  <w:style w:type="paragraph" w:customStyle="1" w:styleId="H4">
    <w:name w:val="H4"/>
    <w:basedOn w:val="a2"/>
    <w:next w:val="a2"/>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2"/>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7">
    <w:name w:val="ыі"/>
    <w:basedOn w:val="a2"/>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2"/>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8">
    <w:name w:val="Обычный мой"/>
    <w:basedOn w:val="a2"/>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2"/>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3"/>
    <w:link w:val="143"/>
    <w:rsid w:val="00561707"/>
    <w:rPr>
      <w:rFonts w:ascii="Times New Roman" w:eastAsia="Times New Roman" w:hAnsi="Times New Roman" w:cs="Times New Roman"/>
      <w:sz w:val="28"/>
      <w:szCs w:val="20"/>
      <w:lang w:val="uk-UA" w:eastAsia="ru-RU"/>
    </w:rPr>
  </w:style>
  <w:style w:type="paragraph" w:styleId="1ffb">
    <w:name w:val="index 1"/>
    <w:basedOn w:val="a2"/>
    <w:next w:val="a2"/>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3"/>
    <w:rsid w:val="00811858"/>
    <w:rPr>
      <w:rFonts w:cs="Times New Roman"/>
    </w:rPr>
  </w:style>
  <w:style w:type="character" w:customStyle="1" w:styleId="header1">
    <w:name w:val="header1"/>
    <w:basedOn w:val="a3"/>
    <w:rsid w:val="0079353D"/>
    <w:rPr>
      <w:rFonts w:ascii="Arial" w:hAnsi="Arial" w:cs="Arial"/>
      <w:color w:val="000000"/>
      <w:sz w:val="26"/>
      <w:szCs w:val="26"/>
    </w:rPr>
  </w:style>
  <w:style w:type="paragraph" w:customStyle="1" w:styleId="1ffc">
    <w:name w:val="Обычный (веб)1"/>
    <w:basedOn w:val="a2"/>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2"/>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2"/>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9">
    <w:name w:val="Обычный (веб) Знак"/>
    <w:basedOn w:val="a3"/>
    <w:link w:val="af8"/>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2"/>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2"/>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9">
    <w:name w:val="Диссер"/>
    <w:basedOn w:val="a2"/>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a">
    <w:name w:val="диссер"/>
    <w:basedOn w:val="dt2"/>
    <w:rsid w:val="0079353D"/>
    <w:pPr>
      <w:spacing w:line="360" w:lineRule="auto"/>
      <w:jc w:val="both"/>
    </w:pPr>
    <w:rPr>
      <w:sz w:val="32"/>
      <w:szCs w:val="32"/>
      <w:lang w:val="uk-UA"/>
    </w:rPr>
  </w:style>
  <w:style w:type="paragraph" w:customStyle="1" w:styleId="Pa3">
    <w:name w:val="Pa3"/>
    <w:basedOn w:val="a2"/>
    <w:next w:val="a2"/>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2"/>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3"/>
    <w:rsid w:val="0079353D"/>
  </w:style>
  <w:style w:type="character" w:customStyle="1" w:styleId="ptdocissue">
    <w:name w:val="ptdocissue"/>
    <w:basedOn w:val="a3"/>
    <w:rsid w:val="0079353D"/>
  </w:style>
  <w:style w:type="character" w:customStyle="1" w:styleId="ptdocissuevolume">
    <w:name w:val="ptdocissuevolume"/>
    <w:basedOn w:val="a3"/>
    <w:rsid w:val="0079353D"/>
  </w:style>
  <w:style w:type="character" w:customStyle="1" w:styleId="ptdocissuedate">
    <w:name w:val="ptdocissuedate"/>
    <w:basedOn w:val="a3"/>
    <w:rsid w:val="0079353D"/>
  </w:style>
  <w:style w:type="character" w:customStyle="1" w:styleId="ptdocissuepage">
    <w:name w:val="ptdocissuepage"/>
    <w:basedOn w:val="a3"/>
    <w:rsid w:val="0079353D"/>
  </w:style>
  <w:style w:type="character" w:customStyle="1" w:styleId="pseudotab2">
    <w:name w:val="pseudotab2"/>
    <w:basedOn w:val="a3"/>
    <w:rsid w:val="0079353D"/>
  </w:style>
  <w:style w:type="paragraph" w:customStyle="1" w:styleId="116">
    <w:name w:val="Основная часть текста Знак1 Знак1"/>
    <w:basedOn w:val="a2"/>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3"/>
    <w:rsid w:val="0079353D"/>
  </w:style>
  <w:style w:type="character" w:customStyle="1" w:styleId="ft11">
    <w:name w:val="ft11"/>
    <w:basedOn w:val="a3"/>
    <w:rsid w:val="0079353D"/>
  </w:style>
  <w:style w:type="character" w:customStyle="1" w:styleId="ft4">
    <w:name w:val="ft4"/>
    <w:basedOn w:val="a3"/>
    <w:rsid w:val="0079353D"/>
  </w:style>
  <w:style w:type="character" w:customStyle="1" w:styleId="ft8">
    <w:name w:val="ft8"/>
    <w:basedOn w:val="a3"/>
    <w:rsid w:val="0079353D"/>
  </w:style>
  <w:style w:type="character" w:customStyle="1" w:styleId="ft0">
    <w:name w:val="ft0"/>
    <w:basedOn w:val="a3"/>
    <w:rsid w:val="0079353D"/>
  </w:style>
  <w:style w:type="paragraph" w:customStyle="1" w:styleId="afffffffffb">
    <w:name w:val="Учереждение Знак Знак"/>
    <w:basedOn w:val="a2"/>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3"/>
    <w:rsid w:val="0079353D"/>
    <w:rPr>
      <w:color w:val="auto"/>
      <w:sz w:val="16"/>
      <w:szCs w:val="16"/>
    </w:rPr>
  </w:style>
  <w:style w:type="character" w:customStyle="1" w:styleId="shoutbox">
    <w:name w:val="shoutbox"/>
    <w:basedOn w:val="a3"/>
    <w:rsid w:val="0079353D"/>
  </w:style>
  <w:style w:type="paragraph" w:customStyle="1" w:styleId="bodycopyblacklargespaced">
    <w:name w:val="bodycopyblacklargespaced"/>
    <w:basedOn w:val="a2"/>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3"/>
    <w:rsid w:val="0079353D"/>
    <w:rPr>
      <w:rFonts w:ascii="Arial" w:hAnsi="Arial" w:cs="Arial"/>
      <w:b/>
      <w:bCs/>
      <w:color w:val="auto"/>
      <w:sz w:val="24"/>
      <w:szCs w:val="24"/>
      <w:u w:val="none"/>
      <w:effect w:val="none"/>
    </w:rPr>
  </w:style>
  <w:style w:type="character" w:customStyle="1" w:styleId="bodycopyblacklargespaced1">
    <w:name w:val="bodycopyblacklargespaced1"/>
    <w:basedOn w:val="a3"/>
    <w:rsid w:val="0079353D"/>
    <w:rPr>
      <w:rFonts w:ascii="Arial" w:hAnsi="Arial" w:cs="Arial"/>
      <w:color w:val="000000"/>
      <w:sz w:val="17"/>
      <w:szCs w:val="17"/>
    </w:rPr>
  </w:style>
  <w:style w:type="paragraph" w:customStyle="1" w:styleId="ptarticletocsection">
    <w:name w:val="ptarticletocsection"/>
    <w:basedOn w:val="a2"/>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3"/>
    <w:rsid w:val="0079353D"/>
    <w:rPr>
      <w:b/>
      <w:bCs/>
      <w:color w:val="auto"/>
      <w:sz w:val="24"/>
      <w:szCs w:val="24"/>
    </w:rPr>
  </w:style>
  <w:style w:type="character" w:customStyle="1" w:styleId="black9pt1">
    <w:name w:val="black9pt1"/>
    <w:basedOn w:val="a3"/>
    <w:rsid w:val="0079353D"/>
    <w:rPr>
      <w:color w:val="000000"/>
      <w:sz w:val="18"/>
      <w:szCs w:val="18"/>
    </w:rPr>
  </w:style>
  <w:style w:type="character" w:customStyle="1" w:styleId="string-date">
    <w:name w:val="string-date"/>
    <w:basedOn w:val="a3"/>
    <w:rsid w:val="0079353D"/>
  </w:style>
  <w:style w:type="character" w:customStyle="1" w:styleId="wbr1">
    <w:name w:val="wbr1"/>
    <w:basedOn w:val="a3"/>
    <w:rsid w:val="0079353D"/>
    <w:rPr>
      <w:rFonts w:ascii="Lucida Sans Unicode" w:hAnsi="Lucida Sans Unicode" w:cs="Lucida Sans Unicode"/>
      <w:color w:val="FFFFFF"/>
      <w:spacing w:val="0"/>
      <w:sz w:val="2"/>
      <w:szCs w:val="2"/>
    </w:rPr>
  </w:style>
  <w:style w:type="character" w:customStyle="1" w:styleId="ref-vol1">
    <w:name w:val="ref-vol1"/>
    <w:basedOn w:val="a3"/>
    <w:rsid w:val="0079353D"/>
    <w:rPr>
      <w:b/>
      <w:bCs/>
    </w:rPr>
  </w:style>
  <w:style w:type="character" w:customStyle="1" w:styleId="forenames">
    <w:name w:val="forenames"/>
    <w:basedOn w:val="a3"/>
    <w:rsid w:val="0079353D"/>
  </w:style>
  <w:style w:type="character" w:customStyle="1" w:styleId="surname">
    <w:name w:val="surname"/>
    <w:basedOn w:val="a3"/>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2"/>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2"/>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3"/>
    <w:rsid w:val="0079353D"/>
  </w:style>
  <w:style w:type="character" w:customStyle="1" w:styleId="h5-inline3">
    <w:name w:val="h5-inline3"/>
    <w:basedOn w:val="a3"/>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3"/>
    <w:rsid w:val="0079353D"/>
  </w:style>
  <w:style w:type="character" w:customStyle="1" w:styleId="cit-auth">
    <w:name w:val="cit-auth"/>
    <w:basedOn w:val="a3"/>
    <w:rsid w:val="0079353D"/>
  </w:style>
  <w:style w:type="character" w:customStyle="1" w:styleId="cit-name-surname">
    <w:name w:val="cit-name-surname"/>
    <w:basedOn w:val="a3"/>
    <w:rsid w:val="0079353D"/>
  </w:style>
  <w:style w:type="character" w:customStyle="1" w:styleId="cit-name-given-names">
    <w:name w:val="cit-name-given-names"/>
    <w:basedOn w:val="a3"/>
    <w:rsid w:val="0079353D"/>
  </w:style>
  <w:style w:type="character" w:customStyle="1" w:styleId="cit-etal">
    <w:name w:val="cit-etal"/>
    <w:basedOn w:val="a3"/>
    <w:rsid w:val="0079353D"/>
  </w:style>
  <w:style w:type="character" w:customStyle="1" w:styleId="cit-authcit-collab">
    <w:name w:val="cit-auth cit-collab"/>
    <w:basedOn w:val="a3"/>
    <w:rsid w:val="0079353D"/>
  </w:style>
  <w:style w:type="character" w:customStyle="1" w:styleId="cit-article-title">
    <w:name w:val="cit-article-title"/>
    <w:basedOn w:val="a3"/>
    <w:rsid w:val="0079353D"/>
  </w:style>
  <w:style w:type="character" w:customStyle="1" w:styleId="cit-comment">
    <w:name w:val="cit-comment"/>
    <w:basedOn w:val="a3"/>
    <w:rsid w:val="0079353D"/>
  </w:style>
  <w:style w:type="character" w:customStyle="1" w:styleId="ie6-abbr-wrap">
    <w:name w:val="ie6-abbr-wrap"/>
    <w:basedOn w:val="a3"/>
    <w:rsid w:val="0079353D"/>
  </w:style>
  <w:style w:type="character" w:customStyle="1" w:styleId="cit-pub-date">
    <w:name w:val="cit-pub-date"/>
    <w:basedOn w:val="a3"/>
    <w:rsid w:val="0079353D"/>
  </w:style>
  <w:style w:type="character" w:customStyle="1" w:styleId="cit-vol4">
    <w:name w:val="cit-vol4"/>
    <w:basedOn w:val="a3"/>
    <w:rsid w:val="0079353D"/>
  </w:style>
  <w:style w:type="character" w:customStyle="1" w:styleId="cit-issue">
    <w:name w:val="cit-issue"/>
    <w:basedOn w:val="a3"/>
    <w:rsid w:val="0079353D"/>
  </w:style>
  <w:style w:type="character" w:customStyle="1" w:styleId="cit-fpage">
    <w:name w:val="cit-fpage"/>
    <w:basedOn w:val="a3"/>
    <w:rsid w:val="0079353D"/>
  </w:style>
  <w:style w:type="character" w:customStyle="1" w:styleId="cit-lpage">
    <w:name w:val="cit-lpage"/>
    <w:basedOn w:val="a3"/>
    <w:rsid w:val="0079353D"/>
  </w:style>
  <w:style w:type="character" w:customStyle="1" w:styleId="cit-month">
    <w:name w:val="cit-month"/>
    <w:basedOn w:val="a3"/>
    <w:rsid w:val="0079353D"/>
  </w:style>
  <w:style w:type="paragraph" w:customStyle="1" w:styleId="norm3">
    <w:name w:val="norm3"/>
    <w:basedOn w:val="a2"/>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3"/>
    <w:rsid w:val="0079353D"/>
  </w:style>
  <w:style w:type="paragraph" w:customStyle="1" w:styleId="citations">
    <w:name w:val="citations"/>
    <w:basedOn w:val="a2"/>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3"/>
    <w:rsid w:val="0079353D"/>
    <w:rPr>
      <w:rFonts w:ascii="Arial" w:hAnsi="Arial" w:cs="Arial" w:hint="default"/>
      <w:color w:val="666666"/>
      <w:sz w:val="20"/>
      <w:szCs w:val="20"/>
    </w:rPr>
  </w:style>
  <w:style w:type="paragraph" w:customStyle="1" w:styleId="251">
    <w:name w:val="Заголовок 25"/>
    <w:basedOn w:val="a2"/>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3"/>
    <w:rsid w:val="0079353D"/>
  </w:style>
  <w:style w:type="paragraph" w:customStyle="1" w:styleId="rvps8">
    <w:name w:val="rvps8"/>
    <w:basedOn w:val="a2"/>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2"/>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2"/>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2"/>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2"/>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3"/>
    <w:rsid w:val="00B84764"/>
    <w:rPr>
      <w:rFonts w:ascii="Verdana" w:hAnsi="Verdana" w:hint="default"/>
      <w:b/>
      <w:bCs/>
      <w:color w:val="000000"/>
      <w:sz w:val="18"/>
      <w:szCs w:val="18"/>
    </w:rPr>
  </w:style>
  <w:style w:type="character" w:customStyle="1" w:styleId="ref-page">
    <w:name w:val="ref-page"/>
    <w:basedOn w:val="a3"/>
    <w:rsid w:val="00B84764"/>
  </w:style>
  <w:style w:type="character" w:customStyle="1" w:styleId="ref-author">
    <w:name w:val="ref-author"/>
    <w:basedOn w:val="a3"/>
    <w:rsid w:val="00B84764"/>
  </w:style>
  <w:style w:type="character" w:customStyle="1" w:styleId="ref-title1">
    <w:name w:val="ref-title1"/>
    <w:basedOn w:val="a3"/>
    <w:rsid w:val="00B84764"/>
    <w:rPr>
      <w:b/>
      <w:bCs/>
    </w:rPr>
  </w:style>
  <w:style w:type="character" w:customStyle="1" w:styleId="ref-pubdate">
    <w:name w:val="ref-pubdate"/>
    <w:basedOn w:val="a3"/>
    <w:rsid w:val="00B84764"/>
  </w:style>
  <w:style w:type="character" w:customStyle="1" w:styleId="maintextbldleft1">
    <w:name w:val="maintextbldleft1"/>
    <w:basedOn w:val="a3"/>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3"/>
    <w:rsid w:val="00B84764"/>
    <w:rPr>
      <w:rFonts w:ascii="Arial" w:hAnsi="Arial" w:cs="Arial" w:hint="default"/>
      <w:strike w:val="0"/>
      <w:dstrike w:val="0"/>
      <w:color w:val="000000"/>
      <w:sz w:val="18"/>
      <w:szCs w:val="18"/>
      <w:u w:val="none"/>
      <w:effect w:val="none"/>
    </w:rPr>
  </w:style>
  <w:style w:type="character" w:customStyle="1" w:styleId="rvts14">
    <w:name w:val="rvts14"/>
    <w:basedOn w:val="a3"/>
    <w:rsid w:val="00B84764"/>
    <w:rPr>
      <w:rFonts w:ascii="Times New Roman" w:hAnsi="Times New Roman" w:cs="Times New Roman" w:hint="default"/>
      <w:sz w:val="24"/>
      <w:szCs w:val="24"/>
    </w:rPr>
  </w:style>
  <w:style w:type="character" w:customStyle="1" w:styleId="rvts42">
    <w:name w:val="rvts42"/>
    <w:basedOn w:val="a3"/>
    <w:rsid w:val="00B84764"/>
    <w:rPr>
      <w:rFonts w:ascii="Arial Unicode MS" w:eastAsia="Arial Unicode MS" w:hAnsi="Arial Unicode MS" w:cs="Arial Unicode MS" w:hint="eastAsia"/>
      <w:sz w:val="24"/>
      <w:szCs w:val="24"/>
    </w:rPr>
  </w:style>
  <w:style w:type="paragraph" w:customStyle="1" w:styleId="Norm">
    <w:name w:val="Norm"/>
    <w:basedOn w:val="a2"/>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2"/>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2"/>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2"/>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2"/>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3"/>
    <w:rsid w:val="00E65A17"/>
  </w:style>
  <w:style w:type="paragraph" w:customStyle="1" w:styleId="afffffffffc">
    <w:name w:val="Стиль Основной текст + полужирный"/>
    <w:basedOn w:val="a7"/>
    <w:link w:val="afffffffffd"/>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d">
    <w:name w:val="Стиль Основной текст + полужирный Знак"/>
    <w:basedOn w:val="a8"/>
    <w:link w:val="afffffffffc"/>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5">
    <w:name w:val="Стиль Основной текст + полужирный2"/>
    <w:basedOn w:val="a7"/>
    <w:link w:val="2ff6"/>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6">
    <w:name w:val="Стиль Основной текст + полужирный2 Знак"/>
    <w:basedOn w:val="a8"/>
    <w:link w:val="2ff5"/>
    <w:rsid w:val="006A4349"/>
    <w:rPr>
      <w:rFonts w:ascii="Times New Roman" w:eastAsia="Times New Roman" w:hAnsi="Times New Roman" w:cs="Times New Roman"/>
      <w:bCs/>
      <w:snapToGrid w:val="0"/>
      <w:color w:val="000000"/>
      <w:sz w:val="28"/>
      <w:szCs w:val="28"/>
      <w:lang w:eastAsia="ru-RU"/>
    </w:rPr>
  </w:style>
  <w:style w:type="paragraph" w:customStyle="1" w:styleId="afffffffffe">
    <w:name w:val="Основной"/>
    <w:basedOn w:val="a2"/>
    <w:link w:val="affffffffff"/>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
    <w:name w:val="Основной Знак"/>
    <w:basedOn w:val="a3"/>
    <w:link w:val="afffffffffe"/>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0">
    <w:name w:val="Список определений"/>
    <w:basedOn w:val="3c"/>
    <w:next w:val="a2"/>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0"/>
    <w:autoRedefine/>
    <w:rsid w:val="00924388"/>
    <w:rPr>
      <w:rFonts w:eastAsia="Times New Roman"/>
      <w:b/>
      <w:bCs/>
      <w:caps/>
      <w:sz w:val="22"/>
      <w:lang w:val="en-US" w:eastAsia="uk-UA"/>
    </w:rPr>
  </w:style>
  <w:style w:type="paragraph" w:customStyle="1" w:styleId="1113">
    <w:name w:val="Стиль Заголовок 1 + 11 пт полужирный"/>
    <w:basedOn w:val="10"/>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0"/>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0"/>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0"/>
    <w:autoRedefine/>
    <w:rsid w:val="00924388"/>
    <w:rPr>
      <w:rFonts w:eastAsia="Times New Roman"/>
      <w:b/>
      <w:caps/>
      <w:spacing w:val="6"/>
      <w:sz w:val="22"/>
      <w:lang w:val="en-US" w:eastAsia="uk-UA"/>
    </w:rPr>
  </w:style>
  <w:style w:type="paragraph" w:customStyle="1" w:styleId="1ffd">
    <w:name w:val="Стиль Заголовок 1"/>
    <w:aliases w:val="Знак + 16 пт"/>
    <w:basedOn w:val="10"/>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7"/>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8"/>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7">
    <w:name w:val="Знак Знак2"/>
    <w:locked/>
    <w:rsid w:val="00924388"/>
    <w:rPr>
      <w:sz w:val="24"/>
      <w:szCs w:val="24"/>
      <w:lang w:val="ru-RU" w:eastAsia="ru-RU"/>
    </w:rPr>
  </w:style>
  <w:style w:type="paragraph" w:customStyle="1" w:styleId="Style1">
    <w:name w:val="Style1"/>
    <w:basedOn w:val="a2"/>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2"/>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2"/>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2"/>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3"/>
    <w:rsid w:val="00C80C6A"/>
    <w:rPr>
      <w:rFonts w:ascii="Times New Roman" w:hAnsi="Times New Roman" w:cs="Times New Roman"/>
      <w:b/>
      <w:bCs/>
      <w:sz w:val="18"/>
      <w:szCs w:val="18"/>
    </w:rPr>
  </w:style>
  <w:style w:type="character" w:customStyle="1" w:styleId="FontStyle12">
    <w:name w:val="Font Style12"/>
    <w:basedOn w:val="a3"/>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2"/>
    <w:next w:val="a2"/>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3"/>
    <w:rsid w:val="006E009B"/>
  </w:style>
  <w:style w:type="character" w:customStyle="1" w:styleId="ja50-ce-sup">
    <w:name w:val="ja50-ce-sup"/>
    <w:basedOn w:val="a3"/>
    <w:rsid w:val="006E009B"/>
  </w:style>
  <w:style w:type="character" w:customStyle="1" w:styleId="ja50-header">
    <w:name w:val="ja50-header"/>
    <w:basedOn w:val="a3"/>
    <w:rsid w:val="006E009B"/>
  </w:style>
  <w:style w:type="character" w:customStyle="1" w:styleId="textbold">
    <w:name w:val="text_bold"/>
    <w:basedOn w:val="a3"/>
    <w:rsid w:val="006E009B"/>
  </w:style>
  <w:style w:type="character" w:customStyle="1" w:styleId="qualifications">
    <w:name w:val="qualifications"/>
    <w:basedOn w:val="a3"/>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7">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1">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2"/>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2"/>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8">
    <w:name w:val="Название11"/>
    <w:basedOn w:val="a2"/>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9">
    <w:name w:val="Указатель11"/>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2"/>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2"/>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2"/>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2"/>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2"/>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2"/>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2"/>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2"/>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a"/>
    <w:rsid w:val="00882881"/>
    <w:rPr>
      <w:color w:val="000000"/>
      <w:shd w:val="clear" w:color="auto" w:fill="FFFF66"/>
    </w:rPr>
  </w:style>
  <w:style w:type="character" w:customStyle="1" w:styleId="goohl0">
    <w:name w:val="goohl0"/>
    <w:basedOn w:val="1a"/>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3"/>
    <w:rsid w:val="00882881"/>
  </w:style>
  <w:style w:type="paragraph" w:customStyle="1" w:styleId="BodyTextIndent21">
    <w:name w:val="Body Text Indent 21"/>
    <w:basedOn w:val="a2"/>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2"/>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2"/>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2"/>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2"/>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3"/>
    <w:rsid w:val="00CB3F9C"/>
    <w:rPr>
      <w:rFonts w:ascii="Times New Roman" w:hAnsi="Times New Roman" w:cs="Times New Roman"/>
      <w:i/>
      <w:iCs/>
      <w:spacing w:val="-15"/>
      <w:sz w:val="24"/>
      <w:szCs w:val="24"/>
    </w:rPr>
  </w:style>
  <w:style w:type="character" w:customStyle="1" w:styleId="rvts19">
    <w:name w:val="rvts19"/>
    <w:basedOn w:val="a3"/>
    <w:rsid w:val="00CB3F9C"/>
    <w:rPr>
      <w:rFonts w:ascii="Times New Roman" w:hAnsi="Times New Roman" w:cs="Times New Roman"/>
      <w:i/>
      <w:iCs/>
      <w:sz w:val="24"/>
      <w:szCs w:val="24"/>
    </w:rPr>
  </w:style>
  <w:style w:type="paragraph" w:customStyle="1" w:styleId="caaieiaie2">
    <w:name w:val="caaieiaie 2"/>
    <w:basedOn w:val="a2"/>
    <w:next w:val="a2"/>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2"/>
    <w:next w:val="a2"/>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2">
    <w:name w:val="Основной текст Знак Знак"/>
    <w:basedOn w:val="a3"/>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3"/>
    <w:rsid w:val="00DF61A7"/>
    <w:rPr>
      <w:rFonts w:ascii="Tahoma" w:hAnsi="Tahoma" w:cs="Tahoma" w:hint="default"/>
      <w:b/>
      <w:bCs/>
      <w:color w:val="1B2E51"/>
      <w:sz w:val="17"/>
      <w:szCs w:val="17"/>
    </w:rPr>
  </w:style>
  <w:style w:type="character" w:customStyle="1" w:styleId="affffa">
    <w:name w:val="Маркированный список Знак"/>
    <w:basedOn w:val="a3"/>
    <w:link w:val="affff9"/>
    <w:rsid w:val="00FE7893"/>
    <w:rPr>
      <w:rFonts w:ascii="Times New Roman" w:eastAsia="Times New Roman" w:hAnsi="Times New Roman" w:cs="Times New Roman"/>
      <w:sz w:val="28"/>
      <w:szCs w:val="28"/>
      <w:lang w:eastAsia="ru-RU"/>
    </w:rPr>
  </w:style>
  <w:style w:type="character" w:customStyle="1" w:styleId="nlmxref-aff">
    <w:name w:val="nlm_xref-aff"/>
    <w:basedOn w:val="a3"/>
    <w:rsid w:val="00FE7893"/>
  </w:style>
  <w:style w:type="paragraph" w:customStyle="1" w:styleId="affffffffff3">
    <w:name w:val="заг раздела"/>
    <w:basedOn w:val="a2"/>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4">
    <w:name w:val="текст дис Знак"/>
    <w:basedOn w:val="a2"/>
    <w:link w:val="affffffffff5"/>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6">
    <w:name w:val="текст табл"/>
    <w:basedOn w:val="a2"/>
    <w:next w:val="affffffffff4"/>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5">
    <w:name w:val="текст дис Знак Знак"/>
    <w:basedOn w:val="a3"/>
    <w:link w:val="affffffffff4"/>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7">
    <w:name w:val="текст дис"/>
    <w:basedOn w:val="a2"/>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8">
    <w:name w:val="заг подраздела Знак"/>
    <w:basedOn w:val="a2"/>
    <w:next w:val="affffffffff4"/>
    <w:link w:val="affffffffff9"/>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9">
    <w:name w:val="заг подраздела Знак Знак"/>
    <w:basedOn w:val="a3"/>
    <w:link w:val="affffffffff8"/>
    <w:rsid w:val="00890C7A"/>
    <w:rPr>
      <w:rFonts w:ascii="Times New Roman" w:eastAsia="Times New Roman" w:hAnsi="Times New Roman" w:cs="Times New Roman"/>
      <w:b/>
      <w:color w:val="000000"/>
      <w:sz w:val="28"/>
      <w:szCs w:val="28"/>
      <w:lang w:val="uk-UA" w:eastAsia="ru-RU"/>
    </w:rPr>
  </w:style>
  <w:style w:type="paragraph" w:customStyle="1" w:styleId="affffffffffa">
    <w:name w:val="таблица"/>
    <w:basedOn w:val="affffffffff4"/>
    <w:rsid w:val="00890C7A"/>
    <w:pPr>
      <w:jc w:val="right"/>
    </w:pPr>
  </w:style>
  <w:style w:type="paragraph" w:customStyle="1" w:styleId="affffffffffb">
    <w:name w:val="подпись к рис Знак"/>
    <w:basedOn w:val="a2"/>
    <w:next w:val="affffffffff4"/>
    <w:link w:val="affffffffffc"/>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d">
    <w:name w:val="Стиль подпись к рис + полужирный Знак"/>
    <w:basedOn w:val="affffffffffb"/>
    <w:link w:val="affffffffffe"/>
    <w:rsid w:val="00890C7A"/>
    <w:pPr>
      <w:spacing w:after="120"/>
    </w:pPr>
    <w:rPr>
      <w:bCs/>
    </w:rPr>
  </w:style>
  <w:style w:type="character" w:customStyle="1" w:styleId="affffffffffc">
    <w:name w:val="подпись к рис Знак Знак"/>
    <w:basedOn w:val="a3"/>
    <w:link w:val="affffffffffb"/>
    <w:rsid w:val="00890C7A"/>
    <w:rPr>
      <w:rFonts w:ascii="Times New Roman" w:eastAsia="Times New Roman" w:hAnsi="Times New Roman" w:cs="Times New Roman"/>
      <w:color w:val="000000"/>
      <w:sz w:val="28"/>
      <w:szCs w:val="28"/>
      <w:lang w:val="uk-UA" w:eastAsia="ru-RU"/>
    </w:rPr>
  </w:style>
  <w:style w:type="character" w:customStyle="1" w:styleId="affffffffffe">
    <w:name w:val="Стиль подпись к рис + полужирный Знак Знак"/>
    <w:basedOn w:val="affffffffffc"/>
    <w:link w:val="affffffffffd"/>
    <w:rsid w:val="00890C7A"/>
    <w:rPr>
      <w:rFonts w:ascii="Times New Roman" w:eastAsia="Times New Roman" w:hAnsi="Times New Roman" w:cs="Times New Roman"/>
      <w:bCs/>
      <w:color w:val="000000"/>
      <w:sz w:val="28"/>
      <w:szCs w:val="28"/>
      <w:lang w:val="uk-UA" w:eastAsia="ru-RU"/>
    </w:rPr>
  </w:style>
  <w:style w:type="paragraph" w:customStyle="1" w:styleId="afffffffffff">
    <w:name w:val="название табл"/>
    <w:basedOn w:val="affffffffff4"/>
    <w:next w:val="affffffffff6"/>
    <w:rsid w:val="00890C7A"/>
    <w:pPr>
      <w:ind w:firstLine="0"/>
      <w:jc w:val="center"/>
    </w:pPr>
    <w:rPr>
      <w:b/>
    </w:rPr>
  </w:style>
  <w:style w:type="paragraph" w:customStyle="1" w:styleId="afffffffffff0">
    <w:name w:val="М Абзац текста"/>
    <w:basedOn w:val="a2"/>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1">
    <w:name w:val="подпись к рис"/>
    <w:basedOn w:val="a2"/>
    <w:next w:val="affffffffff7"/>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2"/>
    <w:next w:val="a7"/>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8">
    <w:name w:val="Название объекта2"/>
    <w:basedOn w:val="a2"/>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2"/>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2"/>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2"/>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7"/>
    <w:rsid w:val="00F324BA"/>
    <w:rPr>
      <w:rFonts w:ascii="Times New Roman" w:eastAsia="Times New Roman" w:hAnsi="Times New Roman" w:cs="Times New Roman"/>
      <w:szCs w:val="28"/>
    </w:rPr>
  </w:style>
  <w:style w:type="paragraph" w:customStyle="1" w:styleId="afffffffffff2">
    <w:name w:val="Підпис"/>
    <w:basedOn w:val="a2"/>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3">
    <w:name w:val="Центрированный текст"/>
    <w:basedOn w:val="a2"/>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4">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3"/>
    <w:rsid w:val="00E01228"/>
    <w:rPr>
      <w:rFonts w:ascii="Times New Roman" w:eastAsia="Times New Roman" w:hAnsi="Times New Roman" w:cs="Times New Roman"/>
      <w:sz w:val="28"/>
      <w:szCs w:val="24"/>
      <w:lang w:eastAsia="ru-RU"/>
    </w:rPr>
  </w:style>
  <w:style w:type="character" w:customStyle="1" w:styleId="5c">
    <w:name w:val="Знак5 Знак Знак"/>
    <w:basedOn w:val="a3"/>
    <w:rsid w:val="00E01228"/>
    <w:rPr>
      <w:rFonts w:ascii="Times New Roman" w:eastAsia="Times New Roman" w:hAnsi="Times New Roman" w:cs="Times New Roman"/>
      <w:sz w:val="28"/>
      <w:szCs w:val="24"/>
      <w:lang w:eastAsia="ru-RU"/>
    </w:rPr>
  </w:style>
  <w:style w:type="character" w:customStyle="1" w:styleId="2ff9">
    <w:name w:val="Знак2 Знак Знак"/>
    <w:basedOn w:val="a3"/>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2"/>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5">
    <w:name w:val="Термин"/>
    <w:basedOn w:val="a2"/>
    <w:next w:val="affffffffff0"/>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6">
    <w:name w:val="Гост"/>
    <w:basedOn w:val="a2"/>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7">
    <w:name w:val="Ãîñò"/>
    <w:basedOn w:val="a2"/>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8">
    <w:name w:val="ГОСТ"/>
    <w:basedOn w:val="a2"/>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2"/>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2"/>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2"/>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2"/>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2"/>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9">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a">
    <w:name w:val="заг_табл"/>
    <w:next w:val="a2"/>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2"/>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2"/>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2"/>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2"/>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2"/>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2"/>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a">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2"/>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2"/>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3"/>
    <w:rsid w:val="00B675C5"/>
    <w:rPr>
      <w:rFonts w:ascii="Times New Roman" w:eastAsia="Times New Roman" w:hAnsi="Times New Roman"/>
      <w:b/>
      <w:bCs/>
      <w:sz w:val="28"/>
      <w:szCs w:val="24"/>
    </w:rPr>
  </w:style>
  <w:style w:type="paragraph" w:customStyle="1" w:styleId="afffffffffffb">
    <w:name w:val="дисер"/>
    <w:basedOn w:val="a2"/>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2"/>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e">
    <w:name w:val="Г1"/>
    <w:basedOn w:val="a2"/>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
    <w:name w:val="Ã1"/>
    <w:basedOn w:val="a2"/>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3"/>
    <w:rsid w:val="001A2F71"/>
    <w:rPr>
      <w:sz w:val="16"/>
      <w:szCs w:val="16"/>
    </w:rPr>
  </w:style>
  <w:style w:type="character" w:customStyle="1" w:styleId="mw-headline">
    <w:name w:val="mw-headline"/>
    <w:basedOn w:val="a3"/>
    <w:rsid w:val="001A2F71"/>
  </w:style>
  <w:style w:type="character" w:customStyle="1" w:styleId="editsection8">
    <w:name w:val="editsection8"/>
    <w:basedOn w:val="a3"/>
    <w:rsid w:val="001A2F71"/>
    <w:rPr>
      <w:b w:val="0"/>
      <w:bCs w:val="0"/>
      <w:sz w:val="18"/>
      <w:szCs w:val="18"/>
    </w:rPr>
  </w:style>
  <w:style w:type="character" w:customStyle="1" w:styleId="editsection9">
    <w:name w:val="editsection9"/>
    <w:basedOn w:val="a3"/>
    <w:rsid w:val="001A2F71"/>
    <w:rPr>
      <w:b w:val="0"/>
      <w:bCs w:val="0"/>
      <w:sz w:val="21"/>
      <w:szCs w:val="21"/>
    </w:rPr>
  </w:style>
  <w:style w:type="character" w:customStyle="1" w:styleId="editsection1">
    <w:name w:val="editsection1"/>
    <w:basedOn w:val="a3"/>
    <w:rsid w:val="001A2F71"/>
  </w:style>
  <w:style w:type="character" w:styleId="HTML5">
    <w:name w:val="HTML Sample"/>
    <w:basedOn w:val="a3"/>
    <w:uiPriority w:val="99"/>
    <w:unhideWhenUsed/>
    <w:rsid w:val="001A2F71"/>
    <w:rPr>
      <w:rFonts w:ascii="Courier New" w:eastAsia="Times New Roman" w:hAnsi="Courier New" w:cs="Courier New"/>
    </w:rPr>
  </w:style>
  <w:style w:type="paragraph" w:customStyle="1" w:styleId="ajus">
    <w:name w:val="ajus"/>
    <w:basedOn w:val="a2"/>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2"/>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2"/>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2"/>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c">
    <w:name w:val="обычный Знак"/>
    <w:basedOn w:val="1fc"/>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d">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3"/>
    <w:rsid w:val="003C70AE"/>
    <w:rPr>
      <w:rFonts w:ascii="Times New Roman" w:hAnsi="Times New Roman" w:cs="Times New Roman" w:hint="default"/>
      <w:sz w:val="24"/>
      <w:szCs w:val="24"/>
    </w:rPr>
  </w:style>
  <w:style w:type="paragraph" w:customStyle="1" w:styleId="rvps13">
    <w:name w:val="rvps13"/>
    <w:basedOn w:val="a2"/>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e">
    <w:name w:val="........ ....."/>
    <w:basedOn w:val="a2"/>
    <w:next w:val="a2"/>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3"/>
    <w:rsid w:val="003C70AE"/>
    <w:rPr>
      <w:rFonts w:ascii="Times New Roman" w:hAnsi="Times New Roman" w:cs="Times New Roman" w:hint="default"/>
      <w:color w:val="000000"/>
      <w:spacing w:val="-17"/>
      <w:sz w:val="24"/>
      <w:szCs w:val="24"/>
    </w:rPr>
  </w:style>
  <w:style w:type="character" w:customStyle="1" w:styleId="rvts29">
    <w:name w:val="rvts29"/>
    <w:basedOn w:val="a3"/>
    <w:rsid w:val="003C70AE"/>
    <w:rPr>
      <w:rFonts w:ascii="Times New Roman" w:hAnsi="Times New Roman" w:cs="Times New Roman" w:hint="default"/>
      <w:sz w:val="24"/>
      <w:szCs w:val="24"/>
    </w:rPr>
  </w:style>
  <w:style w:type="paragraph" w:customStyle="1" w:styleId="rvps3">
    <w:name w:val="rvps3"/>
    <w:basedOn w:val="a2"/>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2"/>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2"/>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2"/>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2"/>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2"/>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2"/>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2"/>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3"/>
    <w:rsid w:val="000E1D41"/>
    <w:rPr>
      <w:rFonts w:ascii="Times New Roman" w:hAnsi="Times New Roman" w:cs="Times New Roman"/>
      <w:i/>
      <w:iCs/>
      <w:color w:val="000000"/>
      <w:sz w:val="24"/>
      <w:szCs w:val="24"/>
    </w:rPr>
  </w:style>
  <w:style w:type="paragraph" w:customStyle="1" w:styleId="3f9">
    <w:name w:val="Абзац списка3"/>
    <w:basedOn w:val="a2"/>
    <w:rsid w:val="000E1D41"/>
    <w:pPr>
      <w:spacing w:after="200" w:line="276" w:lineRule="auto"/>
      <w:ind w:left="720"/>
      <w:contextualSpacing/>
    </w:pPr>
    <w:rPr>
      <w:rFonts w:ascii="Calibri" w:eastAsia="Times New Roman" w:hAnsi="Calibri" w:cs="Times New Roman"/>
    </w:rPr>
  </w:style>
  <w:style w:type="paragraph" w:customStyle="1" w:styleId="1fff0">
    <w:name w:val="Без интервала1"/>
    <w:rsid w:val="000E1D41"/>
    <w:pPr>
      <w:spacing w:after="0" w:line="240" w:lineRule="auto"/>
    </w:pPr>
    <w:rPr>
      <w:rFonts w:ascii="Calibri" w:eastAsia="Calibri" w:hAnsi="Calibri" w:cs="Times New Roman"/>
    </w:rPr>
  </w:style>
  <w:style w:type="paragraph" w:customStyle="1" w:styleId="153">
    <w:name w:val="Нормал1.5"/>
    <w:basedOn w:val="a2"/>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2"/>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2"/>
    <w:rsid w:val="00B4703B"/>
    <w:pPr>
      <w:spacing w:after="0" w:line="240" w:lineRule="auto"/>
    </w:pPr>
    <w:rPr>
      <w:rFonts w:ascii="Arial" w:eastAsia="Times New Roman" w:hAnsi="Arial" w:cs="Arial"/>
      <w:sz w:val="24"/>
      <w:szCs w:val="24"/>
      <w:lang w:eastAsia="ru-RU"/>
    </w:rPr>
  </w:style>
  <w:style w:type="paragraph" w:customStyle="1" w:styleId="f110">
    <w:name w:val="f110"/>
    <w:basedOn w:val="a2"/>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2"/>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2"/>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2"/>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2"/>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2"/>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2"/>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2"/>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2"/>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2"/>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2"/>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2"/>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2"/>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2"/>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2"/>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2"/>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2"/>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2"/>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2"/>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3"/>
    <w:rsid w:val="00B4703B"/>
    <w:rPr>
      <w:rFonts w:ascii="Times New Roman" w:hAnsi="Times New Roman" w:cs="Times New Roman" w:hint="default"/>
      <w:b w:val="0"/>
      <w:bCs w:val="0"/>
      <w:i/>
      <w:iCs/>
    </w:rPr>
  </w:style>
  <w:style w:type="character" w:customStyle="1" w:styleId="f2101">
    <w:name w:val="f2101"/>
    <w:basedOn w:val="a3"/>
    <w:rsid w:val="00B4703B"/>
    <w:rPr>
      <w:rFonts w:ascii="Arial" w:hAnsi="Arial" w:cs="Arial" w:hint="default"/>
      <w:b w:val="0"/>
      <w:bCs w:val="0"/>
      <w:i/>
      <w:iCs/>
    </w:rPr>
  </w:style>
  <w:style w:type="character" w:customStyle="1" w:styleId="f0001">
    <w:name w:val="f0001"/>
    <w:basedOn w:val="a3"/>
    <w:rsid w:val="00B4703B"/>
    <w:rPr>
      <w:rFonts w:ascii="Arial" w:hAnsi="Arial" w:cs="Arial" w:hint="default"/>
      <w:b w:val="0"/>
      <w:bCs w:val="0"/>
      <w:i w:val="0"/>
      <w:iCs w:val="0"/>
    </w:rPr>
  </w:style>
  <w:style w:type="character" w:customStyle="1" w:styleId="f3001">
    <w:name w:val="f3001"/>
    <w:basedOn w:val="a3"/>
    <w:rsid w:val="00B4703B"/>
    <w:rPr>
      <w:rFonts w:ascii="Times New Roman" w:hAnsi="Times New Roman" w:cs="Times New Roman" w:hint="default"/>
      <w:b w:val="0"/>
      <w:bCs w:val="0"/>
      <w:i w:val="0"/>
      <w:iCs w:val="0"/>
    </w:rPr>
  </w:style>
  <w:style w:type="character" w:customStyle="1" w:styleId="f5011">
    <w:name w:val="f5011"/>
    <w:basedOn w:val="a3"/>
    <w:rsid w:val="00B4703B"/>
    <w:rPr>
      <w:rFonts w:ascii="Arial" w:hAnsi="Arial" w:cs="Arial" w:hint="default"/>
      <w:b/>
      <w:bCs/>
      <w:i w:val="0"/>
      <w:iCs w:val="0"/>
    </w:rPr>
  </w:style>
  <w:style w:type="paragraph" w:customStyle="1" w:styleId="head-orange">
    <w:name w:val="head-orange"/>
    <w:basedOn w:val="a2"/>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2"/>
    <w:rsid w:val="00B4703B"/>
    <w:pPr>
      <w:spacing w:after="0" w:line="240" w:lineRule="auto"/>
    </w:pPr>
    <w:rPr>
      <w:rFonts w:ascii="Arial" w:eastAsia="Times New Roman" w:hAnsi="Arial" w:cs="Arial"/>
      <w:sz w:val="24"/>
      <w:szCs w:val="24"/>
      <w:lang w:eastAsia="ru-RU"/>
    </w:rPr>
  </w:style>
  <w:style w:type="character" w:customStyle="1" w:styleId="f1001">
    <w:name w:val="f1001"/>
    <w:basedOn w:val="a3"/>
    <w:rsid w:val="00B4703B"/>
    <w:rPr>
      <w:rFonts w:ascii="Arial" w:hAnsi="Arial" w:cs="Arial" w:hint="default"/>
      <w:b w:val="0"/>
      <w:bCs w:val="0"/>
      <w:i w:val="0"/>
      <w:iCs w:val="0"/>
    </w:rPr>
  </w:style>
  <w:style w:type="paragraph" w:customStyle="1" w:styleId="f200">
    <w:name w:val="f200"/>
    <w:basedOn w:val="a2"/>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3"/>
    <w:rsid w:val="00B4703B"/>
    <w:rPr>
      <w:rFonts w:ascii="Arial" w:hAnsi="Arial" w:cs="Arial" w:hint="default"/>
      <w:b/>
      <w:bCs/>
      <w:i w:val="0"/>
      <w:iCs w:val="0"/>
    </w:rPr>
  </w:style>
  <w:style w:type="character" w:customStyle="1" w:styleId="f2001">
    <w:name w:val="f2001"/>
    <w:basedOn w:val="a3"/>
    <w:rsid w:val="00B4703B"/>
    <w:rPr>
      <w:rFonts w:ascii="Times New Roman" w:hAnsi="Times New Roman" w:cs="Times New Roman" w:hint="default"/>
      <w:b w:val="0"/>
      <w:bCs w:val="0"/>
      <w:i w:val="0"/>
      <w:iCs w:val="0"/>
    </w:rPr>
  </w:style>
  <w:style w:type="paragraph" w:customStyle="1" w:styleId="f201">
    <w:name w:val="f201"/>
    <w:basedOn w:val="a2"/>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3"/>
    <w:rsid w:val="00B4703B"/>
    <w:rPr>
      <w:rFonts w:ascii="Times New Roman" w:hAnsi="Times New Roman" w:cs="Times New Roman" w:hint="default"/>
      <w:b/>
      <w:bCs/>
      <w:i w:val="0"/>
      <w:iCs w:val="0"/>
    </w:rPr>
  </w:style>
  <w:style w:type="character" w:customStyle="1" w:styleId="f2011">
    <w:name w:val="f2011"/>
    <w:basedOn w:val="a3"/>
    <w:rsid w:val="00B4703B"/>
    <w:rPr>
      <w:rFonts w:ascii="Arial" w:hAnsi="Arial" w:cs="Arial" w:hint="default"/>
      <w:b/>
      <w:bCs/>
      <w:i w:val="0"/>
      <w:iCs w:val="0"/>
    </w:rPr>
  </w:style>
  <w:style w:type="character" w:customStyle="1" w:styleId="f1011">
    <w:name w:val="f1011"/>
    <w:basedOn w:val="a3"/>
    <w:rsid w:val="00B4703B"/>
    <w:rPr>
      <w:rFonts w:ascii="Arial" w:hAnsi="Arial" w:cs="Arial" w:hint="default"/>
      <w:b/>
      <w:bCs/>
      <w:i w:val="0"/>
      <w:iCs w:val="0"/>
    </w:rPr>
  </w:style>
  <w:style w:type="paragraph" w:customStyle="1" w:styleId="f301">
    <w:name w:val="f301"/>
    <w:basedOn w:val="a2"/>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2"/>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2"/>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2"/>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2"/>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3"/>
    <w:rsid w:val="00B4703B"/>
    <w:rPr>
      <w:rFonts w:ascii="Arial" w:hAnsi="Arial" w:cs="Arial" w:hint="default"/>
      <w:b w:val="0"/>
      <w:bCs w:val="0"/>
      <w:i/>
      <w:iCs/>
    </w:rPr>
  </w:style>
  <w:style w:type="character" w:customStyle="1" w:styleId="f4011">
    <w:name w:val="f4011"/>
    <w:basedOn w:val="a3"/>
    <w:rsid w:val="00B4703B"/>
    <w:rPr>
      <w:rFonts w:ascii="Arial" w:hAnsi="Arial" w:cs="Arial" w:hint="default"/>
      <w:b/>
      <w:bCs/>
      <w:i w:val="0"/>
      <w:iCs w:val="0"/>
    </w:rPr>
  </w:style>
  <w:style w:type="character" w:customStyle="1" w:styleId="f6111">
    <w:name w:val="f6111"/>
    <w:basedOn w:val="a3"/>
    <w:rsid w:val="00B4703B"/>
    <w:rPr>
      <w:rFonts w:ascii="Times New Roman" w:hAnsi="Times New Roman" w:cs="Times New Roman" w:hint="default"/>
      <w:b/>
      <w:bCs/>
      <w:i/>
      <w:iCs/>
    </w:rPr>
  </w:style>
  <w:style w:type="character" w:customStyle="1" w:styleId="f7111">
    <w:name w:val="f7111"/>
    <w:basedOn w:val="a3"/>
    <w:rsid w:val="00B4703B"/>
    <w:rPr>
      <w:rFonts w:ascii="Arial" w:hAnsi="Arial" w:cs="Arial" w:hint="default"/>
      <w:b/>
      <w:bCs/>
      <w:i/>
      <w:iCs/>
    </w:rPr>
  </w:style>
  <w:style w:type="character" w:customStyle="1" w:styleId="referencelink">
    <w:name w:val="referencelink"/>
    <w:basedOn w:val="a3"/>
    <w:rsid w:val="004F56B7"/>
  </w:style>
  <w:style w:type="paragraph" w:customStyle="1" w:styleId="affffffffffff">
    <w:name w:val="Стиль дис.авт."/>
    <w:basedOn w:val="a2"/>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3"/>
    <w:rsid w:val="00F913D1"/>
    <w:rPr>
      <w:sz w:val="28"/>
      <w:szCs w:val="28"/>
    </w:rPr>
  </w:style>
  <w:style w:type="paragraph" w:customStyle="1" w:styleId="affffffffffff0">
    <w:name w:val="Мой текст Знак Знак"/>
    <w:basedOn w:val="a2"/>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3"/>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2"/>
    <w:next w:val="a2"/>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3"/>
    <w:rsid w:val="006747D5"/>
    <w:rPr>
      <w:rFonts w:ascii="Courier New" w:hAnsi="Courier New"/>
      <w:sz w:val="20"/>
    </w:rPr>
  </w:style>
  <w:style w:type="character" w:customStyle="1" w:styleId="names">
    <w:name w:val="names"/>
    <w:basedOn w:val="a3"/>
    <w:rsid w:val="006747D5"/>
  </w:style>
  <w:style w:type="paragraph" w:customStyle="1" w:styleId="affffffffffff1">
    <w:name w:val="Нормальний текст"/>
    <w:basedOn w:val="a2"/>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3"/>
    <w:rsid w:val="00B31775"/>
  </w:style>
  <w:style w:type="character" w:customStyle="1" w:styleId="booktitle1">
    <w:name w:val="book_title1"/>
    <w:basedOn w:val="a3"/>
    <w:rsid w:val="00B31775"/>
    <w:rPr>
      <w:b/>
      <w:bCs/>
      <w:i/>
      <w:iCs/>
      <w:sz w:val="22"/>
      <w:szCs w:val="22"/>
    </w:rPr>
  </w:style>
  <w:style w:type="paragraph" w:customStyle="1" w:styleId="ques">
    <w:name w:val="#ques"/>
    <w:basedOn w:val="a2"/>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1">
    <w:name w:val="Нет списка1"/>
    <w:next w:val="a5"/>
    <w:semiHidden/>
    <w:rsid w:val="0079544F"/>
  </w:style>
  <w:style w:type="character" w:customStyle="1" w:styleId="h11">
    <w:name w:val="h11"/>
    <w:basedOn w:val="a3"/>
    <w:rsid w:val="0079544F"/>
    <w:rPr>
      <w:rFonts w:ascii="Arial" w:hAnsi="Arial" w:cs="Arial" w:hint="default"/>
      <w:b/>
      <w:bCs/>
      <w:strike w:val="0"/>
      <w:dstrike w:val="0"/>
      <w:color w:val="384869"/>
      <w:sz w:val="21"/>
      <w:szCs w:val="21"/>
      <w:u w:val="none"/>
      <w:effect w:val="none"/>
    </w:rPr>
  </w:style>
  <w:style w:type="paragraph" w:styleId="affffffffffff2">
    <w:name w:val="index heading"/>
    <w:basedOn w:val="a2"/>
    <w:next w:val="1ffb"/>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3"/>
    <w:rsid w:val="0079544F"/>
    <w:rPr>
      <w:sz w:val="20"/>
      <w:szCs w:val="20"/>
    </w:rPr>
  </w:style>
  <w:style w:type="character" w:customStyle="1" w:styleId="fm-role1">
    <w:name w:val="fm-role1"/>
    <w:basedOn w:val="a3"/>
    <w:rsid w:val="0079544F"/>
    <w:rPr>
      <w:i/>
      <w:iCs/>
    </w:rPr>
  </w:style>
  <w:style w:type="paragraph" w:customStyle="1" w:styleId="Style6">
    <w:name w:val="Style6"/>
    <w:basedOn w:val="a2"/>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2"/>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2"/>
    <w:next w:val="a2"/>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2"/>
    <w:next w:val="a2"/>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2"/>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2"/>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2"/>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2"/>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2"/>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2"/>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b">
    <w:name w:val="Уровень 2"/>
    <w:basedOn w:val="a3"/>
    <w:rsid w:val="006F380D"/>
    <w:rPr>
      <w:rFonts w:ascii="Arial" w:hAnsi="Arial"/>
      <w:i/>
      <w:spacing w:val="0"/>
      <w:sz w:val="20"/>
      <w:u w:val="single"/>
    </w:rPr>
  </w:style>
  <w:style w:type="paragraph" w:customStyle="1" w:styleId="affffffffffff3">
    <w:name w:val="Мышца"/>
    <w:basedOn w:val="a2"/>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2"/>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2"/>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3"/>
    <w:rsid w:val="00FB0B4A"/>
    <w:rPr>
      <w:rFonts w:ascii="Times New Roman" w:hAnsi="Times New Roman" w:cs="Times New Roman"/>
      <w:i/>
      <w:iCs/>
    </w:rPr>
  </w:style>
  <w:style w:type="character" w:customStyle="1" w:styleId="productrating">
    <w:name w:val="product_rating"/>
    <w:basedOn w:val="a3"/>
    <w:rsid w:val="0076613F"/>
  </w:style>
  <w:style w:type="paragraph" w:styleId="z-">
    <w:name w:val="HTML Top of Form"/>
    <w:basedOn w:val="a2"/>
    <w:next w:val="a2"/>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3"/>
    <w:link w:val="z-"/>
    <w:rsid w:val="0076613F"/>
    <w:rPr>
      <w:rFonts w:ascii="Arial" w:eastAsia="Times New Roman" w:hAnsi="Arial" w:cs="Arial"/>
      <w:vanish/>
      <w:sz w:val="16"/>
      <w:szCs w:val="16"/>
      <w:lang w:eastAsia="ru-RU"/>
    </w:rPr>
  </w:style>
  <w:style w:type="paragraph" w:styleId="z-1">
    <w:name w:val="HTML Bottom of Form"/>
    <w:basedOn w:val="a2"/>
    <w:next w:val="a2"/>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3"/>
    <w:link w:val="z-1"/>
    <w:rsid w:val="0076613F"/>
    <w:rPr>
      <w:rFonts w:ascii="Arial" w:eastAsia="Times New Roman" w:hAnsi="Arial" w:cs="Arial"/>
      <w:vanish/>
      <w:sz w:val="16"/>
      <w:szCs w:val="16"/>
      <w:lang w:eastAsia="ru-RU"/>
    </w:rPr>
  </w:style>
  <w:style w:type="character" w:customStyle="1" w:styleId="1fff2">
    <w:name w:val="Верхний колонтитул Знак1"/>
    <w:basedOn w:val="a3"/>
    <w:semiHidden/>
    <w:rsid w:val="00080F11"/>
    <w:rPr>
      <w:rFonts w:ascii="Times New Roman" w:eastAsia="Times New Roman" w:hAnsi="Times New Roman"/>
    </w:rPr>
  </w:style>
  <w:style w:type="character" w:customStyle="1" w:styleId="1fff3">
    <w:name w:val="Нижний колонтитул Знак1"/>
    <w:basedOn w:val="a3"/>
    <w:semiHidden/>
    <w:rsid w:val="00080F11"/>
    <w:rPr>
      <w:rFonts w:ascii="Times New Roman" w:eastAsia="Times New Roman" w:hAnsi="Times New Roman"/>
    </w:rPr>
  </w:style>
  <w:style w:type="character" w:customStyle="1" w:styleId="1fff4">
    <w:name w:val="Основной текст с отступом Знак1"/>
    <w:basedOn w:val="a3"/>
    <w:semiHidden/>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2"/>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3"/>
    <w:rsid w:val="004C0FBC"/>
    <w:rPr>
      <w:sz w:val="17"/>
      <w:szCs w:val="17"/>
    </w:rPr>
  </w:style>
  <w:style w:type="character" w:customStyle="1" w:styleId="em3">
    <w:name w:val="em3"/>
    <w:basedOn w:val="a3"/>
    <w:rsid w:val="004C0FBC"/>
    <w:rPr>
      <w:b/>
      <w:bCs/>
      <w:color w:val="000080"/>
    </w:rPr>
  </w:style>
  <w:style w:type="paragraph" w:styleId="affffffffffff4">
    <w:name w:val="toa heading"/>
    <w:basedOn w:val="a2"/>
    <w:next w:val="a2"/>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2"/>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2"/>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3"/>
    <w:rsid w:val="004C0FBC"/>
    <w:rPr>
      <w:color w:val="000080"/>
      <w:sz w:val="18"/>
      <w:szCs w:val="18"/>
    </w:rPr>
  </w:style>
  <w:style w:type="paragraph" w:customStyle="1" w:styleId="litz">
    <w:name w:val="litz"/>
    <w:basedOn w:val="a2"/>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2"/>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2"/>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3"/>
    <w:rsid w:val="004C0FBC"/>
    <w:rPr>
      <w:color w:val="FF0000"/>
    </w:rPr>
  </w:style>
  <w:style w:type="character" w:customStyle="1" w:styleId="subnavlink1">
    <w:name w:val="subnavlink1"/>
    <w:basedOn w:val="a3"/>
    <w:rsid w:val="004C0FBC"/>
    <w:rPr>
      <w:rFonts w:ascii="Tahoma" w:hAnsi="Tahoma" w:cs="Tahoma" w:hint="default"/>
      <w:color w:val="663300"/>
      <w:sz w:val="18"/>
      <w:szCs w:val="18"/>
    </w:rPr>
  </w:style>
  <w:style w:type="paragraph" w:customStyle="1" w:styleId="contentsarticletitle">
    <w:name w:val="contents_article_title"/>
    <w:basedOn w:val="a2"/>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3"/>
    <w:rsid w:val="004C0FBC"/>
    <w:rPr>
      <w:b w:val="0"/>
      <w:bCs w:val="0"/>
      <w:sz w:val="18"/>
      <w:szCs w:val="18"/>
    </w:rPr>
  </w:style>
  <w:style w:type="character" w:customStyle="1" w:styleId="14">
    <w:name w:val="Цитата Знак1"/>
    <w:basedOn w:val="a3"/>
    <w:link w:val="afb"/>
    <w:rsid w:val="00851605"/>
    <w:rPr>
      <w:rFonts w:ascii="Times New Roman" w:eastAsia="Times New Roman" w:hAnsi="Times New Roman" w:cs="Times New Roman"/>
      <w:sz w:val="28"/>
      <w:szCs w:val="20"/>
      <w:lang w:val="uk-UA" w:eastAsia="ru-RU"/>
    </w:rPr>
  </w:style>
  <w:style w:type="paragraph" w:customStyle="1" w:styleId="08Body">
    <w:name w:val="08_Body"/>
    <w:basedOn w:val="a2"/>
    <w:next w:val="a2"/>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2"/>
    <w:next w:val="a2"/>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5">
    <w:name w:val="Цитата Знак"/>
    <w:basedOn w:val="a3"/>
    <w:rsid w:val="00851605"/>
    <w:rPr>
      <w:sz w:val="28"/>
      <w:lang w:val="uk-UA" w:eastAsia="ru-RU" w:bidi="ar-SA"/>
    </w:rPr>
  </w:style>
  <w:style w:type="character" w:customStyle="1" w:styleId="ped">
    <w:name w:val="ped"/>
    <w:basedOn w:val="a3"/>
    <w:rsid w:val="00851605"/>
  </w:style>
  <w:style w:type="character" w:customStyle="1" w:styleId="wbr">
    <w:name w:val="wbr"/>
    <w:basedOn w:val="a3"/>
    <w:rsid w:val="00851605"/>
  </w:style>
  <w:style w:type="character" w:customStyle="1" w:styleId="nlmarticle-title">
    <w:name w:val="nlm_article-title"/>
    <w:basedOn w:val="a3"/>
    <w:rsid w:val="00851605"/>
  </w:style>
  <w:style w:type="character" w:customStyle="1" w:styleId="citationsource-journal">
    <w:name w:val="citation_source-journal"/>
    <w:basedOn w:val="a3"/>
    <w:rsid w:val="00851605"/>
  </w:style>
  <w:style w:type="character" w:customStyle="1" w:styleId="nlmfpage">
    <w:name w:val="nlm_fpage"/>
    <w:basedOn w:val="a3"/>
    <w:rsid w:val="00851605"/>
  </w:style>
  <w:style w:type="character" w:customStyle="1" w:styleId="nlmlpage">
    <w:name w:val="nlm_lpage"/>
    <w:basedOn w:val="a3"/>
    <w:rsid w:val="00851605"/>
  </w:style>
  <w:style w:type="character" w:customStyle="1" w:styleId="nlmyear">
    <w:name w:val="nlm_year"/>
    <w:basedOn w:val="a3"/>
    <w:rsid w:val="00851605"/>
  </w:style>
  <w:style w:type="character" w:customStyle="1" w:styleId="spi">
    <w:name w:val="spi"/>
    <w:basedOn w:val="a3"/>
    <w:rsid w:val="00851605"/>
  </w:style>
  <w:style w:type="character" w:customStyle="1" w:styleId="searchterm0">
    <w:name w:val="searchterm0"/>
    <w:basedOn w:val="a3"/>
    <w:rsid w:val="00851605"/>
  </w:style>
  <w:style w:type="paragraph" w:customStyle="1" w:styleId="Style11">
    <w:name w:val="Style 1"/>
    <w:basedOn w:val="a2"/>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2"/>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2"/>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6">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7">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8">
    <w:name w:val="Знак Знак Знак Знак Знак Знак Знак Знак"/>
    <w:basedOn w:val="a2"/>
    <w:rsid w:val="006C6BF0"/>
    <w:pPr>
      <w:spacing w:after="0" w:line="240" w:lineRule="auto"/>
    </w:pPr>
    <w:rPr>
      <w:rFonts w:ascii="Verdana" w:eastAsia="Times New Roman" w:hAnsi="Verdana" w:cs="Verdana"/>
      <w:sz w:val="20"/>
      <w:szCs w:val="20"/>
      <w:lang w:val="en-US"/>
    </w:rPr>
  </w:style>
  <w:style w:type="paragraph" w:customStyle="1" w:styleId="affffffffffff9">
    <w:name w:val="Знак Знак Знак Знак Знак Знак"/>
    <w:basedOn w:val="a2"/>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3"/>
    <w:rsid w:val="006E5C4E"/>
  </w:style>
  <w:style w:type="paragraph" w:customStyle="1" w:styleId="04">
    <w:name w:val="04"/>
    <w:basedOn w:val="a2"/>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a">
    <w:name w:val="дисерт"/>
    <w:basedOn w:val="a2"/>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2"/>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2"/>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2"/>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3"/>
    <w:rsid w:val="008305DD"/>
  </w:style>
  <w:style w:type="paragraph" w:customStyle="1" w:styleId="affffffffffffb">
    <w:name w:val="текст примечания"/>
    <w:basedOn w:val="17"/>
    <w:rsid w:val="00B11673"/>
    <w:pPr>
      <w:widowControl/>
      <w:spacing w:line="240" w:lineRule="auto"/>
      <w:ind w:firstLine="0"/>
      <w:jc w:val="left"/>
    </w:pPr>
    <w:rPr>
      <w:rFonts w:ascii="Times New Roman" w:hAnsi="Times New Roman"/>
      <w:snapToGrid/>
    </w:rPr>
  </w:style>
  <w:style w:type="paragraph" w:customStyle="1" w:styleId="affffffffffffc">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d">
    <w:name w:val="Диссерт_ текст Знак"/>
    <w:basedOn w:val="a2"/>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3"/>
    <w:rsid w:val="00DA7FC4"/>
  </w:style>
  <w:style w:type="character" w:customStyle="1" w:styleId="fundquote">
    <w:name w:val="fundquote"/>
    <w:basedOn w:val="a3"/>
    <w:rsid w:val="00332A3A"/>
  </w:style>
  <w:style w:type="character" w:customStyle="1" w:styleId="sitenoticetoggle">
    <w:name w:val="sitenoticetoggle"/>
    <w:basedOn w:val="a3"/>
    <w:rsid w:val="00332A3A"/>
  </w:style>
  <w:style w:type="character" w:customStyle="1" w:styleId="fileinfo">
    <w:name w:val="fileinfo"/>
    <w:basedOn w:val="a3"/>
    <w:rsid w:val="00332A3A"/>
  </w:style>
  <w:style w:type="character" w:customStyle="1" w:styleId="editsection">
    <w:name w:val="editsection"/>
    <w:basedOn w:val="a3"/>
    <w:rsid w:val="00332A3A"/>
  </w:style>
  <w:style w:type="character" w:customStyle="1" w:styleId="divider">
    <w:name w:val="divider"/>
    <w:basedOn w:val="a3"/>
    <w:rsid w:val="00332A3A"/>
  </w:style>
  <w:style w:type="character" w:customStyle="1" w:styleId="i1">
    <w:name w:val="i1"/>
    <w:basedOn w:val="a3"/>
    <w:rsid w:val="00332A3A"/>
    <w:rPr>
      <w:i/>
      <w:iCs/>
    </w:rPr>
  </w:style>
  <w:style w:type="paragraph" w:customStyle="1" w:styleId="contentboxopenaccesstitle">
    <w:name w:val="content_box_openaccess_title"/>
    <w:basedOn w:val="a2"/>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2"/>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2"/>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2"/>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2"/>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2"/>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3"/>
    <w:rsid w:val="00332A3A"/>
    <w:rPr>
      <w:color w:val="000066"/>
      <w:u w:val="single"/>
    </w:rPr>
  </w:style>
  <w:style w:type="paragraph" w:customStyle="1" w:styleId="fm-author">
    <w:name w:val="fm-author"/>
    <w:basedOn w:val="a2"/>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3"/>
    <w:rsid w:val="00332A3A"/>
  </w:style>
  <w:style w:type="character" w:customStyle="1" w:styleId="small1">
    <w:name w:val="small1"/>
    <w:basedOn w:val="a3"/>
    <w:rsid w:val="00332A3A"/>
    <w:rPr>
      <w:rFonts w:ascii="Verdana" w:hAnsi="Verdana" w:cs="Verdana"/>
      <w:color w:val="000000"/>
      <w:sz w:val="15"/>
      <w:szCs w:val="15"/>
    </w:rPr>
  </w:style>
  <w:style w:type="character" w:customStyle="1" w:styleId="h1black1">
    <w:name w:val="h1black1"/>
    <w:basedOn w:val="a3"/>
    <w:rsid w:val="00332A3A"/>
    <w:rPr>
      <w:rFonts w:ascii="Verdana" w:hAnsi="Verdana" w:cs="Verdana"/>
      <w:b/>
      <w:bCs/>
      <w:color w:val="000000"/>
      <w:sz w:val="27"/>
      <w:szCs w:val="27"/>
      <w:u w:val="none"/>
      <w:effect w:val="none"/>
    </w:rPr>
  </w:style>
  <w:style w:type="character" w:customStyle="1" w:styleId="bodyblack1">
    <w:name w:val="bodyblack1"/>
    <w:basedOn w:val="a3"/>
    <w:rsid w:val="00332A3A"/>
    <w:rPr>
      <w:rFonts w:ascii="Verdana" w:hAnsi="Verdana" w:cs="Verdana"/>
      <w:color w:val="000000"/>
      <w:sz w:val="20"/>
      <w:szCs w:val="20"/>
    </w:rPr>
  </w:style>
  <w:style w:type="paragraph" w:customStyle="1" w:styleId="bibliomixed">
    <w:name w:val="bibliomixed"/>
    <w:basedOn w:val="a2"/>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2"/>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2"/>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2"/>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2"/>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3"/>
    <w:rsid w:val="00332A3A"/>
    <w:rPr>
      <w:rFonts w:ascii="Verdana" w:hAnsi="Verdana" w:cs="Verdana"/>
      <w:color w:val="000000"/>
      <w:sz w:val="30"/>
      <w:szCs w:val="30"/>
    </w:rPr>
  </w:style>
  <w:style w:type="character" w:customStyle="1" w:styleId="xauthor1">
    <w:name w:val="xauthor1"/>
    <w:basedOn w:val="a3"/>
    <w:rsid w:val="00332A3A"/>
    <w:rPr>
      <w:rFonts w:ascii="Verdana" w:hAnsi="Verdana" w:cs="Verdana"/>
      <w:b/>
      <w:bCs/>
      <w:sz w:val="18"/>
      <w:szCs w:val="18"/>
    </w:rPr>
  </w:style>
  <w:style w:type="character" w:customStyle="1" w:styleId="softsubbhead1">
    <w:name w:val="softsubbhead1"/>
    <w:basedOn w:val="a3"/>
    <w:rsid w:val="00332A3A"/>
    <w:rPr>
      <w:rFonts w:ascii="Verdana" w:hAnsi="Verdana" w:cs="Verdana"/>
      <w:sz w:val="23"/>
      <w:szCs w:val="23"/>
    </w:rPr>
  </w:style>
  <w:style w:type="character" w:customStyle="1" w:styleId="subhead1">
    <w:name w:val="subhead1"/>
    <w:basedOn w:val="a3"/>
    <w:rsid w:val="00332A3A"/>
    <w:rPr>
      <w:rFonts w:ascii="Verdana" w:hAnsi="Verdana" w:cs="Verdana"/>
      <w:b/>
      <w:bCs/>
      <w:sz w:val="24"/>
      <w:szCs w:val="24"/>
    </w:rPr>
  </w:style>
  <w:style w:type="paragraph" w:customStyle="1" w:styleId="xfull">
    <w:name w:val="xfull"/>
    <w:basedOn w:val="a2"/>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3"/>
    <w:rsid w:val="00332A3A"/>
    <w:rPr>
      <w:rFonts w:ascii="Verdana" w:hAnsi="Verdana" w:cs="Verdana"/>
      <w:b/>
      <w:bCs/>
      <w:sz w:val="23"/>
      <w:szCs w:val="23"/>
    </w:rPr>
  </w:style>
  <w:style w:type="character" w:customStyle="1" w:styleId="entity1">
    <w:name w:val="entity1"/>
    <w:basedOn w:val="a3"/>
    <w:rsid w:val="00332A3A"/>
    <w:rPr>
      <w:rFonts w:ascii="Verdana" w:hAnsi="Verdana" w:cs="Verdana"/>
      <w:sz w:val="20"/>
      <w:szCs w:val="20"/>
    </w:rPr>
  </w:style>
  <w:style w:type="paragraph" w:styleId="affffffffffffe">
    <w:name w:val="Signature"/>
    <w:basedOn w:val="a2"/>
    <w:link w:val="afffffffffffff"/>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
    <w:name w:val="Подпись Знак"/>
    <w:basedOn w:val="a3"/>
    <w:link w:val="affffffffffffe"/>
    <w:rsid w:val="00332A3A"/>
    <w:rPr>
      <w:rFonts w:ascii="1251 Times" w:eastAsia="Times New Roman" w:hAnsi="1251 Times" w:cs="1251 Times"/>
      <w:sz w:val="17"/>
      <w:szCs w:val="17"/>
      <w:lang w:val="uk-UA" w:eastAsia="ru-RU"/>
    </w:rPr>
  </w:style>
  <w:style w:type="paragraph" w:customStyle="1" w:styleId="660">
    <w:name w:val="Заголовок 66"/>
    <w:basedOn w:val="a2"/>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3"/>
    <w:rsid w:val="00332A3A"/>
    <w:rPr>
      <w:color w:val="auto"/>
      <w:u w:val="single"/>
      <w:effect w:val="none"/>
    </w:rPr>
  </w:style>
  <w:style w:type="character" w:customStyle="1" w:styleId="351">
    <w:name w:val="Гиперссылка35"/>
    <w:basedOn w:val="a3"/>
    <w:rsid w:val="00332A3A"/>
    <w:rPr>
      <w:color w:val="auto"/>
      <w:u w:val="single"/>
      <w:effect w:val="none"/>
    </w:rPr>
  </w:style>
  <w:style w:type="character" w:customStyle="1" w:styleId="361">
    <w:name w:val="Гиперссылка36"/>
    <w:basedOn w:val="a3"/>
    <w:rsid w:val="00332A3A"/>
    <w:rPr>
      <w:color w:val="auto"/>
      <w:u w:val="single"/>
      <w:effect w:val="none"/>
    </w:rPr>
  </w:style>
  <w:style w:type="paragraph" w:customStyle="1" w:styleId="bold">
    <w:name w:val="bold"/>
    <w:basedOn w:val="a2"/>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2"/>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2"/>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2"/>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2"/>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3"/>
    <w:rsid w:val="00332A3A"/>
    <w:rPr>
      <w:b/>
      <w:bCs/>
      <w:sz w:val="18"/>
      <w:szCs w:val="18"/>
    </w:rPr>
  </w:style>
  <w:style w:type="character" w:customStyle="1" w:styleId="cssauthor">
    <w:name w:val="css_author"/>
    <w:basedOn w:val="a3"/>
    <w:rsid w:val="00332A3A"/>
    <w:rPr>
      <w:color w:val="800000"/>
    </w:rPr>
  </w:style>
  <w:style w:type="paragraph" w:customStyle="1" w:styleId="afffffffffffff0">
    <w:name w:val="+ маленький"/>
    <w:basedOn w:val="a2"/>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3"/>
    <w:rsid w:val="00332A3A"/>
  </w:style>
  <w:style w:type="paragraph" w:customStyle="1" w:styleId="afffffffffffff1">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3"/>
    <w:rsid w:val="004C6551"/>
    <w:rPr>
      <w:rFonts w:ascii="Verdana" w:hAnsi="Verdana" w:hint="default"/>
      <w:sz w:val="20"/>
      <w:szCs w:val="20"/>
    </w:rPr>
  </w:style>
  <w:style w:type="paragraph" w:customStyle="1" w:styleId="iiiaeuiue1">
    <w:name w:val="ii?iaeuiue1"/>
    <w:basedOn w:val="10"/>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Normal0">
    <w:name w:val="Normal"/>
    <w:rsid w:val="00881138"/>
    <w:pPr>
      <w:spacing w:after="0" w:line="240" w:lineRule="auto"/>
    </w:pPr>
    <w:rPr>
      <w:rFonts w:ascii="Times New Roman" w:eastAsia="MS Mincho" w:hAnsi="Times New Roman" w:cs="Times New Roman"/>
      <w:sz w:val="24"/>
      <w:szCs w:val="20"/>
      <w:lang w:eastAsia="ru-RU"/>
    </w:rPr>
  </w:style>
  <w:style w:type="character" w:customStyle="1" w:styleId="Hyperlink">
    <w:name w:val="Hyperlink"/>
    <w:rsid w:val="00881138"/>
    <w:rPr>
      <w:color w:val="0000FF"/>
      <w:u w:val="single"/>
    </w:rPr>
  </w:style>
  <w:style w:type="paragraph" w:customStyle="1" w:styleId="afffffffffffff2">
    <w:name w:val="Тайм"/>
    <w:basedOn w:val="a2"/>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c">
    <w:name w:val="Тайм заг2"/>
    <w:basedOn w:val="10"/>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3">
    <w:name w:val="Стиль Тайм + полужирный"/>
    <w:basedOn w:val="10"/>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5">
    <w:name w:val="Тайм заг1"/>
    <w:basedOn w:val="10"/>
    <w:rsid w:val="002C0050"/>
    <w:pPr>
      <w:keepLines/>
      <w:spacing w:line="360" w:lineRule="auto"/>
      <w:ind w:firstLine="652"/>
      <w:jc w:val="center"/>
    </w:pPr>
    <w:rPr>
      <w:rFonts w:eastAsia="Times New Roman"/>
      <w:b/>
      <w:szCs w:val="28"/>
      <w:lang w:val="ru-RU" w:eastAsia="en-US"/>
    </w:rPr>
  </w:style>
  <w:style w:type="paragraph" w:customStyle="1" w:styleId="afffffffffffff4">
    <w:name w:val="Стиль Тайм + полужирный По центру"/>
    <w:basedOn w:val="10"/>
    <w:rsid w:val="002C0050"/>
    <w:pPr>
      <w:keepLines/>
      <w:spacing w:before="480" w:line="276" w:lineRule="auto"/>
      <w:ind w:firstLine="652"/>
      <w:jc w:val="center"/>
    </w:pPr>
    <w:rPr>
      <w:rFonts w:eastAsia="Times New Roman"/>
      <w:b/>
      <w:color w:val="000000"/>
      <w:lang w:val="ru-RU" w:eastAsia="en-US"/>
    </w:rPr>
  </w:style>
  <w:style w:type="paragraph" w:customStyle="1" w:styleId="afffffffffffff5">
    <w:name w:val="список"/>
    <w:basedOn w:val="a2"/>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0">
    <w:name w:val="апп"/>
    <w:basedOn w:val="a9"/>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6">
    <w:name w:val="Placeholder Text"/>
    <w:basedOn w:val="a3"/>
    <w:uiPriority w:val="99"/>
    <w:semiHidden/>
    <w:rsid w:val="002C0050"/>
    <w:rPr>
      <w:color w:val="808080"/>
    </w:rPr>
  </w:style>
  <w:style w:type="paragraph" w:customStyle="1" w:styleId="1fff6">
    <w:name w:val="Загл 1"/>
    <w:basedOn w:val="afffffffffffff2"/>
    <w:next w:val="10"/>
    <w:qFormat/>
    <w:rsid w:val="002C0050"/>
  </w:style>
  <w:style w:type="paragraph" w:customStyle="1" w:styleId="TimesNewRoman121250">
    <w:name w:val="Стиль Times New Roman 12 пт Первая строка:  125 см После:  0 пт"/>
    <w:basedOn w:val="a2"/>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normal3">
    <w:name w:val="normal"/>
    <w:basedOn w:val="a2"/>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2"/>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entrez/query.fcgi?cmd=Retrieve&amp;db=pubmed&amp;dopt=Abstract&amp;list_uids=16268413&amp;query_hl=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ydisser.com/search.html" TargetMode="External"/><Relationship Id="rId4" Type="http://schemas.openxmlformats.org/officeDocument/2006/relationships/webSettings" Target="webSettings.xml"/><Relationship Id="rId9" Type="http://schemas.openxmlformats.org/officeDocument/2006/relationships/hyperlink" Target="http://www.ncbi.nlm.nih.gov/entrez/query.fcgi?db=pubmed&amp;cmd=Search&amp;term=%22Martino+G%22%5BAuthor%5D"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783</TotalTime>
  <Pages>46</Pages>
  <Words>10094</Words>
  <Characters>57540</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412</cp:revision>
  <dcterms:created xsi:type="dcterms:W3CDTF">2015-05-26T12:20:00Z</dcterms:created>
  <dcterms:modified xsi:type="dcterms:W3CDTF">2015-05-28T09:51:00Z</dcterms:modified>
</cp:coreProperties>
</file>