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D70A" w14:textId="77777777" w:rsidR="009E6A96" w:rsidRDefault="009E6A96" w:rsidP="009E6A96">
      <w:pPr>
        <w:pStyle w:val="afffffffffffffffffffffffffff5"/>
        <w:rPr>
          <w:rFonts w:ascii="Verdana" w:hAnsi="Verdana"/>
          <w:color w:val="000000"/>
          <w:sz w:val="21"/>
          <w:szCs w:val="21"/>
        </w:rPr>
      </w:pPr>
      <w:r>
        <w:rPr>
          <w:rFonts w:ascii="Helvetica Neue" w:hAnsi="Helvetica Neue"/>
          <w:b/>
          <w:bCs w:val="0"/>
          <w:color w:val="222222"/>
          <w:sz w:val="21"/>
          <w:szCs w:val="21"/>
        </w:rPr>
        <w:t>Хорев, Сергей Владимирович.</w:t>
      </w:r>
    </w:p>
    <w:p w14:paraId="661788A0" w14:textId="77777777" w:rsidR="009E6A96" w:rsidRDefault="009E6A96" w:rsidP="009E6A96">
      <w:pPr>
        <w:pStyle w:val="20"/>
        <w:spacing w:before="0" w:after="312"/>
        <w:rPr>
          <w:rFonts w:ascii="Arial" w:hAnsi="Arial" w:cs="Arial"/>
          <w:caps/>
          <w:color w:val="333333"/>
          <w:sz w:val="27"/>
          <w:szCs w:val="27"/>
        </w:rPr>
      </w:pPr>
      <w:r>
        <w:rPr>
          <w:rFonts w:ascii="Helvetica Neue" w:hAnsi="Helvetica Neue" w:cs="Arial"/>
          <w:caps/>
          <w:color w:val="222222"/>
          <w:sz w:val="21"/>
          <w:szCs w:val="21"/>
        </w:rPr>
        <w:t>Одночастотная генерация и спектроскопия насыщения в плазме благородных газов : диссертация ... кандидата физико-математических наук : 01.04.05. - Новосибирск, 2000. - 110 с. : ил.</w:t>
      </w:r>
    </w:p>
    <w:p w14:paraId="2FE154D7" w14:textId="77777777" w:rsidR="009E6A96" w:rsidRDefault="009E6A96" w:rsidP="009E6A9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Хорев, Сергей Владимирович</w:t>
      </w:r>
    </w:p>
    <w:p w14:paraId="72809977"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4A8C5082"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F962D2"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Основные принципы одночастотных широкоапер-турных ионных лазеров</w:t>
      </w:r>
    </w:p>
    <w:p w14:paraId="1150D2BB"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Активная среда ионных лазеров</w:t>
      </w:r>
    </w:p>
    <w:p w14:paraId="64B10B80"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Плазменные характеристики активной среды</w:t>
      </w:r>
    </w:p>
    <w:p w14:paraId="771316D9"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Спектроскопические характеристики ионных лазеров</w:t>
      </w:r>
    </w:p>
    <w:p w14:paraId="32606B82"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Зависимость параметров одно частотно й генерации в ионных лазерах от характера уширения</w:t>
      </w:r>
    </w:p>
    <w:p w14:paraId="38092AA0"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Техника эксперимента</w:t>
      </w:r>
    </w:p>
    <w:p w14:paraId="52B51224"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Конструкция разрядных трубок . ^.</w:t>
      </w:r>
    </w:p>
    <w:p w14:paraId="0785DD00"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установка.</w:t>
      </w:r>
    </w:p>
    <w:p w14:paraId="357C0E62"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Выпукло-вогнутый резонатор для селекции мод широкоапертурных ионных лазеров</w:t>
      </w:r>
    </w:p>
    <w:p w14:paraId="7340A715"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радиочастотных биений для исследования поперечной структуры лазерного пучка</w:t>
      </w:r>
    </w:p>
    <w:p w14:paraId="1256B689"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Выпукло-вогнутый резонатор для селекции мод в широкоапертурном лазере</w:t>
      </w:r>
    </w:p>
    <w:p w14:paraId="23A55A72"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элементы теории резонаторных мод.</w:t>
      </w:r>
    </w:p>
    <w:p w14:paraId="198B957E"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Экспериментальное исследование выпукло-вогнутого резонатора в устойчивой области.</w:t>
      </w:r>
    </w:p>
    <w:p w14:paraId="1AF2C098"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Выпукло-вогнутый резонатор в неустойчивом режиме</w:t>
      </w:r>
    </w:p>
    <w:p w14:paraId="6DD33513"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Расчёт выпукло-вогнутого резонатора в неустойчивой области.</w:t>
      </w:r>
    </w:p>
    <w:p w14:paraId="5AA7FA09"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Экспериментальное изучение неустойчивого резонатора с волноводными эффектами.</w:t>
      </w:r>
    </w:p>
    <w:p w14:paraId="793006E7"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Выводы</w:t>
      </w:r>
    </w:p>
    <w:p w14:paraId="4285D1BD"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Селекция продольных moa лазера без наклона вну-трирезонаторного эталона Фабри — Перо</w:t>
      </w:r>
    </w:p>
    <w:p w14:paraId="22CC2963"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Теоретическая модель</w:t>
      </w:r>
    </w:p>
    <w:p w14:paraId="0D5C79C2"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Принцип работы эталона Фабри — Перо</w:t>
      </w:r>
    </w:p>
    <w:p w14:paraId="2FB7C332"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Потери на проход.</w:t>
      </w:r>
    </w:p>
    <w:p w14:paraId="37C82616"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Дискриминация конкурирующих мод.</w:t>
      </w:r>
    </w:p>
    <w:p w14:paraId="1469FA6E"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Эксперимент</w:t>
      </w:r>
    </w:p>
    <w:p w14:paraId="40B8F8AC"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Выводы</w:t>
      </w:r>
    </w:p>
    <w:p w14:paraId="1328A67E"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Применения одномодовых и одночастотных ионных лазеров</w:t>
      </w:r>
    </w:p>
    <w:p w14:paraId="1987F89B"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Генерация аргонового лазера в фиолетовой области</w:t>
      </w:r>
    </w:p>
    <w:p w14:paraId="10591B11"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Эксперимент</w:t>
      </w:r>
    </w:p>
    <w:p w14:paraId="45701CF6"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Селекция мод и практическое использование линии 438.4 нм</w:t>
      </w:r>
    </w:p>
    <w:p w14:paraId="7913F5A3"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Кулоновское уширение провала Лэмба в одночастотном криптоновом лазере</w:t>
      </w:r>
    </w:p>
    <w:p w14:paraId="0DC35A1D" w14:textId="77777777" w:rsidR="009E6A96" w:rsidRDefault="009E6A96" w:rsidP="009E6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Выводы</w:t>
      </w:r>
    </w:p>
    <w:p w14:paraId="071EBB05" w14:textId="635EE025" w:rsidR="00E67B85" w:rsidRPr="009E6A96" w:rsidRDefault="00E67B85" w:rsidP="009E6A96"/>
    <w:sectPr w:rsidR="00E67B85" w:rsidRPr="009E6A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2E2B" w14:textId="77777777" w:rsidR="00CE41A8" w:rsidRDefault="00CE41A8">
      <w:pPr>
        <w:spacing w:after="0" w:line="240" w:lineRule="auto"/>
      </w:pPr>
      <w:r>
        <w:separator/>
      </w:r>
    </w:p>
  </w:endnote>
  <w:endnote w:type="continuationSeparator" w:id="0">
    <w:p w14:paraId="3C53DD6D" w14:textId="77777777" w:rsidR="00CE41A8" w:rsidRDefault="00CE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00B6" w14:textId="77777777" w:rsidR="00CE41A8" w:rsidRDefault="00CE41A8"/>
    <w:p w14:paraId="521E4B7D" w14:textId="77777777" w:rsidR="00CE41A8" w:rsidRDefault="00CE41A8"/>
    <w:p w14:paraId="6F42E089" w14:textId="77777777" w:rsidR="00CE41A8" w:rsidRDefault="00CE41A8"/>
    <w:p w14:paraId="73ACD7B6" w14:textId="77777777" w:rsidR="00CE41A8" w:rsidRDefault="00CE41A8"/>
    <w:p w14:paraId="48DC4958" w14:textId="77777777" w:rsidR="00CE41A8" w:rsidRDefault="00CE41A8"/>
    <w:p w14:paraId="45F681EC" w14:textId="77777777" w:rsidR="00CE41A8" w:rsidRDefault="00CE41A8"/>
    <w:p w14:paraId="1CE3031E" w14:textId="77777777" w:rsidR="00CE41A8" w:rsidRDefault="00CE41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495FA" wp14:editId="05BA8D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5344" w14:textId="77777777" w:rsidR="00CE41A8" w:rsidRDefault="00CE41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495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145344" w14:textId="77777777" w:rsidR="00CE41A8" w:rsidRDefault="00CE41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FB5B35" w14:textId="77777777" w:rsidR="00CE41A8" w:rsidRDefault="00CE41A8"/>
    <w:p w14:paraId="04E6DAC5" w14:textId="77777777" w:rsidR="00CE41A8" w:rsidRDefault="00CE41A8"/>
    <w:p w14:paraId="27637B3A" w14:textId="77777777" w:rsidR="00CE41A8" w:rsidRDefault="00CE41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A41C6" wp14:editId="301A22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0F82" w14:textId="77777777" w:rsidR="00CE41A8" w:rsidRDefault="00CE41A8"/>
                          <w:p w14:paraId="1443BC14" w14:textId="77777777" w:rsidR="00CE41A8" w:rsidRDefault="00CE41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A41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340F82" w14:textId="77777777" w:rsidR="00CE41A8" w:rsidRDefault="00CE41A8"/>
                    <w:p w14:paraId="1443BC14" w14:textId="77777777" w:rsidR="00CE41A8" w:rsidRDefault="00CE41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7B3ABC" w14:textId="77777777" w:rsidR="00CE41A8" w:rsidRDefault="00CE41A8"/>
    <w:p w14:paraId="48890FE5" w14:textId="77777777" w:rsidR="00CE41A8" w:rsidRDefault="00CE41A8">
      <w:pPr>
        <w:rPr>
          <w:sz w:val="2"/>
          <w:szCs w:val="2"/>
        </w:rPr>
      </w:pPr>
    </w:p>
    <w:p w14:paraId="4D33969D" w14:textId="77777777" w:rsidR="00CE41A8" w:rsidRDefault="00CE41A8"/>
    <w:p w14:paraId="4F25D761" w14:textId="77777777" w:rsidR="00CE41A8" w:rsidRDefault="00CE41A8">
      <w:pPr>
        <w:spacing w:after="0" w:line="240" w:lineRule="auto"/>
      </w:pPr>
    </w:p>
  </w:footnote>
  <w:footnote w:type="continuationSeparator" w:id="0">
    <w:p w14:paraId="652D0CE0" w14:textId="77777777" w:rsidR="00CE41A8" w:rsidRDefault="00CE4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A8"/>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121030</TotalTime>
  <Pages>2</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2801</cp:revision>
  <cp:lastPrinted>2009-02-06T05:36:00Z</cp:lastPrinted>
  <dcterms:created xsi:type="dcterms:W3CDTF">2024-01-07T13:43:00Z</dcterms:created>
  <dcterms:modified xsi:type="dcterms:W3CDTF">2025-06-24T13:12:00Z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