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483D7" w14:textId="3CB34D67" w:rsidR="0053684A" w:rsidRDefault="00032B49" w:rsidP="00032B49">
      <w:pPr>
        <w:rPr>
          <w:rFonts w:ascii="Verdana" w:hAnsi="Verdana"/>
          <w:b/>
          <w:bCs/>
          <w:color w:val="000000"/>
          <w:shd w:val="clear" w:color="auto" w:fill="FFFFFF"/>
        </w:rPr>
      </w:pPr>
      <w:r>
        <w:rPr>
          <w:rFonts w:ascii="Verdana" w:hAnsi="Verdana"/>
          <w:b/>
          <w:bCs/>
          <w:color w:val="000000"/>
          <w:shd w:val="clear" w:color="auto" w:fill="FFFFFF"/>
        </w:rPr>
        <w:t>Іваненко Тетяна Олександрівна. Художньо-образні особливості формоутворення акцидентного шрифту : дис... канд. мистецтвознавства: 05.01.03 / Харківська держ. академія дизайну і мистецтв. - Х.,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32B49" w:rsidRPr="00032B49" w14:paraId="1BB4515A" w14:textId="77777777" w:rsidTr="00032B4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32B49" w:rsidRPr="00032B49" w14:paraId="4990004C" w14:textId="77777777">
              <w:trPr>
                <w:tblCellSpacing w:w="0" w:type="dxa"/>
              </w:trPr>
              <w:tc>
                <w:tcPr>
                  <w:tcW w:w="0" w:type="auto"/>
                  <w:vAlign w:val="center"/>
                  <w:hideMark/>
                </w:tcPr>
                <w:p w14:paraId="5D254837" w14:textId="77777777" w:rsidR="00032B49" w:rsidRPr="00032B49" w:rsidRDefault="00032B49" w:rsidP="00032B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2B49">
                    <w:rPr>
                      <w:rFonts w:ascii="Times New Roman" w:eastAsia="Times New Roman" w:hAnsi="Times New Roman" w:cs="Times New Roman"/>
                      <w:b/>
                      <w:bCs/>
                      <w:sz w:val="24"/>
                      <w:szCs w:val="24"/>
                    </w:rPr>
                    <w:lastRenderedPageBreak/>
                    <w:t>Іваненко Т. О. Художньо-образні особливості формоутворення акцидентного шрифту. – </w:t>
                  </w:r>
                  <w:r w:rsidRPr="00032B49">
                    <w:rPr>
                      <w:rFonts w:ascii="Times New Roman" w:eastAsia="Times New Roman" w:hAnsi="Times New Roman" w:cs="Times New Roman"/>
                      <w:sz w:val="24"/>
                      <w:szCs w:val="24"/>
                    </w:rPr>
                    <w:t>Рукопис.</w:t>
                  </w:r>
                </w:p>
                <w:p w14:paraId="7A5042BD" w14:textId="77777777" w:rsidR="00032B49" w:rsidRPr="00032B49" w:rsidRDefault="00032B49" w:rsidP="00032B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2B49">
                    <w:rPr>
                      <w:rFonts w:ascii="Times New Roman" w:eastAsia="Times New Roman" w:hAnsi="Times New Roman" w:cs="Times New Roman"/>
                      <w:sz w:val="24"/>
                      <w:szCs w:val="24"/>
                    </w:rPr>
                    <w:t>Дисертація на здобуття наукового ступеня кандидата мистецтвознавства за спеціальністю 05.03.01 – технічна естетика. Харківська державна академія дизайну і мистецтв. Харків, 2006.</w:t>
                  </w:r>
                </w:p>
                <w:p w14:paraId="741D47EA" w14:textId="77777777" w:rsidR="00032B49" w:rsidRPr="00032B49" w:rsidRDefault="00032B49" w:rsidP="00032B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2B49">
                    <w:rPr>
                      <w:rFonts w:ascii="Times New Roman" w:eastAsia="Times New Roman" w:hAnsi="Times New Roman" w:cs="Times New Roman"/>
                      <w:sz w:val="24"/>
                      <w:szCs w:val="24"/>
                    </w:rPr>
                    <w:t>Дисертація присвячена вивченню художньо-образних особливостей акцидентного шрифту, принципів його формоутворення. Розглянуто генезис цього типу шрифту як особливого виду графічного мистецтва, а також тенденції його розвитку в контексті актуальних проблем художньо-проектної культури.</w:t>
                  </w:r>
                </w:p>
                <w:p w14:paraId="225CD492" w14:textId="77777777" w:rsidR="00032B49" w:rsidRPr="00032B49" w:rsidRDefault="00032B49" w:rsidP="00032B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2B49">
                    <w:rPr>
                      <w:rFonts w:ascii="Times New Roman" w:eastAsia="Times New Roman" w:hAnsi="Times New Roman" w:cs="Times New Roman"/>
                      <w:sz w:val="24"/>
                      <w:szCs w:val="24"/>
                    </w:rPr>
                    <w:t>У роботі подано типологію акцидентного шрифту за художньо-образними ознаками. Її визначають: біоморфні (зооморфні, флоральні), антропоморфні, образотворчі (сюжетні, ілюстративні, предметні) і декоративні шрифти (орнаментальні, каліграфічні, об'ємно-просторові, асоціативні). Представлено авторську дефініцію акцидентного шрифту. У визначенні відображено головні художньо-образні особливості цього виду шрифту, що складаються із символіки (архетиповість), образності (метафора, алегорія, конотація, стилізація) і емоційних властивостей.</w:t>
                  </w:r>
                </w:p>
                <w:p w14:paraId="5E53A28E" w14:textId="77777777" w:rsidR="00032B49" w:rsidRPr="00032B49" w:rsidRDefault="00032B49" w:rsidP="00032B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2B49">
                    <w:rPr>
                      <w:rFonts w:ascii="Times New Roman" w:eastAsia="Times New Roman" w:hAnsi="Times New Roman" w:cs="Times New Roman"/>
                      <w:sz w:val="24"/>
                      <w:szCs w:val="24"/>
                    </w:rPr>
                    <w:t>Проведено аналіз особливостей формоутворення акцидентного шрифту, представлена схема процесу його формоутворення. Визначено сучасні тенденції формування акцидентного шрифту.</w:t>
                  </w:r>
                </w:p>
              </w:tc>
            </w:tr>
          </w:tbl>
          <w:p w14:paraId="34682DDD" w14:textId="77777777" w:rsidR="00032B49" w:rsidRPr="00032B49" w:rsidRDefault="00032B49" w:rsidP="00032B49">
            <w:pPr>
              <w:spacing w:after="0" w:line="240" w:lineRule="auto"/>
              <w:rPr>
                <w:rFonts w:ascii="Times New Roman" w:eastAsia="Times New Roman" w:hAnsi="Times New Roman" w:cs="Times New Roman"/>
                <w:sz w:val="24"/>
                <w:szCs w:val="24"/>
              </w:rPr>
            </w:pPr>
          </w:p>
        </w:tc>
      </w:tr>
      <w:tr w:rsidR="00032B49" w:rsidRPr="00032B49" w14:paraId="3BF4BB6E" w14:textId="77777777" w:rsidTr="00032B4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32B49" w:rsidRPr="00032B49" w14:paraId="489B77ED" w14:textId="77777777">
              <w:trPr>
                <w:tblCellSpacing w:w="0" w:type="dxa"/>
              </w:trPr>
              <w:tc>
                <w:tcPr>
                  <w:tcW w:w="0" w:type="auto"/>
                  <w:vAlign w:val="center"/>
                  <w:hideMark/>
                </w:tcPr>
                <w:p w14:paraId="6FA1A9E8" w14:textId="77777777" w:rsidR="00032B49" w:rsidRPr="00032B49" w:rsidRDefault="00032B49" w:rsidP="00032B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2B49">
                    <w:rPr>
                      <w:rFonts w:ascii="Times New Roman" w:eastAsia="Times New Roman" w:hAnsi="Times New Roman" w:cs="Times New Roman"/>
                      <w:sz w:val="24"/>
                      <w:szCs w:val="24"/>
                    </w:rPr>
                    <w:t>1. Огляд спеціальної літератури показав, що художньо-образні особливості й принципи формоутворення акцидентного шрифту не були предметом спеціального вивчення. Його генезис й окремі характерні ознаки представлені в класичних роботах відомих майстрів шрифтового мистецтва, таких як В. Тоотс, А. Капр, В. Міріманов, М. Большаков, Г. Баришніков, В. Ляхов, В. Малов, Л. Проненко, Е. Рудер, С. Телінгатер, В. Фаворський, Ю. Фрідман, М. Жуков, А. Шицгал, С. Сєров, В. Лесняк, М. Спиров, С. Смирнов, М. Ковриженко, М. Таранов, О. Дербилова та ін.</w:t>
                  </w:r>
                </w:p>
                <w:p w14:paraId="28001CAC" w14:textId="77777777" w:rsidR="00032B49" w:rsidRPr="00032B49" w:rsidRDefault="00032B49" w:rsidP="00032B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2B49">
                    <w:rPr>
                      <w:rFonts w:ascii="Times New Roman" w:eastAsia="Times New Roman" w:hAnsi="Times New Roman" w:cs="Times New Roman"/>
                      <w:sz w:val="24"/>
                      <w:szCs w:val="24"/>
                    </w:rPr>
                    <w:t>2. Дослідження генезису акцидентного шрифту дозволило встановити, що цей шрифт є природним проявом загального процесу появи й розвитку письмового знаку в художній культурі. З’ясовано, що акцидентний шрифт, починаючи від піктограми та ініціалів рукописної книги, згодом став особливим видом графічного мистецтва.</w:t>
                  </w:r>
                </w:p>
                <w:p w14:paraId="2758C1D6" w14:textId="77777777" w:rsidR="00032B49" w:rsidRPr="00032B49" w:rsidRDefault="00032B49" w:rsidP="00032B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2B49">
                    <w:rPr>
                      <w:rFonts w:ascii="Times New Roman" w:eastAsia="Times New Roman" w:hAnsi="Times New Roman" w:cs="Times New Roman"/>
                      <w:sz w:val="24"/>
                      <w:szCs w:val="24"/>
                    </w:rPr>
                    <w:t>3. Визначено типи акцидентного шрифту: біоморфний, антропоморфний, образотворчий й декоративний. Наведено типологічну схему акцидентного шрифту, що дозволяє цілеспрямовано використати її в графічному дизайні для вирішення певних комунікативних завдань. Уведено до наукового професійного обігу авторське визначення об’єкта дослідження: акцидентний шрифт – це сукупність графічних знаків, що мають своєрідний малюнок, підпорядковані загальній закономірності формоутворення, які використовуються для втілення на письмі певного задуму за допомогою символіки (архетиповості), образності (метафори, алегорії, конотації, стилізації) та засобів емоційного впливу. Його форми знаходять реалізацію через використання таких аналогів, як тварини, комахи і рослини, фігури людей, предмети, орнамент, каліграфія, властивості об'єму і простору, асоціативні аналоги. Це визначення ґрунтується на соціокультурних, художніх і проектних подань про об'єкт дослідження.</w:t>
                  </w:r>
                </w:p>
                <w:p w14:paraId="1310EFEF" w14:textId="77777777" w:rsidR="00032B49" w:rsidRPr="00032B49" w:rsidRDefault="00032B49" w:rsidP="00032B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2B49">
                    <w:rPr>
                      <w:rFonts w:ascii="Times New Roman" w:eastAsia="Times New Roman" w:hAnsi="Times New Roman" w:cs="Times New Roman"/>
                      <w:sz w:val="24"/>
                      <w:szCs w:val="24"/>
                    </w:rPr>
                    <w:t xml:space="preserve">4. Виявлено художньо-образні особливості акцидентного шрифту, що є основними якостями зорового сприйняття зовнішніх композиційно-пластичних характеристик цього виду шрифту й </w:t>
                  </w:r>
                  <w:r w:rsidRPr="00032B49">
                    <w:rPr>
                      <w:rFonts w:ascii="Times New Roman" w:eastAsia="Times New Roman" w:hAnsi="Times New Roman" w:cs="Times New Roman"/>
                      <w:sz w:val="24"/>
                      <w:szCs w:val="24"/>
                    </w:rPr>
                    <w:lastRenderedPageBreak/>
                    <w:t>наслідком духовно-практичної діяльності дизайнера-графіка, має на меті через створений шрифт викликати у глядача емоційну творчу активність, тобто перетворити його на естетичного суб'єкта. Показано значення шрифтової конотації в сучасній комунікації та її втілення за допомогою властивостей акцидентного шрифту. Розкрито особливості й види стилізації як художнього засобу для полегшення відтворення у формі акцидентного шрифту образотворчих і пластичних характеристик аналога. Підтверджено, що акцидентний шрифт як один із засобів комунікації робить на людину емоційний вплив, що складається з послідовного ряду асоціацій, а також гармонійного сполучення перцептивних відносин: рівноваги, простоти, умовності, значення, виразності, простору й кольору. Показано роль кольору на основі монохромного контрасту, найтонших модуляцій тіні, площі колірних плям, використання кольору для надання особливого емоційного впливу.</w:t>
                  </w:r>
                </w:p>
                <w:p w14:paraId="0BD1585A" w14:textId="77777777" w:rsidR="00032B49" w:rsidRPr="00032B49" w:rsidRDefault="00032B49" w:rsidP="00032B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2B49">
                    <w:rPr>
                      <w:rFonts w:ascii="Times New Roman" w:eastAsia="Times New Roman" w:hAnsi="Times New Roman" w:cs="Times New Roman"/>
                      <w:sz w:val="24"/>
                      <w:szCs w:val="24"/>
                    </w:rPr>
                    <w:t>5. Аналіз особливостей формоутворення акцидентного шрифту дозволив визначити композиційні засоби побудови форми букв, буквосполучень: пропорційний і ритмічний лад, урівноваженість елементів, тектонічність, об'ємно-просторова композиція, силует (характер контуру, взаємодії форми з фоном). Показано основні виразні (контраст) і графічні засоби побудови форми акцидентного шрифту (крапка, лінія, пляма, текстура). Подано схему процесу формоутворення акцидентного шрифту, що дозволяє цілеспрямовано використати її у процесі навчання дизайнерів-графіків. Визначено об'єкти графічного дизайну, в яких формотворні особливості акцидентного шрифту розкриваються найбільш повно: знаки-логотипи, знаки-символи.</w:t>
                  </w:r>
                </w:p>
                <w:p w14:paraId="793734D5" w14:textId="77777777" w:rsidR="00032B49" w:rsidRPr="00032B49" w:rsidRDefault="00032B49" w:rsidP="00032B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2B49">
                    <w:rPr>
                      <w:rFonts w:ascii="Times New Roman" w:eastAsia="Times New Roman" w:hAnsi="Times New Roman" w:cs="Times New Roman"/>
                      <w:sz w:val="24"/>
                      <w:szCs w:val="24"/>
                    </w:rPr>
                    <w:t>6. Виявлено сучасні тенденції формоутворення акцидентного шрифту, які визначаються актуальними проблемами сучасного етапу розвитку художньо-проектної культури й специфікою його застосування в системі зовнішньої комунікації:</w:t>
                  </w:r>
                </w:p>
                <w:p w14:paraId="55F2BBCD" w14:textId="77777777" w:rsidR="00032B49" w:rsidRPr="00032B49" w:rsidRDefault="00032B49" w:rsidP="00032B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2B49">
                    <w:rPr>
                      <w:rFonts w:ascii="Times New Roman" w:eastAsia="Times New Roman" w:hAnsi="Times New Roman" w:cs="Times New Roman"/>
                      <w:sz w:val="24"/>
                      <w:szCs w:val="24"/>
                    </w:rPr>
                    <w:t>- простежується тенденція збереження акцидентного шрифту як особливого виду графічного мистецтва;</w:t>
                  </w:r>
                </w:p>
                <w:p w14:paraId="5C1B7B04" w14:textId="77777777" w:rsidR="00032B49" w:rsidRPr="00032B49" w:rsidRDefault="00032B49" w:rsidP="00032B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2B49">
                    <w:rPr>
                      <w:rFonts w:ascii="Times New Roman" w:eastAsia="Times New Roman" w:hAnsi="Times New Roman" w:cs="Times New Roman"/>
                      <w:sz w:val="24"/>
                      <w:szCs w:val="24"/>
                    </w:rPr>
                    <w:t>- використовуються образні і символічні особливості акцидентного шрифту в інтерпретації рекламних послань;</w:t>
                  </w:r>
                </w:p>
                <w:p w14:paraId="254B369A" w14:textId="77777777" w:rsidR="00032B49" w:rsidRPr="00032B49" w:rsidRDefault="00032B49" w:rsidP="00032B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2B49">
                    <w:rPr>
                      <w:rFonts w:ascii="Times New Roman" w:eastAsia="Times New Roman" w:hAnsi="Times New Roman" w:cs="Times New Roman"/>
                      <w:sz w:val="24"/>
                      <w:szCs w:val="24"/>
                    </w:rPr>
                    <w:t>- художньо-образні особливості акцидентного шрифту визначаються виразними якостями постмодернізму: цитатність, інтертекстуальність, віртуалізація, контрастність композиційних засобів, вільне використання елементів «конструювання» і змішування шрифтів з метою створення спеціальних ефектів, виконання ролі «ай-стопера»;</w:t>
                  </w:r>
                </w:p>
                <w:p w14:paraId="517A65DF" w14:textId="77777777" w:rsidR="00032B49" w:rsidRPr="00032B49" w:rsidRDefault="00032B49" w:rsidP="00032B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2B49">
                    <w:rPr>
                      <w:rFonts w:ascii="Times New Roman" w:eastAsia="Times New Roman" w:hAnsi="Times New Roman" w:cs="Times New Roman"/>
                      <w:sz w:val="24"/>
                      <w:szCs w:val="24"/>
                    </w:rPr>
                    <w:t>- акцидентний шрифт є носієм тенденції відродження національних традицій й етнокультурної ідентичності;</w:t>
                  </w:r>
                </w:p>
                <w:p w14:paraId="5FA2F121" w14:textId="77777777" w:rsidR="00032B49" w:rsidRPr="00032B49" w:rsidRDefault="00032B49" w:rsidP="00032B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2B49">
                    <w:rPr>
                      <w:rFonts w:ascii="Times New Roman" w:eastAsia="Times New Roman" w:hAnsi="Times New Roman" w:cs="Times New Roman"/>
                      <w:sz w:val="24"/>
                      <w:szCs w:val="24"/>
                    </w:rPr>
                    <w:t>- акцидентний шрифт як позачасовий та позанаціональний засіб візуалізації інформації, що однаково сприймається користувачами різних країн, знаходить застосування в таких напрямках графічного дизайну, як «інтернаціональний стиль» дизайну піктограм і «шрифтовий експресіонізм».</w:t>
                  </w:r>
                </w:p>
                <w:p w14:paraId="09096605" w14:textId="77777777" w:rsidR="00032B49" w:rsidRPr="00032B49" w:rsidRDefault="00032B49" w:rsidP="00032B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2B49">
                    <w:rPr>
                      <w:rFonts w:ascii="Times New Roman" w:eastAsia="Times New Roman" w:hAnsi="Times New Roman" w:cs="Times New Roman"/>
                      <w:sz w:val="24"/>
                      <w:szCs w:val="24"/>
                    </w:rPr>
                    <w:t xml:space="preserve">7. Матеріали дисертації відкривають перспективи подальшого наукового дослідження: пошук нових тенденцій формоутворення акцидентного шрифту; використання його в засобах візуальної </w:t>
                  </w:r>
                  <w:r w:rsidRPr="00032B49">
                    <w:rPr>
                      <w:rFonts w:ascii="Times New Roman" w:eastAsia="Times New Roman" w:hAnsi="Times New Roman" w:cs="Times New Roman"/>
                      <w:sz w:val="24"/>
                      <w:szCs w:val="24"/>
                    </w:rPr>
                    <w:lastRenderedPageBreak/>
                    <w:t>комунікації; визначення ролі акцидентного шрифту в українській «національній моделі» графічного дизайну; вплив новітніх комп'ютерних технологій на процес формоутворення акцидентного шрифту.</w:t>
                  </w:r>
                </w:p>
              </w:tc>
            </w:tr>
          </w:tbl>
          <w:p w14:paraId="0F549C16" w14:textId="77777777" w:rsidR="00032B49" w:rsidRPr="00032B49" w:rsidRDefault="00032B49" w:rsidP="00032B49">
            <w:pPr>
              <w:spacing w:after="0" w:line="240" w:lineRule="auto"/>
              <w:rPr>
                <w:rFonts w:ascii="Times New Roman" w:eastAsia="Times New Roman" w:hAnsi="Times New Roman" w:cs="Times New Roman"/>
                <w:sz w:val="24"/>
                <w:szCs w:val="24"/>
              </w:rPr>
            </w:pPr>
          </w:p>
        </w:tc>
      </w:tr>
    </w:tbl>
    <w:p w14:paraId="45AD3A51" w14:textId="77777777" w:rsidR="00032B49" w:rsidRPr="00032B49" w:rsidRDefault="00032B49" w:rsidP="00032B49"/>
    <w:sectPr w:rsidR="00032B49" w:rsidRPr="00032B4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10841" w14:textId="77777777" w:rsidR="00DF319C" w:rsidRDefault="00DF319C">
      <w:pPr>
        <w:spacing w:after="0" w:line="240" w:lineRule="auto"/>
      </w:pPr>
      <w:r>
        <w:separator/>
      </w:r>
    </w:p>
  </w:endnote>
  <w:endnote w:type="continuationSeparator" w:id="0">
    <w:p w14:paraId="2D478DB4" w14:textId="77777777" w:rsidR="00DF319C" w:rsidRDefault="00DF3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E86FA" w14:textId="77777777" w:rsidR="00DF319C" w:rsidRDefault="00DF319C">
      <w:pPr>
        <w:spacing w:after="0" w:line="240" w:lineRule="auto"/>
      </w:pPr>
      <w:r>
        <w:separator/>
      </w:r>
    </w:p>
  </w:footnote>
  <w:footnote w:type="continuationSeparator" w:id="0">
    <w:p w14:paraId="04DF94B1" w14:textId="77777777" w:rsidR="00DF319C" w:rsidRDefault="00DF31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F319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BA9"/>
    <w:rsid w:val="00004C6F"/>
    <w:rsid w:val="00004D74"/>
    <w:rsid w:val="00004DB1"/>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E00"/>
    <w:rsid w:val="00226E4A"/>
    <w:rsid w:val="00226EE7"/>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61"/>
    <w:rsid w:val="002D6BB9"/>
    <w:rsid w:val="002D6DA3"/>
    <w:rsid w:val="002D717F"/>
    <w:rsid w:val="002D71A6"/>
    <w:rsid w:val="002D7389"/>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6B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579"/>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08"/>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51C"/>
    <w:rsid w:val="006215E5"/>
    <w:rsid w:val="00621855"/>
    <w:rsid w:val="00621AF6"/>
    <w:rsid w:val="00621C37"/>
    <w:rsid w:val="00621F93"/>
    <w:rsid w:val="00622324"/>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EFF"/>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3E52"/>
    <w:rsid w:val="0076402C"/>
    <w:rsid w:val="00764071"/>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0C7"/>
    <w:rsid w:val="008C63EA"/>
    <w:rsid w:val="008C6540"/>
    <w:rsid w:val="008C65D2"/>
    <w:rsid w:val="008C6B24"/>
    <w:rsid w:val="008C6E48"/>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745"/>
    <w:rsid w:val="009A386E"/>
    <w:rsid w:val="009A3899"/>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31E"/>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741"/>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4F0F"/>
    <w:rsid w:val="00B750E9"/>
    <w:rsid w:val="00B7528A"/>
    <w:rsid w:val="00B752E3"/>
    <w:rsid w:val="00B75553"/>
    <w:rsid w:val="00B7556B"/>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9C"/>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284"/>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100878</TotalTime>
  <Pages>4</Pages>
  <Words>979</Words>
  <Characters>5581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606</cp:revision>
  <dcterms:created xsi:type="dcterms:W3CDTF">2024-06-20T08:51:00Z</dcterms:created>
  <dcterms:modified xsi:type="dcterms:W3CDTF">2024-12-21T11:27:00Z</dcterms:modified>
  <cp:category/>
</cp:coreProperties>
</file>