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8500665" w:rsidR="005E72A2" w:rsidRPr="00BA7C79" w:rsidRDefault="00BA7C79" w:rsidP="00BA7C79">
      <w:r>
        <w:rPr>
          <w:rFonts w:ascii="Verdana" w:hAnsi="Verdana"/>
          <w:b/>
          <w:bCs/>
          <w:color w:val="000000"/>
          <w:shd w:val="clear" w:color="auto" w:fill="FFFFFF"/>
        </w:rPr>
        <w:t>Овсієнко Юлія Іванівна. Диференційоване навчання математики студентів вищих навчальних закладів освіти аграрного профілю.- Дисертація канд. пед. наук: 13.00.02, Нац. пед. ун-т ім. М. П. Драгоманова. - К., 2013.- 210 с. : рис.</w:t>
      </w:r>
    </w:p>
    <w:sectPr w:rsidR="005E72A2" w:rsidRPr="00BA7C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4342" w14:textId="77777777" w:rsidR="00FE493A" w:rsidRDefault="00FE493A">
      <w:pPr>
        <w:spacing w:after="0" w:line="240" w:lineRule="auto"/>
      </w:pPr>
      <w:r>
        <w:separator/>
      </w:r>
    </w:p>
  </w:endnote>
  <w:endnote w:type="continuationSeparator" w:id="0">
    <w:p w14:paraId="24A7F5C1" w14:textId="77777777" w:rsidR="00FE493A" w:rsidRDefault="00FE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B3F6" w14:textId="77777777" w:rsidR="00FE493A" w:rsidRDefault="00FE493A">
      <w:pPr>
        <w:spacing w:after="0" w:line="240" w:lineRule="auto"/>
      </w:pPr>
      <w:r>
        <w:separator/>
      </w:r>
    </w:p>
  </w:footnote>
  <w:footnote w:type="continuationSeparator" w:id="0">
    <w:p w14:paraId="3A2B7F30" w14:textId="77777777" w:rsidR="00FE493A" w:rsidRDefault="00FE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49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93A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3679</cp:revision>
  <dcterms:created xsi:type="dcterms:W3CDTF">2024-06-20T08:51:00Z</dcterms:created>
  <dcterms:modified xsi:type="dcterms:W3CDTF">2024-07-11T15:42:00Z</dcterms:modified>
  <cp:category/>
</cp:coreProperties>
</file>