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7895C" w14:textId="44EB13CF" w:rsidR="00394D46" w:rsidRDefault="00704CB2" w:rsidP="00704CB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Шейкін Сергій Євгенович. Наукові основи технологічного управління мікрорельєфом поверхні та зміцненням поверхневого шару при деформуючому протягуванні : Дис... д-ра наук: 05.02.08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294F4E4D" w14:textId="77777777" w:rsidR="00704CB2" w:rsidRPr="00704CB2" w:rsidRDefault="00704CB2" w:rsidP="00704C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4CB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ШЕЙКІН С. Є. </w:t>
      </w:r>
      <w:r w:rsidRPr="00704CB2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Наукові основи технологічного управління мікрорельєфом поверхні та зміцненням поверхневого шару при деформуючому протягуванні. Дисертація на здобуття наукового ступеня доктора технічних наук зі спеціальності 05.02.08 - Технологія машинобудування. – Національний технічний університет України «Київський політехнічний інститут». Київ, 2007. – Рукопис.</w:t>
      </w:r>
    </w:p>
    <w:p w14:paraId="627BB9E3" w14:textId="77777777" w:rsidR="00704CB2" w:rsidRPr="00704CB2" w:rsidRDefault="00704CB2" w:rsidP="00704C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4CB2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вирішена науково-технічна проблема, що полягає в розробці наукових основ технологічного управління мікрорельєфом поверхні та зміцненням поверхневого шару при деформуючому протягуванні.</w:t>
      </w:r>
    </w:p>
    <w:p w14:paraId="3F97121B" w14:textId="77777777" w:rsidR="00704CB2" w:rsidRPr="00704CB2" w:rsidRDefault="00704CB2" w:rsidP="00704C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4CB2">
        <w:rPr>
          <w:rFonts w:ascii="Times New Roman" w:eastAsia="Times New Roman" w:hAnsi="Times New Roman" w:cs="Times New Roman"/>
          <w:color w:val="000000"/>
          <w:sz w:val="27"/>
          <w:szCs w:val="27"/>
        </w:rPr>
        <w:t>На підставі результатів, отриманих при дослідженні закономірностей деформування мікронерівностей, а також на основі аналізу впливу характеру НДС на технологічну спадщину й ступінь використання ресурсу пластичності при деформуючому протягуванні розроблено математичні моделі для визначення технологічних режимів процесу виходячи з вимог до висоти мікронерівностей, глибини, твердості й ресурсу залишкової пластичності шару деформаційного зміцнення. Розроблено математичні моделі, які враховують технологічну спадковість попередніх операцій механічної обробки й дозволяють визначати технологічні режими виходячи з вимог до параметрів поверхневого шару при деформуючому протягуванні деталей з кінцевою товщиною стінки.</w:t>
      </w:r>
    </w:p>
    <w:p w14:paraId="10CB8454" w14:textId="77777777" w:rsidR="00704CB2" w:rsidRPr="00704CB2" w:rsidRDefault="00704CB2" w:rsidP="00704CB2"/>
    <w:sectPr w:rsidR="00704CB2" w:rsidRPr="00704C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A4C8" w14:textId="77777777" w:rsidR="008D032B" w:rsidRDefault="008D032B">
      <w:pPr>
        <w:spacing w:after="0" w:line="240" w:lineRule="auto"/>
      </w:pPr>
      <w:r>
        <w:separator/>
      </w:r>
    </w:p>
  </w:endnote>
  <w:endnote w:type="continuationSeparator" w:id="0">
    <w:p w14:paraId="402FA7BD" w14:textId="77777777" w:rsidR="008D032B" w:rsidRDefault="008D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19EC" w14:textId="77777777" w:rsidR="008D032B" w:rsidRDefault="008D032B">
      <w:pPr>
        <w:spacing w:after="0" w:line="240" w:lineRule="auto"/>
      </w:pPr>
      <w:r>
        <w:separator/>
      </w:r>
    </w:p>
  </w:footnote>
  <w:footnote w:type="continuationSeparator" w:id="0">
    <w:p w14:paraId="5798E853" w14:textId="77777777" w:rsidR="008D032B" w:rsidRDefault="008D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03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32B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96958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7660</cp:revision>
  <dcterms:created xsi:type="dcterms:W3CDTF">2024-06-20T08:51:00Z</dcterms:created>
  <dcterms:modified xsi:type="dcterms:W3CDTF">2024-12-16T13:51:00Z</dcterms:modified>
  <cp:category/>
</cp:coreProperties>
</file>