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5AA9E" w14:textId="0A1D05C8" w:rsidR="005A4A59" w:rsidRDefault="0065295E" w:rsidP="0065295E">
      <w:pPr>
        <w:rPr>
          <w:rFonts w:ascii="Verdana" w:hAnsi="Verdana"/>
          <w:b/>
          <w:bCs/>
          <w:color w:val="000000"/>
          <w:shd w:val="clear" w:color="auto" w:fill="FFFFFF"/>
        </w:rPr>
      </w:pPr>
      <w:r>
        <w:rPr>
          <w:rFonts w:ascii="Verdana" w:hAnsi="Verdana"/>
          <w:b/>
          <w:bCs/>
          <w:color w:val="000000"/>
          <w:shd w:val="clear" w:color="auto" w:fill="FFFFFF"/>
        </w:rPr>
        <w:t xml:space="preserve">Чеберячко Сергій Іванович. Підвищення ефективності протиаерозольних засобів індивідуального захисту органів дихання працюючих : Дис... канд. наук: 05.26.01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5295E" w:rsidRPr="0065295E" w14:paraId="5390B4C0" w14:textId="77777777" w:rsidTr="006529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295E" w:rsidRPr="0065295E" w14:paraId="6637EAEE" w14:textId="77777777">
              <w:trPr>
                <w:tblCellSpacing w:w="0" w:type="dxa"/>
              </w:trPr>
              <w:tc>
                <w:tcPr>
                  <w:tcW w:w="0" w:type="auto"/>
                  <w:vAlign w:val="center"/>
                  <w:hideMark/>
                </w:tcPr>
                <w:p w14:paraId="24EA456E" w14:textId="77777777" w:rsidR="0065295E" w:rsidRPr="0065295E" w:rsidRDefault="0065295E" w:rsidP="00652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95E">
                    <w:rPr>
                      <w:rFonts w:ascii="Times New Roman" w:eastAsia="Times New Roman" w:hAnsi="Times New Roman" w:cs="Times New Roman"/>
                      <w:sz w:val="24"/>
                      <w:szCs w:val="24"/>
                    </w:rPr>
                    <w:lastRenderedPageBreak/>
                    <w:t>Чеберячко С.І. Підвищення ефективності протиаерозольних засобів індивідуального захисту органів дихання працюючих. – Рукопис.</w:t>
                  </w:r>
                </w:p>
                <w:p w14:paraId="4A76490E" w14:textId="77777777" w:rsidR="0065295E" w:rsidRPr="0065295E" w:rsidRDefault="0065295E" w:rsidP="00652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95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05.26.01 – “Охорона праці”, Національний гірничий університет, Дніпропетровськ, 2002.</w:t>
                  </w:r>
                </w:p>
                <w:p w14:paraId="36DD6B7D" w14:textId="77777777" w:rsidR="0065295E" w:rsidRPr="0065295E" w:rsidRDefault="0065295E" w:rsidP="00652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95E">
                    <w:rPr>
                      <w:rFonts w:ascii="Times New Roman" w:eastAsia="Times New Roman" w:hAnsi="Times New Roman" w:cs="Times New Roman"/>
                      <w:sz w:val="24"/>
                      <w:szCs w:val="24"/>
                    </w:rPr>
                    <w:t>У дисертаційній роботі виконано рішення актуального науково-технічного завдання підвищення ефективності протиаерозольних засобів індивідуального захисту органів дихання, що полягає у підвищенні пилоємності фільтруючих елементів, збільшенні їх строку служби, зменшенні початкового опору і вартості фільтрів.</w:t>
                  </w:r>
                </w:p>
                <w:p w14:paraId="6771663C" w14:textId="77777777" w:rsidR="0065295E" w:rsidRPr="0065295E" w:rsidRDefault="0065295E" w:rsidP="00652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95E">
                    <w:rPr>
                      <w:rFonts w:ascii="Times New Roman" w:eastAsia="Times New Roman" w:hAnsi="Times New Roman" w:cs="Times New Roman"/>
                      <w:sz w:val="24"/>
                      <w:szCs w:val="24"/>
                    </w:rPr>
                    <w:t>Виконано аналіз технічних характеристик респіраторів багаторазового використання, властивостей фільтруючих матеріалів і конструкцій фільтруючих елементів різних типів респіраторів. Досліджені основні закономірності для розрахунку технологічних характеристик поліпропіленових матеріалів і виконана оцінка їх пилоємності. Встановлено взаємозв’язок між властивостями фільтруючих матеріалів та конструктивними параметрами фільтрів. Розроблена математична модель розподілу швидкості фільтрації по висоті гофрів.</w:t>
                  </w:r>
                </w:p>
                <w:p w14:paraId="046C051C" w14:textId="77777777" w:rsidR="0065295E" w:rsidRPr="0065295E" w:rsidRDefault="0065295E" w:rsidP="00652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95E">
                    <w:rPr>
                      <w:rFonts w:ascii="Times New Roman" w:eastAsia="Times New Roman" w:hAnsi="Times New Roman" w:cs="Times New Roman"/>
                      <w:sz w:val="24"/>
                      <w:szCs w:val="24"/>
                    </w:rPr>
                    <w:t>Розроблена інженерна методика розрахунку фільтрів із поліпропіленових матеріалів.</w:t>
                  </w:r>
                </w:p>
                <w:p w14:paraId="3F0CB992" w14:textId="77777777" w:rsidR="0065295E" w:rsidRPr="0065295E" w:rsidRDefault="0065295E" w:rsidP="00652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95E">
                    <w:rPr>
                      <w:rFonts w:ascii="Times New Roman" w:eastAsia="Times New Roman" w:hAnsi="Times New Roman" w:cs="Times New Roman"/>
                      <w:sz w:val="24"/>
                      <w:szCs w:val="24"/>
                    </w:rPr>
                    <w:t>Отримані результати досліджень дозволили розробити рекомендації щодо використання найбільш розповсюджених типів фільтруючих матеріалів при виготовлені фільтрів для різних умов експлуатації.</w:t>
                  </w:r>
                </w:p>
              </w:tc>
            </w:tr>
          </w:tbl>
          <w:p w14:paraId="0A3CA4F3" w14:textId="77777777" w:rsidR="0065295E" w:rsidRPr="0065295E" w:rsidRDefault="0065295E" w:rsidP="0065295E">
            <w:pPr>
              <w:spacing w:after="0" w:line="240" w:lineRule="auto"/>
              <w:rPr>
                <w:rFonts w:ascii="Times New Roman" w:eastAsia="Times New Roman" w:hAnsi="Times New Roman" w:cs="Times New Roman"/>
                <w:sz w:val="24"/>
                <w:szCs w:val="24"/>
              </w:rPr>
            </w:pPr>
          </w:p>
        </w:tc>
      </w:tr>
      <w:tr w:rsidR="0065295E" w:rsidRPr="0065295E" w14:paraId="57BF2344" w14:textId="77777777" w:rsidTr="006529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295E" w:rsidRPr="0065295E" w14:paraId="5202519A" w14:textId="77777777">
              <w:trPr>
                <w:tblCellSpacing w:w="0" w:type="dxa"/>
              </w:trPr>
              <w:tc>
                <w:tcPr>
                  <w:tcW w:w="0" w:type="auto"/>
                  <w:vAlign w:val="center"/>
                  <w:hideMark/>
                </w:tcPr>
                <w:p w14:paraId="7173059C" w14:textId="77777777" w:rsidR="0065295E" w:rsidRPr="0065295E" w:rsidRDefault="0065295E" w:rsidP="00652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95E">
                    <w:rPr>
                      <w:rFonts w:ascii="Times New Roman" w:eastAsia="Times New Roman" w:hAnsi="Times New Roman" w:cs="Times New Roman"/>
                      <w:sz w:val="24"/>
                      <w:szCs w:val="24"/>
                    </w:rPr>
                    <w:t>У дисертаційній роботі, яка є закінченою науково-дослідною роботою, поставлена та вирішена актуальна науково-технічна задача підвищення ефективності протиаерозольних засобів індивідуального захисту органів дихання, що полягає: в обгрунтуванні габаритних розмірів фільтрів, виявленні оптимальних співвідношень між основними параметрами фільтрів, розкритті властивостей багатошарових фільтруючих матеріалів, які мають електростатичний заряд, та виявленні впливу швидкості фільтрації на опір фільтра, що дозволило збільшити пилоємність і термін служби фільтрів респіраторів при незмінній їх площі фільтрації, а також зменшити їх початковий опір і вартість.</w:t>
                  </w:r>
                </w:p>
                <w:p w14:paraId="64AB2609" w14:textId="77777777" w:rsidR="0065295E" w:rsidRPr="0065295E" w:rsidRDefault="0065295E" w:rsidP="00652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95E">
                    <w:rPr>
                      <w:rFonts w:ascii="Times New Roman" w:eastAsia="Times New Roman" w:hAnsi="Times New Roman" w:cs="Times New Roman"/>
                      <w:b/>
                      <w:bCs/>
                      <w:sz w:val="24"/>
                      <w:szCs w:val="24"/>
                    </w:rPr>
                    <w:t>Найбільш важливі наукові і практичні результати, висновки і рекомендації</w:t>
                  </w:r>
                  <w:r w:rsidRPr="0065295E">
                    <w:rPr>
                      <w:rFonts w:ascii="Times New Roman" w:eastAsia="Times New Roman" w:hAnsi="Times New Roman" w:cs="Times New Roman"/>
                      <w:sz w:val="24"/>
                      <w:szCs w:val="24"/>
                    </w:rPr>
                    <w:t> полягають у такому:</w:t>
                  </w:r>
                </w:p>
                <w:p w14:paraId="14DF048F" w14:textId="77777777" w:rsidR="0065295E" w:rsidRPr="0065295E" w:rsidRDefault="0065295E" w:rsidP="00652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95E">
                    <w:rPr>
                      <w:rFonts w:ascii="Times New Roman" w:eastAsia="Times New Roman" w:hAnsi="Times New Roman" w:cs="Times New Roman"/>
                      <w:sz w:val="24"/>
                      <w:szCs w:val="24"/>
                    </w:rPr>
                    <w:t>1. Виконано аналіз технічних характеристик респіраторів багаторазового використання, властивостей фільтруючих матеріалів і конструкцій фільтруючих елементів різних типів респіраторів. Встановлено причини, що зумовлюють швидкий ріст опору фільтрів диханню, низьку пилоємність, яка приводить до малого строку служби та високої вартості фільтрів. Встановлено, що властивості фільтруючих матеріалів суттєво впливають на конструктивні параметри фільтрів.</w:t>
                  </w:r>
                </w:p>
                <w:p w14:paraId="4ABE9AE5" w14:textId="77777777" w:rsidR="0065295E" w:rsidRPr="0065295E" w:rsidRDefault="0065295E" w:rsidP="00652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95E">
                    <w:rPr>
                      <w:rFonts w:ascii="Times New Roman" w:eastAsia="Times New Roman" w:hAnsi="Times New Roman" w:cs="Times New Roman"/>
                      <w:sz w:val="24"/>
                      <w:szCs w:val="24"/>
                    </w:rPr>
                    <w:t>2. Шляхом моделювання процесів, що протікають у фільтруючих матеріалах при уловлюванні аерозольних часток та їх експериментальних дослідженнях в лабораторних умовах, уточнені основні закономірності для розрахунку технологічних характеристик поліпропіленових матеріалів і виконана оцінка їх пилоємності, у тому числі:</w:t>
                  </w:r>
                </w:p>
                <w:p w14:paraId="0D491ED5" w14:textId="77777777" w:rsidR="0065295E" w:rsidRPr="0065295E" w:rsidRDefault="0065295E" w:rsidP="00652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95E">
                    <w:rPr>
                      <w:rFonts w:ascii="Times New Roman" w:eastAsia="Times New Roman" w:hAnsi="Times New Roman" w:cs="Times New Roman"/>
                      <w:sz w:val="24"/>
                      <w:szCs w:val="24"/>
                    </w:rPr>
                    <w:lastRenderedPageBreak/>
                    <w:t>- встановлені закономірності, що зв'язують опір і захисну ефективність з середнім радіусом волокон поліпропіленових матеріалів, щільністю упакування і їх товщиною, визначено коефіцієнт похибки для розрахунку опору;</w:t>
                  </w:r>
                </w:p>
                <w:p w14:paraId="49308A79" w14:textId="77777777" w:rsidR="0065295E" w:rsidRPr="0065295E" w:rsidRDefault="0065295E" w:rsidP="00652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95E">
                    <w:rPr>
                      <w:rFonts w:ascii="Times New Roman" w:eastAsia="Times New Roman" w:hAnsi="Times New Roman" w:cs="Times New Roman"/>
                      <w:sz w:val="24"/>
                      <w:szCs w:val="24"/>
                    </w:rPr>
                    <w:t>- встановлено закономірність захвату аерозольних часток при малих швидкостях фільтрації (до 0,02 м/с), визначено вплив коефіцієнта захвату аерозольних часток, обумовленого електростатичним механізмом захвату на захисну ефективність, при цьому показано, що захисна ефективність двошарових матеріалів вища, ніж одношарових такої ж товщини, щільності упакування волокон і опору;</w:t>
                  </w:r>
                </w:p>
                <w:p w14:paraId="663D2D87" w14:textId="77777777" w:rsidR="0065295E" w:rsidRPr="0065295E" w:rsidRDefault="0065295E" w:rsidP="00652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95E">
                    <w:rPr>
                      <w:rFonts w:ascii="Times New Roman" w:eastAsia="Times New Roman" w:hAnsi="Times New Roman" w:cs="Times New Roman"/>
                      <w:sz w:val="24"/>
                      <w:szCs w:val="24"/>
                    </w:rPr>
                    <w:t>- встановлено, що збільшення пилоємності поліпропіленових фільтруючих матеріалів можливе не тільки за рахунок зміни щільності упакування, діаметру та товщини волокон, а й за рахунок перерозподілу електростатичного заряду, нанесеного на волокна.</w:t>
                  </w:r>
                </w:p>
                <w:p w14:paraId="5408919F" w14:textId="77777777" w:rsidR="0065295E" w:rsidRPr="0065295E" w:rsidRDefault="0065295E" w:rsidP="00652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95E">
                    <w:rPr>
                      <w:rFonts w:ascii="Times New Roman" w:eastAsia="Times New Roman" w:hAnsi="Times New Roman" w:cs="Times New Roman"/>
                      <w:sz w:val="24"/>
                      <w:szCs w:val="24"/>
                    </w:rPr>
                    <w:t>3. Теоретично і експериментально досліджені процеси фільтрації волокнистими матеріалами після двомірного конфігурування; встановлено взаємозв’язок між властивостями фільтруючих матеріалів та конструктивними параметрами фільтрів, у тому числі:</w:t>
                  </w:r>
                </w:p>
                <w:p w14:paraId="67C76B15" w14:textId="77777777" w:rsidR="0065295E" w:rsidRPr="0065295E" w:rsidRDefault="0065295E" w:rsidP="00652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95E">
                    <w:rPr>
                      <w:rFonts w:ascii="Times New Roman" w:eastAsia="Times New Roman" w:hAnsi="Times New Roman" w:cs="Times New Roman"/>
                      <w:sz w:val="24"/>
                      <w:szCs w:val="24"/>
                    </w:rPr>
                    <w:t>- розроблено математичну модель розподілу швидкості фільтрації по висоті гофрів фільтра; встановлено, що їх оптимальна геометрія і об’ємна розгортка залежать як від властивостей фільтруючих матеріалів, включаючи товщину, так і від кількості повітря, що проходить через фільтр, при цьому опір фільтра нелінійно залежить від швидкості фільтрації;</w:t>
                  </w:r>
                </w:p>
                <w:p w14:paraId="6863FB2A" w14:textId="77777777" w:rsidR="0065295E" w:rsidRPr="0065295E" w:rsidRDefault="0065295E" w:rsidP="00652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95E">
                    <w:rPr>
                      <w:rFonts w:ascii="Times New Roman" w:eastAsia="Times New Roman" w:hAnsi="Times New Roman" w:cs="Times New Roman"/>
                      <w:sz w:val="24"/>
                      <w:szCs w:val="24"/>
                    </w:rPr>
                    <w:t>- визначені оптимальні розміри фільтрів, у яких забезпечується рівномірне повітряне навантаження по висоті гофрів.</w:t>
                  </w:r>
                </w:p>
                <w:p w14:paraId="5EA761BB" w14:textId="77777777" w:rsidR="0065295E" w:rsidRPr="0065295E" w:rsidRDefault="0065295E" w:rsidP="00652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95E">
                    <w:rPr>
                      <w:rFonts w:ascii="Times New Roman" w:eastAsia="Times New Roman" w:hAnsi="Times New Roman" w:cs="Times New Roman"/>
                      <w:sz w:val="24"/>
                      <w:szCs w:val="24"/>
                    </w:rPr>
                    <w:t>4. Розроблена інженерна методика розрахунку основних параметрів поліпропіленових матеріалів з урахуванням їх пилоємності та інженерна методика розрахунку фільтрів з поліпропіленових матеріалів.</w:t>
                  </w:r>
                </w:p>
                <w:p w14:paraId="565D3D37" w14:textId="77777777" w:rsidR="0065295E" w:rsidRPr="0065295E" w:rsidRDefault="0065295E" w:rsidP="006529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295E">
                    <w:rPr>
                      <w:rFonts w:ascii="Times New Roman" w:eastAsia="Times New Roman" w:hAnsi="Times New Roman" w:cs="Times New Roman"/>
                      <w:sz w:val="24"/>
                      <w:szCs w:val="24"/>
                    </w:rPr>
                    <w:t>5. Розроблені рекомендації щодо використання найбільш розповсюджених типів фільтруючих матеріалів під час виготовлення фільтрів для різних умов експлуатації.</w:t>
                  </w:r>
                </w:p>
              </w:tc>
            </w:tr>
          </w:tbl>
          <w:p w14:paraId="3E016CFE" w14:textId="77777777" w:rsidR="0065295E" w:rsidRPr="0065295E" w:rsidRDefault="0065295E" w:rsidP="0065295E">
            <w:pPr>
              <w:spacing w:after="0" w:line="240" w:lineRule="auto"/>
              <w:rPr>
                <w:rFonts w:ascii="Times New Roman" w:eastAsia="Times New Roman" w:hAnsi="Times New Roman" w:cs="Times New Roman"/>
                <w:sz w:val="24"/>
                <w:szCs w:val="24"/>
              </w:rPr>
            </w:pPr>
          </w:p>
        </w:tc>
      </w:tr>
    </w:tbl>
    <w:p w14:paraId="1C86D1E8" w14:textId="77777777" w:rsidR="0065295E" w:rsidRPr="0065295E" w:rsidRDefault="0065295E" w:rsidP="0065295E"/>
    <w:sectPr w:rsidR="0065295E" w:rsidRPr="0065295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3EEB6" w14:textId="77777777" w:rsidR="00E90F42" w:rsidRDefault="00E90F42">
      <w:pPr>
        <w:spacing w:after="0" w:line="240" w:lineRule="auto"/>
      </w:pPr>
      <w:r>
        <w:separator/>
      </w:r>
    </w:p>
  </w:endnote>
  <w:endnote w:type="continuationSeparator" w:id="0">
    <w:p w14:paraId="19246155" w14:textId="77777777" w:rsidR="00E90F42" w:rsidRDefault="00E90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0658F" w14:textId="77777777" w:rsidR="00E90F42" w:rsidRDefault="00E90F42">
      <w:pPr>
        <w:spacing w:after="0" w:line="240" w:lineRule="auto"/>
      </w:pPr>
      <w:r>
        <w:separator/>
      </w:r>
    </w:p>
  </w:footnote>
  <w:footnote w:type="continuationSeparator" w:id="0">
    <w:p w14:paraId="18AB11EB" w14:textId="77777777" w:rsidR="00E90F42" w:rsidRDefault="00E90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90F4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2"/>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84024</TotalTime>
  <Pages>3</Pages>
  <Words>739</Words>
  <Characters>4217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4420</cp:revision>
  <dcterms:created xsi:type="dcterms:W3CDTF">2024-06-20T08:51:00Z</dcterms:created>
  <dcterms:modified xsi:type="dcterms:W3CDTF">2024-11-30T04:53:00Z</dcterms:modified>
  <cp:category/>
</cp:coreProperties>
</file>