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66FA" w14:textId="074CD98D" w:rsidR="00D95203" w:rsidRDefault="0022435E" w:rsidP="0022435E">
      <w:pPr>
        <w:rPr>
          <w:rFonts w:ascii="Verdana" w:hAnsi="Verdana"/>
          <w:b/>
          <w:bCs/>
          <w:color w:val="000000"/>
          <w:shd w:val="clear" w:color="auto" w:fill="FFFFFF"/>
        </w:rPr>
      </w:pPr>
      <w:r>
        <w:rPr>
          <w:rFonts w:ascii="Verdana" w:hAnsi="Verdana"/>
          <w:b/>
          <w:bCs/>
          <w:color w:val="000000"/>
          <w:shd w:val="clear" w:color="auto" w:fill="FFFFFF"/>
        </w:rPr>
        <w:t>Чириченко Юрій Вікторович. Реформування і розвиток майнових відносин власності в сільському господарстві : Дис... канд. екон. наук: 08.07.02 / Дніпропетровський держ. аграрний ун-т. — Д., 2004. — 210арк. — Бібліогр.: арк. 166-183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2435E" w:rsidRPr="0022435E" w14:paraId="54050261" w14:textId="77777777" w:rsidTr="002243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435E" w:rsidRPr="0022435E" w14:paraId="03C549C5" w14:textId="77777777">
              <w:trPr>
                <w:tblCellSpacing w:w="0" w:type="dxa"/>
              </w:trPr>
              <w:tc>
                <w:tcPr>
                  <w:tcW w:w="0" w:type="auto"/>
                  <w:vAlign w:val="center"/>
                  <w:hideMark/>
                </w:tcPr>
                <w:p w14:paraId="646AC07F" w14:textId="77777777" w:rsidR="0022435E" w:rsidRPr="0022435E" w:rsidRDefault="0022435E" w:rsidP="00224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35E">
                    <w:rPr>
                      <w:rFonts w:ascii="Times New Roman" w:eastAsia="Times New Roman" w:hAnsi="Times New Roman" w:cs="Times New Roman"/>
                      <w:sz w:val="24"/>
                      <w:szCs w:val="24"/>
                    </w:rPr>
                    <w:lastRenderedPageBreak/>
                    <w:t>Чириченко Ю.В. Реформування і розвиток майнових відносин власності в сільському господарстві. – Рукопис.</w:t>
                  </w:r>
                </w:p>
                <w:p w14:paraId="6E67B6CE" w14:textId="77777777" w:rsidR="0022435E" w:rsidRPr="0022435E" w:rsidRDefault="0022435E" w:rsidP="00224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35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Дніпропетровський державний аграрний університет, Дніпропетровськ, 2005.</w:t>
                  </w:r>
                </w:p>
                <w:p w14:paraId="1BDCE18B" w14:textId="77777777" w:rsidR="0022435E" w:rsidRPr="0022435E" w:rsidRDefault="0022435E" w:rsidP="00224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35E">
                    <w:rPr>
                      <w:rFonts w:ascii="Times New Roman" w:eastAsia="Times New Roman" w:hAnsi="Times New Roman" w:cs="Times New Roman"/>
                      <w:sz w:val="24"/>
                      <w:szCs w:val="24"/>
                    </w:rPr>
                    <w:t>Дисертація присвячена поглибленню теоретичних засад, аналізу і вдосконаленню організаційно–економічних форм майнових відносин власності. Досліджені питання конкретизації понять економічного змісту та юридичної форми відносин власності, виділення основних типів, видів і форм в структурі власності, визначення раціональної структури аграрного сектору економіки за формами власності. Запропоновано організаційно-методичні розробки для забезпечення економічних умов реалізації прав власника розпоряджатися та користуватися своїм майном, визначено теоретичні засади поєднання методологій структурно-функціонального аналізу та функціонально-вартісного аналізу у вирішенні в сільському господарстві проблеми раціонального використання майна, запропоновані методологічні основи побудови математичних моделей для оптимізації використання майна у якості матеріального інвестиційного ресурсу.</w:t>
                  </w:r>
                </w:p>
              </w:tc>
            </w:tr>
          </w:tbl>
          <w:p w14:paraId="42ABCDDA" w14:textId="77777777" w:rsidR="0022435E" w:rsidRPr="0022435E" w:rsidRDefault="0022435E" w:rsidP="0022435E">
            <w:pPr>
              <w:spacing w:after="0" w:line="240" w:lineRule="auto"/>
              <w:rPr>
                <w:rFonts w:ascii="Times New Roman" w:eastAsia="Times New Roman" w:hAnsi="Times New Roman" w:cs="Times New Roman"/>
                <w:sz w:val="24"/>
                <w:szCs w:val="24"/>
              </w:rPr>
            </w:pPr>
          </w:p>
        </w:tc>
      </w:tr>
      <w:tr w:rsidR="0022435E" w:rsidRPr="0022435E" w14:paraId="0F2A523D" w14:textId="77777777" w:rsidTr="002243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435E" w:rsidRPr="0022435E" w14:paraId="35EF16B0" w14:textId="77777777">
              <w:trPr>
                <w:tblCellSpacing w:w="0" w:type="dxa"/>
              </w:trPr>
              <w:tc>
                <w:tcPr>
                  <w:tcW w:w="0" w:type="auto"/>
                  <w:vAlign w:val="center"/>
                  <w:hideMark/>
                </w:tcPr>
                <w:p w14:paraId="5F392970" w14:textId="77777777" w:rsidR="0022435E" w:rsidRPr="0022435E" w:rsidRDefault="0022435E" w:rsidP="00224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35E">
                    <w:rPr>
                      <w:rFonts w:ascii="Times New Roman" w:eastAsia="Times New Roman" w:hAnsi="Times New Roman" w:cs="Times New Roman"/>
                      <w:sz w:val="24"/>
                      <w:szCs w:val="24"/>
                    </w:rPr>
                    <w:t>У дисертації наведено теоретичне узагальнення і нове вирішення наукового завдання, що виявляється в поглибленні теоретичних засад, проведенні аналізу і вдосконаленні організаційно–економічних форм майнових відносин власності шляхом розробки і доопрацювання методичних та методологічних основ ефективного в економічному плані використання селянами своїх майнових прав. При цьому були одержані наступні загальні висновки.</w:t>
                  </w:r>
                </w:p>
                <w:p w14:paraId="2EF7A49A" w14:textId="77777777" w:rsidR="0022435E" w:rsidRPr="0022435E" w:rsidRDefault="0022435E" w:rsidP="00224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35E">
                    <w:rPr>
                      <w:rFonts w:ascii="Times New Roman" w:eastAsia="Times New Roman" w:hAnsi="Times New Roman" w:cs="Times New Roman"/>
                      <w:sz w:val="24"/>
                      <w:szCs w:val="24"/>
                    </w:rPr>
                    <w:t>1. В теоретичному плані власність є складною системою економічних та правових відносин. Тому, економічний зміст та юридична форма цих майнових відносин потребують вивчення у всій сукупності їх окремих суб’єктно - об’єктних та суб’єктно - суб’єктних, статичних та динамічних, суб’єктивних і об’єктивних аспектів, при вивченні яких доцільно скористатися методом дослідження – сходження від конкретного до абстрактного. Для використання вказаного методичного підходу пропонується узагальнене конкретизоване наступне визначення економічних відносин власності:</w:t>
                  </w:r>
                </w:p>
                <w:p w14:paraId="6D726589" w14:textId="77777777" w:rsidR="0022435E" w:rsidRPr="0022435E" w:rsidRDefault="0022435E" w:rsidP="00224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35E">
                    <w:rPr>
                      <w:rFonts w:ascii="Times New Roman" w:eastAsia="Times New Roman" w:hAnsi="Times New Roman" w:cs="Times New Roman"/>
                      <w:sz w:val="24"/>
                      <w:szCs w:val="24"/>
                    </w:rPr>
                    <w:t>- відносини між людьми з приводу виробництва і відчуження – привласнення його результатів – матеріальних благ і послуг, що є суб’єктно - суб’єктними, динамічними та суб’єктивними;</w:t>
                  </w:r>
                </w:p>
                <w:p w14:paraId="58AE1E72" w14:textId="77777777" w:rsidR="0022435E" w:rsidRPr="0022435E" w:rsidRDefault="0022435E" w:rsidP="00224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35E">
                    <w:rPr>
                      <w:rFonts w:ascii="Times New Roman" w:eastAsia="Times New Roman" w:hAnsi="Times New Roman" w:cs="Times New Roman"/>
                      <w:sz w:val="24"/>
                      <w:szCs w:val="24"/>
                    </w:rPr>
                    <w:t>- економічні відносини людей з безпосереднього привласнення матеріальних благ, що є суб’єктно - об’єктними, динамічними та об’єктивними;</w:t>
                  </w:r>
                </w:p>
                <w:p w14:paraId="2AD2E7FD" w14:textId="77777777" w:rsidR="0022435E" w:rsidRPr="0022435E" w:rsidRDefault="0022435E" w:rsidP="00224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35E">
                    <w:rPr>
                      <w:rFonts w:ascii="Times New Roman" w:eastAsia="Times New Roman" w:hAnsi="Times New Roman" w:cs="Times New Roman"/>
                      <w:sz w:val="24"/>
                      <w:szCs w:val="24"/>
                    </w:rPr>
                    <w:t>- відносини, що відбивають стан привласнення чи належності матеріальних благ певним особам або їх колективам, що є суб’єктно - об’єктними, статичними та суб’єктивними.</w:t>
                  </w:r>
                </w:p>
                <w:p w14:paraId="781A8FF3" w14:textId="77777777" w:rsidR="0022435E" w:rsidRPr="0022435E" w:rsidRDefault="0022435E" w:rsidP="00224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35E">
                    <w:rPr>
                      <w:rFonts w:ascii="Times New Roman" w:eastAsia="Times New Roman" w:hAnsi="Times New Roman" w:cs="Times New Roman"/>
                      <w:sz w:val="24"/>
                      <w:szCs w:val="24"/>
                    </w:rPr>
                    <w:t>Діалектичною стороною такого висновку є відповідність сукупності конкретних проявів економічних відносин власності їх економічному змісту.</w:t>
                  </w:r>
                </w:p>
                <w:p w14:paraId="2E116294" w14:textId="77777777" w:rsidR="0022435E" w:rsidRPr="0022435E" w:rsidRDefault="0022435E" w:rsidP="00224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35E">
                    <w:rPr>
                      <w:rFonts w:ascii="Times New Roman" w:eastAsia="Times New Roman" w:hAnsi="Times New Roman" w:cs="Times New Roman"/>
                      <w:sz w:val="24"/>
                      <w:szCs w:val="24"/>
                    </w:rPr>
                    <w:lastRenderedPageBreak/>
                    <w:t>2. У зв’язку із певною плутаниною в економічній теорії категорій типи та види власності, доцільно зупинитися на найбільш, на нашу думку, поширеному в науковій літературі наступному визначенні видів власності:</w:t>
                  </w:r>
                </w:p>
                <w:p w14:paraId="6BFF80A2" w14:textId="77777777" w:rsidR="0022435E" w:rsidRPr="0022435E" w:rsidRDefault="0022435E" w:rsidP="00224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35E">
                    <w:rPr>
                      <w:rFonts w:ascii="Times New Roman" w:eastAsia="Times New Roman" w:hAnsi="Times New Roman" w:cs="Times New Roman"/>
                      <w:sz w:val="24"/>
                      <w:szCs w:val="24"/>
                    </w:rPr>
                    <w:t>- приватна власність – це такий вид відносин власності, що реалізується через індивідуальне привласнення;</w:t>
                  </w:r>
                </w:p>
                <w:p w14:paraId="43F6C1E2" w14:textId="77777777" w:rsidR="0022435E" w:rsidRPr="0022435E" w:rsidRDefault="0022435E" w:rsidP="00224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35E">
                    <w:rPr>
                      <w:rFonts w:ascii="Times New Roman" w:eastAsia="Times New Roman" w:hAnsi="Times New Roman" w:cs="Times New Roman"/>
                      <w:sz w:val="24"/>
                      <w:szCs w:val="24"/>
                    </w:rPr>
                    <w:t>- суспільна власність – такий вид власності, який реалізується через суспільне привласнення, тобто суб’єктом привласнення є група осіб, колектив, держава чи суспільство в цілому.</w:t>
                  </w:r>
                </w:p>
                <w:p w14:paraId="6C78DED4" w14:textId="77777777" w:rsidR="0022435E" w:rsidRPr="0022435E" w:rsidRDefault="0022435E" w:rsidP="00224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35E">
                    <w:rPr>
                      <w:rFonts w:ascii="Times New Roman" w:eastAsia="Times New Roman" w:hAnsi="Times New Roman" w:cs="Times New Roman"/>
                      <w:sz w:val="24"/>
                      <w:szCs w:val="24"/>
                    </w:rPr>
                    <w:t>Одночасно, потрібно викласти економічний зміст категорії тип власності як характеристику способу поєднання робочої сили і засобів виробництва, та окремо, як характеристику найбільш загальних принципів функціонування власності в конкретні історичні періоди, пов’язану із рівнем розвитку продуктивних сил та структурою державного устрою.</w:t>
                  </w:r>
                </w:p>
                <w:p w14:paraId="74096226" w14:textId="77777777" w:rsidR="0022435E" w:rsidRPr="0022435E" w:rsidRDefault="0022435E" w:rsidP="00224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35E">
                    <w:rPr>
                      <w:rFonts w:ascii="Times New Roman" w:eastAsia="Times New Roman" w:hAnsi="Times New Roman" w:cs="Times New Roman"/>
                      <w:sz w:val="24"/>
                      <w:szCs w:val="24"/>
                    </w:rPr>
                    <w:t>3. Економічна ефективність організаційно-правових форм, заснованих на приватній власності, має вагомі переваги, однак, тільки при наявності різноманітних форм власності людині гарантується можливість роботи на підприємствах, заснованих на такій формі власності, яка найбільшою мірою відповідає його характеру та потребам: від порівняно високого доходу в акціонерному підприємстві, але з більшим ступенем ризику до менш оплачуваної праці, але з більшою соціальною захищеністю в державній установі; від самостійного приватного підприємництва до спільної діяльності в колективних підприємствах.</w:t>
                  </w:r>
                </w:p>
                <w:p w14:paraId="270744D1" w14:textId="77777777" w:rsidR="0022435E" w:rsidRPr="0022435E" w:rsidRDefault="0022435E" w:rsidP="00224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35E">
                    <w:rPr>
                      <w:rFonts w:ascii="Times New Roman" w:eastAsia="Times New Roman" w:hAnsi="Times New Roman" w:cs="Times New Roman"/>
                      <w:sz w:val="24"/>
                      <w:szCs w:val="24"/>
                    </w:rPr>
                    <w:t>4. Реформування майнових відносин власності в сільськогосподарській галузі економіки України має наступні тенденції.</w:t>
                  </w:r>
                </w:p>
                <w:p w14:paraId="5CE7C6E3" w14:textId="77777777" w:rsidR="0022435E" w:rsidRPr="0022435E" w:rsidRDefault="0022435E" w:rsidP="00224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35E">
                    <w:rPr>
                      <w:rFonts w:ascii="Times New Roman" w:eastAsia="Times New Roman" w:hAnsi="Times New Roman" w:cs="Times New Roman"/>
                      <w:sz w:val="24"/>
                      <w:szCs w:val="24"/>
                    </w:rPr>
                    <w:t>1) Організаційно-правовий етап становлення нових економічних відносин власності в сільському господарстві закінчено. Побудовано правові основи для сільськогосподарського виробництва на засадах приватної власності, триває останній етап реформування – етап економічної реалізації майнових прав селян.</w:t>
                  </w:r>
                </w:p>
                <w:p w14:paraId="42C5DED0" w14:textId="77777777" w:rsidR="0022435E" w:rsidRPr="0022435E" w:rsidRDefault="0022435E" w:rsidP="00224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35E">
                    <w:rPr>
                      <w:rFonts w:ascii="Times New Roman" w:eastAsia="Times New Roman" w:hAnsi="Times New Roman" w:cs="Times New Roman"/>
                      <w:sz w:val="24"/>
                      <w:szCs w:val="24"/>
                    </w:rPr>
                    <w:t>2) Головною проблемою пореформених майнових відносин власності на мікроекономічному рівні стає неефективне використання отриманого майна його власниками, зокрема майна, що знаходиться у спільній частковій власності та майна, яким користуються на правах оренди.</w:t>
                  </w:r>
                </w:p>
                <w:p w14:paraId="3C019E11" w14:textId="77777777" w:rsidR="0022435E" w:rsidRPr="0022435E" w:rsidRDefault="0022435E" w:rsidP="00224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35E">
                    <w:rPr>
                      <w:rFonts w:ascii="Times New Roman" w:eastAsia="Times New Roman" w:hAnsi="Times New Roman" w:cs="Times New Roman"/>
                      <w:sz w:val="24"/>
                      <w:szCs w:val="24"/>
                    </w:rPr>
                    <w:t>3) Одним із найбільш дієвих шляхів підвищення прибутковості галузі може стати залучення недостатньо задіяних в процесі сільгоспвиробництва матеріальних ресурсів.</w:t>
                  </w:r>
                </w:p>
                <w:p w14:paraId="2519B71D" w14:textId="77777777" w:rsidR="0022435E" w:rsidRPr="0022435E" w:rsidRDefault="0022435E" w:rsidP="00224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35E">
                    <w:rPr>
                      <w:rFonts w:ascii="Times New Roman" w:eastAsia="Times New Roman" w:hAnsi="Times New Roman" w:cs="Times New Roman"/>
                      <w:sz w:val="24"/>
                      <w:szCs w:val="24"/>
                    </w:rPr>
                    <w:t>Врахування визначених тенденцій дозволяє зробити висновок, що необхідно, дотримуючись встановленого правового режиму майна суб’єктів господарювання, знаходити нові шляхи використання існуючої правової бази і досвіду реформування з метою захисту майнових інтересів селян, оскільки діючі механізми економічної реалізації їх майнових прав мають суттєві недоліки.</w:t>
                  </w:r>
                </w:p>
                <w:p w14:paraId="66928B34" w14:textId="77777777" w:rsidR="0022435E" w:rsidRPr="0022435E" w:rsidRDefault="0022435E" w:rsidP="00224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35E">
                    <w:rPr>
                      <w:rFonts w:ascii="Times New Roman" w:eastAsia="Times New Roman" w:hAnsi="Times New Roman" w:cs="Times New Roman"/>
                      <w:sz w:val="24"/>
                      <w:szCs w:val="24"/>
                    </w:rPr>
                    <w:lastRenderedPageBreak/>
                    <w:t>Це повинно відбуватися у контексті пошуку корисних для господарювання шляхів співпраці суб’єктів прав власності та господарського відання на майно реформованих колективних сільськогосподарських підприємств.</w:t>
                  </w:r>
                </w:p>
                <w:p w14:paraId="1EF34886" w14:textId="77777777" w:rsidR="0022435E" w:rsidRPr="0022435E" w:rsidRDefault="0022435E" w:rsidP="00224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35E">
                    <w:rPr>
                      <w:rFonts w:ascii="Times New Roman" w:eastAsia="Times New Roman" w:hAnsi="Times New Roman" w:cs="Times New Roman"/>
                      <w:sz w:val="24"/>
                      <w:szCs w:val="24"/>
                    </w:rPr>
                    <w:t>5. Пріоритетним напрямком пореформеного розвитку економічних майнових відносин власності повинен стати їх інвестиційний та інноваційний розвиток. Питання створення умов для такого розвитку потребує вирішення в контексті розробки і вдосконалення методичних та методологічних основ ефективного використання недостатньо задіяного в процесі сільськогосподарського виробництва майнового матеріального ресурсу, у тому числі у якості матеріального інвестиційного ресурсу. Причому, саме власник або співвласник матеріального інвестиційного ресурсу – селянин повинен розглядатися економічною наукою у якості інвестора.</w:t>
                  </w:r>
                </w:p>
                <w:p w14:paraId="7631EF1A" w14:textId="77777777" w:rsidR="0022435E" w:rsidRPr="0022435E" w:rsidRDefault="0022435E" w:rsidP="00224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35E">
                    <w:rPr>
                      <w:rFonts w:ascii="Times New Roman" w:eastAsia="Times New Roman" w:hAnsi="Times New Roman" w:cs="Times New Roman"/>
                      <w:sz w:val="24"/>
                      <w:szCs w:val="24"/>
                    </w:rPr>
                    <w:t>6. У інвестиційному плані:</w:t>
                  </w:r>
                </w:p>
                <w:p w14:paraId="74AEC203" w14:textId="77777777" w:rsidR="0022435E" w:rsidRPr="0022435E" w:rsidRDefault="0022435E" w:rsidP="00224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35E">
                    <w:rPr>
                      <w:rFonts w:ascii="Times New Roman" w:eastAsia="Times New Roman" w:hAnsi="Times New Roman" w:cs="Times New Roman"/>
                      <w:sz w:val="24"/>
                      <w:szCs w:val="24"/>
                    </w:rPr>
                    <w:t>- по-перше, необхідна проста та водночас ефективна методика визначення інвестиційної вартості майна селян, що використовується в якості матеріального інвестиційного ресурсу, яка запропонована у дослідженні та побудована на існуючих методологічних основах оцінки майна. Сферою для застосування запропонованої методики, поряд із визначенням доцільності інвестування майнового ресурсу, є корегування на величину інвестиційного потенціалу розмірів внесків до статутного фонду знову створюваних суб’єктів господарської діяльності при включенні до них майнового інвестиційного ресурсу;</w:t>
                  </w:r>
                </w:p>
                <w:p w14:paraId="6F55D9CF" w14:textId="77777777" w:rsidR="0022435E" w:rsidRPr="0022435E" w:rsidRDefault="0022435E" w:rsidP="00224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35E">
                    <w:rPr>
                      <w:rFonts w:ascii="Times New Roman" w:eastAsia="Times New Roman" w:hAnsi="Times New Roman" w:cs="Times New Roman"/>
                      <w:sz w:val="24"/>
                      <w:szCs w:val="24"/>
                    </w:rPr>
                    <w:t>- по-друге, розрахунок інвестиційних проектів доцільно проводити із врахуванням необхідності оптимізації використання у сільськогосподарському виробництві матеріальних інвестиційних ресурсів шляхом застосування запропонованої у дослідженні оптимізаційної моделі.</w:t>
                  </w:r>
                </w:p>
                <w:p w14:paraId="4B91C99E" w14:textId="77777777" w:rsidR="0022435E" w:rsidRPr="0022435E" w:rsidRDefault="0022435E" w:rsidP="00224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35E">
                    <w:rPr>
                      <w:rFonts w:ascii="Times New Roman" w:eastAsia="Times New Roman" w:hAnsi="Times New Roman" w:cs="Times New Roman"/>
                      <w:sz w:val="24"/>
                      <w:szCs w:val="24"/>
                    </w:rPr>
                    <w:t>7. У інноваційному плані, в контексті розробки нових і вдосконалення існуючих методів управління матеріальними ресурсами, побудованих на сучасних методологічних підходах, для ефективного використання майна їх власниками необхідно:</w:t>
                  </w:r>
                </w:p>
                <w:p w14:paraId="32F09023" w14:textId="77777777" w:rsidR="0022435E" w:rsidRPr="0022435E" w:rsidRDefault="0022435E" w:rsidP="00224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35E">
                    <w:rPr>
                      <w:rFonts w:ascii="Times New Roman" w:eastAsia="Times New Roman" w:hAnsi="Times New Roman" w:cs="Times New Roman"/>
                      <w:sz w:val="24"/>
                      <w:szCs w:val="24"/>
                    </w:rPr>
                    <w:t>- по-перше, ввести новий у вітчизняній і закордонній науці показник функціонального потенціалу матеріального інвестиційного ресурсу, який доцільно застосовувати з метою підвищення ефективності використання селянами їх майна;</w:t>
                  </w:r>
                </w:p>
                <w:p w14:paraId="51D64B1B" w14:textId="77777777" w:rsidR="0022435E" w:rsidRPr="0022435E" w:rsidRDefault="0022435E" w:rsidP="00224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35E">
                    <w:rPr>
                      <w:rFonts w:ascii="Times New Roman" w:eastAsia="Times New Roman" w:hAnsi="Times New Roman" w:cs="Times New Roman"/>
                      <w:sz w:val="24"/>
                      <w:szCs w:val="24"/>
                    </w:rPr>
                    <w:t>- по-друге, розрахунок вищевказаного показника доцільно проводити на основі застосування сучасних міжнародних стандартів функціонального моделювання із використанням методу функціонально-вартісного аналізу.</w:t>
                  </w:r>
                </w:p>
                <w:p w14:paraId="250C3416" w14:textId="77777777" w:rsidR="0022435E" w:rsidRPr="0022435E" w:rsidRDefault="0022435E" w:rsidP="00224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35E">
                    <w:rPr>
                      <w:rFonts w:ascii="Times New Roman" w:eastAsia="Times New Roman" w:hAnsi="Times New Roman" w:cs="Times New Roman"/>
                      <w:sz w:val="24"/>
                      <w:szCs w:val="24"/>
                    </w:rPr>
                    <w:t>8. Власникам майнових паїв доцільно скористатися функціонально-вартісним аналізом для визначення функціонального потенціалу належного їм на правах спільної часткової власності майна та шляхом порівняльного аналізу визначити питому вагу функціонального потенціалу свого майна у загальних виробничих циклах сільськогосподарського підприємства. Вказана інформація повинна враховуватися при складанні відповідних договорів оренди майна.</w:t>
                  </w:r>
                </w:p>
                <w:p w14:paraId="6036EB55" w14:textId="77777777" w:rsidR="0022435E" w:rsidRPr="0022435E" w:rsidRDefault="0022435E" w:rsidP="00224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435E">
                    <w:rPr>
                      <w:rFonts w:ascii="Times New Roman" w:eastAsia="Times New Roman" w:hAnsi="Times New Roman" w:cs="Times New Roman"/>
                      <w:sz w:val="24"/>
                      <w:szCs w:val="24"/>
                    </w:rPr>
                    <w:t xml:space="preserve">Реалізація вищевказаних пропозицій дозволить значно покращити наповнення реально існуючих в сільськогосподарській галузі майнових відносин власності економічним змістом, захистити </w:t>
                  </w:r>
                  <w:r w:rsidRPr="0022435E">
                    <w:rPr>
                      <w:rFonts w:ascii="Times New Roman" w:eastAsia="Times New Roman" w:hAnsi="Times New Roman" w:cs="Times New Roman"/>
                      <w:sz w:val="24"/>
                      <w:szCs w:val="24"/>
                    </w:rPr>
                    <w:lastRenderedPageBreak/>
                    <w:t>майнові права селян, буде сприяти становленню на селі справжнього господаря, що на початку аграрної реформи ставилося за її мету.</w:t>
                  </w:r>
                </w:p>
              </w:tc>
            </w:tr>
          </w:tbl>
          <w:p w14:paraId="30462C9D" w14:textId="77777777" w:rsidR="0022435E" w:rsidRPr="0022435E" w:rsidRDefault="0022435E" w:rsidP="0022435E">
            <w:pPr>
              <w:spacing w:after="0" w:line="240" w:lineRule="auto"/>
              <w:rPr>
                <w:rFonts w:ascii="Times New Roman" w:eastAsia="Times New Roman" w:hAnsi="Times New Roman" w:cs="Times New Roman"/>
                <w:sz w:val="24"/>
                <w:szCs w:val="24"/>
              </w:rPr>
            </w:pPr>
          </w:p>
        </w:tc>
      </w:tr>
    </w:tbl>
    <w:p w14:paraId="2A42AD39" w14:textId="77777777" w:rsidR="0022435E" w:rsidRPr="0022435E" w:rsidRDefault="0022435E" w:rsidP="0022435E"/>
    <w:sectPr w:rsidR="0022435E" w:rsidRPr="0022435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2B170" w14:textId="77777777" w:rsidR="00770221" w:rsidRDefault="00770221">
      <w:pPr>
        <w:spacing w:after="0" w:line="240" w:lineRule="auto"/>
      </w:pPr>
      <w:r>
        <w:separator/>
      </w:r>
    </w:p>
  </w:endnote>
  <w:endnote w:type="continuationSeparator" w:id="0">
    <w:p w14:paraId="1F57A493" w14:textId="77777777" w:rsidR="00770221" w:rsidRDefault="00770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8FDD8" w14:textId="77777777" w:rsidR="00770221" w:rsidRDefault="00770221">
      <w:pPr>
        <w:spacing w:after="0" w:line="240" w:lineRule="auto"/>
      </w:pPr>
      <w:r>
        <w:separator/>
      </w:r>
    </w:p>
  </w:footnote>
  <w:footnote w:type="continuationSeparator" w:id="0">
    <w:p w14:paraId="7B3C4115" w14:textId="77777777" w:rsidR="00770221" w:rsidRDefault="00770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7022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221"/>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61863</TotalTime>
  <Pages>5</Pages>
  <Words>1305</Words>
  <Characters>7445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12485</cp:revision>
  <dcterms:created xsi:type="dcterms:W3CDTF">2024-06-20T08:51:00Z</dcterms:created>
  <dcterms:modified xsi:type="dcterms:W3CDTF">2024-08-25T20:17:00Z</dcterms:modified>
  <cp:category/>
</cp:coreProperties>
</file>