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85DB8" w14:textId="4C4C3A2B" w:rsidR="002E2C93" w:rsidRDefault="002E2C93" w:rsidP="005016A1">
      <w:pPr>
        <w:rPr>
          <w:rFonts w:ascii="TimesNewRomanPS-BoldItalicMT" w:eastAsia="TimesNewRomanPS-BoldItalicMT" w:hAnsi="Courier New" w:cs="TimesNewRomanPS-BoldItalicMT"/>
          <w:b/>
          <w:bCs/>
          <w:i/>
          <w:iCs/>
          <w:kern w:val="0"/>
          <w:sz w:val="24"/>
          <w:szCs w:val="24"/>
          <w:lang w:eastAsia="ru-RU"/>
        </w:rPr>
      </w:pPr>
    </w:p>
    <w:p w14:paraId="1E9FB228" w14:textId="77777777" w:rsidR="00477716" w:rsidRPr="00477716" w:rsidRDefault="00477716" w:rsidP="00477716">
      <w:pPr>
        <w:tabs>
          <w:tab w:val="clear" w:pos="709"/>
          <w:tab w:val="right" w:leader="underscore" w:pos="3703"/>
          <w:tab w:val="right" w:pos="4057"/>
          <w:tab w:val="center" w:pos="4365"/>
          <w:tab w:val="right" w:pos="5334"/>
          <w:tab w:val="left" w:leader="underscore" w:pos="7604"/>
        </w:tabs>
        <w:suppressAutoHyphens w:val="0"/>
        <w:spacing w:after="750" w:line="247" w:lineRule="exact"/>
        <w:ind w:left="1140" w:right="320" w:firstLine="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Московский государственный институт международных отношений </w:t>
      </w:r>
      <w:r w:rsidRPr="00477716">
        <w:rPr>
          <w:rFonts w:ascii="Times New Roman" w:eastAsia="Times New Roman" w:hAnsi="Times New Roman" w:cs="Times New Roman"/>
          <w:color w:val="000000"/>
          <w:kern w:val="0"/>
          <w:sz w:val="21"/>
          <w:szCs w:val="21"/>
          <w:lang w:eastAsia="ru-RU" w:bidi="ru-RU"/>
        </w:rPr>
        <w:tab/>
      </w:r>
      <w:r w:rsidRPr="00477716">
        <w:rPr>
          <w:rFonts w:ascii="Times New Roman" w:eastAsia="Times New Roman" w:hAnsi="Times New Roman" w:cs="Times New Roman"/>
          <w:color w:val="000000"/>
          <w:kern w:val="0"/>
          <w:sz w:val="21"/>
          <w:szCs w:val="21"/>
          <w:u w:val="single"/>
          <w:lang w:eastAsia="ru-RU" w:bidi="ru-RU"/>
        </w:rPr>
        <w:t>МГИМО</w:t>
      </w:r>
      <w:r w:rsidRPr="00477716">
        <w:rPr>
          <w:rFonts w:ascii="Times New Roman" w:eastAsia="Times New Roman" w:hAnsi="Times New Roman" w:cs="Times New Roman"/>
          <w:color w:val="000000"/>
          <w:kern w:val="0"/>
          <w:sz w:val="21"/>
          <w:szCs w:val="21"/>
          <w:u w:val="single"/>
          <w:lang w:eastAsia="ru-RU" w:bidi="ru-RU"/>
        </w:rPr>
        <w:tab/>
        <w:t>(У)</w:t>
      </w:r>
      <w:r w:rsidRPr="00477716">
        <w:rPr>
          <w:rFonts w:ascii="Times New Roman" w:eastAsia="Times New Roman" w:hAnsi="Times New Roman" w:cs="Times New Roman"/>
          <w:color w:val="000000"/>
          <w:kern w:val="0"/>
          <w:sz w:val="21"/>
          <w:szCs w:val="21"/>
          <w:u w:val="single"/>
          <w:lang w:eastAsia="ru-RU" w:bidi="ru-RU"/>
        </w:rPr>
        <w:tab/>
        <w:t>МИД</w:t>
      </w:r>
      <w:r w:rsidRPr="00477716">
        <w:rPr>
          <w:rFonts w:ascii="Times New Roman" w:eastAsia="Times New Roman" w:hAnsi="Times New Roman" w:cs="Times New Roman"/>
          <w:color w:val="000000"/>
          <w:kern w:val="0"/>
          <w:sz w:val="21"/>
          <w:szCs w:val="21"/>
          <w:u w:val="single"/>
          <w:lang w:eastAsia="ru-RU" w:bidi="ru-RU"/>
        </w:rPr>
        <w:tab/>
        <w:t>России</w:t>
      </w:r>
      <w:r w:rsidRPr="00477716">
        <w:rPr>
          <w:rFonts w:ascii="Times New Roman" w:eastAsia="Times New Roman" w:hAnsi="Times New Roman" w:cs="Times New Roman"/>
          <w:color w:val="000000"/>
          <w:kern w:val="0"/>
          <w:sz w:val="21"/>
          <w:szCs w:val="21"/>
          <w:lang w:eastAsia="ru-RU" w:bidi="ru-RU"/>
        </w:rPr>
        <w:tab/>
      </w:r>
    </w:p>
    <w:p w14:paraId="6F826260" w14:textId="77777777" w:rsidR="00477716" w:rsidRPr="00477716" w:rsidRDefault="00477716" w:rsidP="00477716">
      <w:pPr>
        <w:tabs>
          <w:tab w:val="clear" w:pos="709"/>
        </w:tabs>
        <w:suppressAutoHyphens w:val="0"/>
        <w:spacing w:after="697" w:line="210" w:lineRule="exact"/>
        <w:ind w:right="20" w:firstLine="0"/>
        <w:jc w:val="righ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На правах рукописи</w:t>
      </w:r>
    </w:p>
    <w:p w14:paraId="7804DF67" w14:textId="77777777" w:rsidR="00477716" w:rsidRPr="00477716" w:rsidRDefault="00477716" w:rsidP="00477716">
      <w:pPr>
        <w:tabs>
          <w:tab w:val="clear" w:pos="709"/>
          <w:tab w:val="left" w:pos="2824"/>
        </w:tabs>
        <w:suppressAutoHyphens w:val="0"/>
        <w:spacing w:after="446" w:line="210" w:lineRule="exact"/>
        <w:ind w:firstLine="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Ш4.2 0 0.9 0 7 </w:t>
      </w:r>
      <w:r w:rsidRPr="00477716">
        <w:rPr>
          <w:rFonts w:ascii="Times New Roman" w:eastAsia="Times New Roman" w:hAnsi="Times New Roman" w:cs="Times New Roman"/>
          <w:color w:val="000000"/>
          <w:spacing w:val="40"/>
          <w:kern w:val="0"/>
          <w:sz w:val="21"/>
          <w:szCs w:val="21"/>
          <w:lang w:eastAsia="ru-RU" w:bidi="ru-RU"/>
        </w:rPr>
        <w:t>921"</w:t>
      </w:r>
      <w:r w:rsidRPr="00477716">
        <w:rPr>
          <w:rFonts w:ascii="Times New Roman" w:eastAsia="Times New Roman" w:hAnsi="Times New Roman" w:cs="Times New Roman"/>
          <w:color w:val="000000"/>
          <w:kern w:val="0"/>
          <w:sz w:val="21"/>
          <w:szCs w:val="21"/>
          <w:lang w:eastAsia="ru-RU" w:bidi="ru-RU"/>
        </w:rPr>
        <w:tab/>
        <w:t>Ризаева Афаг Рамиз кызы</w:t>
      </w:r>
    </w:p>
    <w:p w14:paraId="6DFB6D39" w14:textId="77777777" w:rsidR="00477716" w:rsidRPr="00477716" w:rsidRDefault="00477716" w:rsidP="00477716">
      <w:pPr>
        <w:keepNext/>
        <w:keepLines/>
        <w:tabs>
          <w:tab w:val="clear" w:pos="709"/>
        </w:tabs>
        <w:suppressAutoHyphens w:val="0"/>
        <w:spacing w:after="716" w:line="280" w:lineRule="exact"/>
        <w:ind w:right="200" w:firstLine="0"/>
        <w:jc w:val="center"/>
        <w:outlineLvl w:val="1"/>
        <w:rPr>
          <w:rFonts w:ascii="Times New Roman" w:eastAsia="Times New Roman" w:hAnsi="Times New Roman" w:cs="Times New Roman"/>
          <w:b/>
          <w:bCs/>
          <w:color w:val="000000"/>
          <w:kern w:val="0"/>
          <w:sz w:val="24"/>
          <w:szCs w:val="24"/>
          <w:lang w:eastAsia="ru-RU" w:bidi="ru-RU"/>
        </w:rPr>
      </w:pPr>
      <w:bookmarkStart w:id="0" w:name="bookmark0"/>
      <w:r w:rsidRPr="00477716">
        <w:rPr>
          <w:rFonts w:ascii="Times New Roman" w:eastAsia="Times New Roman" w:hAnsi="Times New Roman" w:cs="Times New Roman"/>
          <w:b/>
          <w:bCs/>
          <w:color w:val="000000"/>
          <w:kern w:val="0"/>
          <w:sz w:val="24"/>
          <w:szCs w:val="24"/>
          <w:lang w:eastAsia="ru-RU" w:bidi="ru-RU"/>
        </w:rPr>
        <w:t>«Правовые основы социальной политики и регулирования трудовых отношений в Европейском Союзе»</w:t>
      </w:r>
      <w:bookmarkEnd w:id="0"/>
    </w:p>
    <w:p w14:paraId="619A18D1" w14:textId="77777777" w:rsidR="00477716" w:rsidRPr="00477716" w:rsidRDefault="00477716" w:rsidP="00477716">
      <w:pPr>
        <w:tabs>
          <w:tab w:val="clear" w:pos="709"/>
        </w:tabs>
        <w:suppressAutoHyphens w:val="0"/>
        <w:spacing w:after="659" w:line="210" w:lineRule="exact"/>
        <w:ind w:right="200" w:firstLine="0"/>
        <w:jc w:val="center"/>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Специальность 12.00.10-«Международное право. Европейское право»</w:t>
      </w:r>
    </w:p>
    <w:p w14:paraId="6FB70687" w14:textId="77777777" w:rsidR="00477716" w:rsidRPr="00477716" w:rsidRDefault="00477716" w:rsidP="00477716">
      <w:pPr>
        <w:tabs>
          <w:tab w:val="clear" w:pos="709"/>
        </w:tabs>
        <w:suppressAutoHyphens w:val="0"/>
        <w:spacing w:after="1534" w:line="210" w:lineRule="exact"/>
        <w:ind w:right="200" w:firstLine="0"/>
        <w:jc w:val="center"/>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Диссертация на соискание ученой степени кандидата юридических наук</w:t>
      </w:r>
    </w:p>
    <w:p w14:paraId="5B826BDE" w14:textId="77777777" w:rsidR="00477716" w:rsidRPr="00477716" w:rsidRDefault="00477716" w:rsidP="00477716">
      <w:pPr>
        <w:tabs>
          <w:tab w:val="clear" w:pos="709"/>
        </w:tabs>
        <w:suppressAutoHyphens w:val="0"/>
        <w:spacing w:after="2231" w:line="224" w:lineRule="exact"/>
        <w:ind w:left="5520" w:right="20"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Научный руководитель - доктор юридических наук профессор М.М. Бирюков</w:t>
      </w:r>
    </w:p>
    <w:p w14:paraId="3571032F" w14:textId="77777777" w:rsidR="00477716" w:rsidRPr="00477716" w:rsidRDefault="00477716" w:rsidP="00477716">
      <w:pPr>
        <w:tabs>
          <w:tab w:val="clear" w:pos="709"/>
        </w:tabs>
        <w:suppressAutoHyphens w:val="0"/>
        <w:spacing w:after="0" w:line="210" w:lineRule="exact"/>
        <w:ind w:right="200" w:firstLine="0"/>
        <w:jc w:val="center"/>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Москва – 2008</w:t>
      </w:r>
    </w:p>
    <w:p w14:paraId="4B93EC41" w14:textId="77777777" w:rsidR="00477716" w:rsidRPr="00477716" w:rsidRDefault="00477716" w:rsidP="00477716">
      <w:pPr>
        <w:tabs>
          <w:tab w:val="clear" w:pos="709"/>
        </w:tabs>
        <w:suppressAutoHyphens w:val="0"/>
        <w:spacing w:after="0" w:line="210" w:lineRule="exact"/>
        <w:ind w:right="200" w:firstLine="0"/>
        <w:jc w:val="center"/>
        <w:rPr>
          <w:rFonts w:ascii="Times New Roman" w:eastAsia="Times New Roman" w:hAnsi="Times New Roman" w:cs="Times New Roman"/>
          <w:b/>
          <w:bCs/>
          <w:color w:val="000000"/>
          <w:kern w:val="0"/>
          <w:sz w:val="21"/>
          <w:szCs w:val="21"/>
          <w:lang w:eastAsia="ru-RU" w:bidi="ru-RU"/>
        </w:rPr>
      </w:pPr>
    </w:p>
    <w:p w14:paraId="04DB4CB6" w14:textId="77777777" w:rsidR="00477716" w:rsidRPr="00477716" w:rsidRDefault="00477716" w:rsidP="00477716">
      <w:pPr>
        <w:tabs>
          <w:tab w:val="clear" w:pos="709"/>
        </w:tabs>
        <w:suppressAutoHyphens w:val="0"/>
        <w:spacing w:after="0" w:line="210" w:lineRule="exact"/>
        <w:ind w:right="200" w:firstLine="0"/>
        <w:jc w:val="center"/>
        <w:rPr>
          <w:rFonts w:ascii="Times New Roman" w:eastAsia="Times New Roman" w:hAnsi="Times New Roman" w:cs="Times New Roman"/>
          <w:b/>
          <w:bCs/>
          <w:color w:val="000000"/>
          <w:kern w:val="0"/>
          <w:sz w:val="21"/>
          <w:szCs w:val="21"/>
          <w:lang w:eastAsia="ru-RU" w:bidi="ru-RU"/>
        </w:rPr>
      </w:pPr>
    </w:p>
    <w:p w14:paraId="6C1AA673" w14:textId="77777777" w:rsidR="00477716" w:rsidRPr="00477716" w:rsidRDefault="00477716" w:rsidP="00477716">
      <w:pPr>
        <w:tabs>
          <w:tab w:val="clear" w:pos="709"/>
        </w:tabs>
        <w:suppressAutoHyphens w:val="0"/>
        <w:spacing w:after="0" w:line="210" w:lineRule="exact"/>
        <w:ind w:right="200" w:firstLine="0"/>
        <w:jc w:val="center"/>
        <w:rPr>
          <w:rFonts w:ascii="Times New Roman" w:eastAsia="Times New Roman" w:hAnsi="Times New Roman" w:cs="Times New Roman"/>
          <w:b/>
          <w:bCs/>
          <w:color w:val="000000"/>
          <w:kern w:val="0"/>
          <w:sz w:val="21"/>
          <w:szCs w:val="21"/>
          <w:lang w:eastAsia="ru-RU" w:bidi="ru-RU"/>
        </w:rPr>
      </w:pPr>
    </w:p>
    <w:p w14:paraId="55707CCB" w14:textId="77777777" w:rsidR="00477716" w:rsidRPr="00477716" w:rsidRDefault="00477716" w:rsidP="00477716">
      <w:pPr>
        <w:tabs>
          <w:tab w:val="clear" w:pos="709"/>
        </w:tabs>
        <w:suppressAutoHyphens w:val="0"/>
        <w:spacing w:after="0" w:line="210" w:lineRule="exact"/>
        <w:ind w:right="200" w:firstLine="0"/>
        <w:jc w:val="center"/>
        <w:rPr>
          <w:rFonts w:ascii="Times New Roman" w:eastAsia="Times New Roman" w:hAnsi="Times New Roman" w:cs="Times New Roman"/>
          <w:b/>
          <w:bCs/>
          <w:color w:val="000000"/>
          <w:kern w:val="0"/>
          <w:sz w:val="21"/>
          <w:szCs w:val="21"/>
          <w:lang w:eastAsia="ru-RU" w:bidi="ru-RU"/>
        </w:rPr>
      </w:pPr>
    </w:p>
    <w:p w14:paraId="57704AB1" w14:textId="77777777" w:rsidR="00477716" w:rsidRPr="00477716" w:rsidRDefault="00477716" w:rsidP="00477716">
      <w:pPr>
        <w:tabs>
          <w:tab w:val="clear" w:pos="709"/>
        </w:tabs>
        <w:suppressAutoHyphens w:val="0"/>
        <w:spacing w:after="0" w:line="210" w:lineRule="exact"/>
        <w:ind w:right="200" w:firstLine="0"/>
        <w:jc w:val="center"/>
        <w:rPr>
          <w:rFonts w:ascii="Times New Roman" w:eastAsia="Times New Roman" w:hAnsi="Times New Roman" w:cs="Times New Roman"/>
          <w:b/>
          <w:bCs/>
          <w:color w:val="000000"/>
          <w:kern w:val="0"/>
          <w:sz w:val="21"/>
          <w:szCs w:val="21"/>
          <w:lang w:eastAsia="ru-RU" w:bidi="ru-RU"/>
        </w:rPr>
      </w:pPr>
    </w:p>
    <w:p w14:paraId="09EE4511" w14:textId="77777777" w:rsidR="00477716" w:rsidRPr="00477716" w:rsidRDefault="00477716" w:rsidP="00477716">
      <w:pPr>
        <w:tabs>
          <w:tab w:val="clear" w:pos="709"/>
        </w:tabs>
        <w:suppressAutoHyphens w:val="0"/>
        <w:spacing w:after="234" w:line="210" w:lineRule="exact"/>
        <w:ind w:left="40" w:firstLine="0"/>
        <w:jc w:val="center"/>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ОГЛАВЛЕНИЕ</w:t>
      </w:r>
    </w:p>
    <w:p w14:paraId="14DC4BB6" w14:textId="77777777" w:rsidR="00477716" w:rsidRPr="00477716" w:rsidRDefault="00477716" w:rsidP="00477716">
      <w:pPr>
        <w:tabs>
          <w:tab w:val="clear" w:pos="709"/>
          <w:tab w:val="right" w:leader="dot" w:pos="7299"/>
        </w:tabs>
        <w:suppressAutoHyphens w:val="0"/>
        <w:spacing w:after="213" w:line="210" w:lineRule="exact"/>
        <w:ind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Введение</w:t>
      </w:r>
      <w:r w:rsidRPr="00477716">
        <w:rPr>
          <w:rFonts w:ascii="Times New Roman" w:eastAsia="Times New Roman" w:hAnsi="Times New Roman" w:cs="Times New Roman"/>
          <w:b/>
          <w:bCs/>
          <w:color w:val="000000"/>
          <w:kern w:val="0"/>
          <w:sz w:val="21"/>
          <w:szCs w:val="21"/>
          <w:lang w:eastAsia="ru-RU" w:bidi="ru-RU"/>
        </w:rPr>
        <w:tab/>
        <w:t>стр.4</w:t>
      </w:r>
    </w:p>
    <w:p w14:paraId="625130E0" w14:textId="77777777" w:rsidR="00477716" w:rsidRPr="00477716" w:rsidRDefault="00477716" w:rsidP="00477716">
      <w:pPr>
        <w:tabs>
          <w:tab w:val="clear" w:pos="709"/>
          <w:tab w:val="right" w:leader="dot" w:pos="7599"/>
        </w:tabs>
        <w:suppressAutoHyphens w:val="0"/>
        <w:spacing w:after="214" w:line="284" w:lineRule="exact"/>
        <w:ind w:left="300" w:right="40"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Раздел 1. Содержание и особенности социальной политики и ее правовое регулирование в Европейском Союзе</w:t>
      </w:r>
      <w:r w:rsidRPr="00477716">
        <w:rPr>
          <w:rFonts w:ascii="Times New Roman" w:eastAsia="Times New Roman" w:hAnsi="Times New Roman" w:cs="Times New Roman"/>
          <w:b/>
          <w:bCs/>
          <w:color w:val="000000"/>
          <w:kern w:val="0"/>
          <w:sz w:val="21"/>
          <w:szCs w:val="21"/>
          <w:lang w:eastAsia="ru-RU" w:bidi="ru-RU"/>
        </w:rPr>
        <w:tab/>
        <w:t>стрЛ8</w:t>
      </w:r>
    </w:p>
    <w:p w14:paraId="5FCCDE36" w14:textId="77777777" w:rsidR="00477716" w:rsidRPr="00477716" w:rsidRDefault="00477716" w:rsidP="00477716">
      <w:pPr>
        <w:tabs>
          <w:tab w:val="clear" w:pos="709"/>
          <w:tab w:val="right" w:leader="dot" w:pos="7599"/>
        </w:tabs>
        <w:suppressAutoHyphens w:val="0"/>
        <w:spacing w:after="206" w:line="242" w:lineRule="exact"/>
        <w:ind w:left="300" w:right="40"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Глава 1. Становление и развитие социальной политики Европейского Союза и компетенция институтов ЕС в социальной сфере</w:t>
      </w:r>
      <w:r w:rsidRPr="00477716">
        <w:rPr>
          <w:rFonts w:ascii="Times New Roman" w:eastAsia="Times New Roman" w:hAnsi="Times New Roman" w:cs="Times New Roman"/>
          <w:b/>
          <w:bCs/>
          <w:color w:val="000000"/>
          <w:kern w:val="0"/>
          <w:sz w:val="21"/>
          <w:szCs w:val="21"/>
          <w:lang w:eastAsia="ru-RU" w:bidi="ru-RU"/>
        </w:rPr>
        <w:tab/>
        <w:t>стрЛ8</w:t>
      </w:r>
    </w:p>
    <w:p w14:paraId="5175997B" w14:textId="77777777" w:rsidR="00477716" w:rsidRPr="00477716" w:rsidRDefault="00477716" w:rsidP="00477716">
      <w:pPr>
        <w:numPr>
          <w:ilvl w:val="0"/>
          <w:numId w:val="7"/>
        </w:numPr>
        <w:tabs>
          <w:tab w:val="clear" w:pos="709"/>
          <w:tab w:val="right" w:leader="dot" w:pos="7599"/>
        </w:tabs>
        <w:suppressAutoHyphens w:val="0"/>
        <w:spacing w:after="0" w:line="210" w:lineRule="exact"/>
        <w:ind w:left="300" w:firstLine="0"/>
        <w:jc w:val="left"/>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 Становление и эволюция современной социальной политики ЕС</w:t>
      </w:r>
      <w:r w:rsidRPr="00477716">
        <w:rPr>
          <w:rFonts w:ascii="Times New Roman" w:eastAsia="Times New Roman" w:hAnsi="Times New Roman" w:cs="Times New Roman"/>
          <w:b/>
          <w:bCs/>
          <w:color w:val="000000"/>
          <w:kern w:val="0"/>
          <w:sz w:val="21"/>
          <w:szCs w:val="21"/>
          <w:lang w:eastAsia="ru-RU" w:bidi="ru-RU"/>
        </w:rPr>
        <w:tab/>
        <w:t>стр.18</w:t>
      </w:r>
    </w:p>
    <w:p w14:paraId="278DD1B0" w14:textId="77777777" w:rsidR="00477716" w:rsidRPr="00477716" w:rsidRDefault="00477716" w:rsidP="00477716">
      <w:pPr>
        <w:numPr>
          <w:ilvl w:val="0"/>
          <w:numId w:val="7"/>
        </w:numPr>
        <w:tabs>
          <w:tab w:val="clear" w:pos="709"/>
          <w:tab w:val="left" w:pos="4205"/>
        </w:tabs>
        <w:suppressAutoHyphens w:val="0"/>
        <w:spacing w:after="0" w:line="210" w:lineRule="exact"/>
        <w:ind w:left="300" w:firstLine="0"/>
        <w:jc w:val="left"/>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 Институты Европейского Союза:</w:t>
      </w:r>
      <w:r w:rsidRPr="00477716">
        <w:rPr>
          <w:rFonts w:ascii="Times New Roman" w:eastAsia="Times New Roman" w:hAnsi="Times New Roman" w:cs="Times New Roman"/>
          <w:b/>
          <w:bCs/>
          <w:color w:val="000000"/>
          <w:kern w:val="0"/>
          <w:sz w:val="21"/>
          <w:szCs w:val="21"/>
          <w:lang w:eastAsia="ru-RU" w:bidi="ru-RU"/>
        </w:rPr>
        <w:tab/>
        <w:t>компетенции в сфере социальной</w:t>
      </w:r>
    </w:p>
    <w:p w14:paraId="06B203CA" w14:textId="77777777" w:rsidR="00477716" w:rsidRPr="00477716" w:rsidRDefault="00477716" w:rsidP="00477716">
      <w:pPr>
        <w:tabs>
          <w:tab w:val="clear" w:pos="709"/>
          <w:tab w:val="right" w:leader="dot" w:pos="7599"/>
        </w:tabs>
        <w:suppressAutoHyphens w:val="0"/>
        <w:spacing w:after="180" w:line="210" w:lineRule="exact"/>
        <w:ind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политики</w:t>
      </w:r>
      <w:r w:rsidRPr="00477716">
        <w:rPr>
          <w:rFonts w:ascii="Times New Roman" w:eastAsia="Times New Roman" w:hAnsi="Times New Roman" w:cs="Times New Roman"/>
          <w:b/>
          <w:bCs/>
          <w:color w:val="000000"/>
          <w:kern w:val="0"/>
          <w:sz w:val="21"/>
          <w:szCs w:val="21"/>
          <w:lang w:eastAsia="ru-RU" w:bidi="ru-RU"/>
        </w:rPr>
        <w:tab/>
        <w:t>стр.47</w:t>
      </w:r>
    </w:p>
    <w:p w14:paraId="76480E5B" w14:textId="77777777" w:rsidR="00477716" w:rsidRPr="00477716" w:rsidRDefault="00477716" w:rsidP="00477716">
      <w:pPr>
        <w:tabs>
          <w:tab w:val="clear" w:pos="709"/>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lastRenderedPageBreak/>
        <w:t>Глава 2. Особенности правового регулирования социальной политики ЕС</w:t>
      </w:r>
    </w:p>
    <w:p w14:paraId="455BBF2E" w14:textId="77777777" w:rsidR="00477716" w:rsidRPr="00477716" w:rsidRDefault="00477716" w:rsidP="00477716">
      <w:pPr>
        <w:numPr>
          <w:ilvl w:val="1"/>
          <w:numId w:val="7"/>
        </w:numPr>
        <w:tabs>
          <w:tab w:val="clear" w:pos="709"/>
          <w:tab w:val="right" w:leader="dot" w:pos="7599"/>
        </w:tabs>
        <w:suppressAutoHyphens w:val="0"/>
        <w:spacing w:after="0" w:line="210" w:lineRule="exact"/>
        <w:ind w:left="300" w:firstLine="0"/>
        <w:jc w:val="left"/>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 Учредительные договоры</w:t>
      </w:r>
      <w:r w:rsidRPr="00477716">
        <w:rPr>
          <w:rFonts w:ascii="Times New Roman" w:eastAsia="Times New Roman" w:hAnsi="Times New Roman" w:cs="Times New Roman"/>
          <w:b/>
          <w:bCs/>
          <w:color w:val="000000"/>
          <w:kern w:val="0"/>
          <w:sz w:val="21"/>
          <w:szCs w:val="21"/>
          <w:lang w:eastAsia="ru-RU" w:bidi="ru-RU"/>
        </w:rPr>
        <w:tab/>
        <w:t>стр.60</w:t>
      </w:r>
    </w:p>
    <w:p w14:paraId="6BC226F1" w14:textId="77777777" w:rsidR="00477716" w:rsidRPr="00477716" w:rsidRDefault="00477716" w:rsidP="00477716">
      <w:pPr>
        <w:numPr>
          <w:ilvl w:val="1"/>
          <w:numId w:val="7"/>
        </w:numPr>
        <w:tabs>
          <w:tab w:val="clear" w:pos="709"/>
          <w:tab w:val="right" w:leader="dot" w:pos="7599"/>
        </w:tabs>
        <w:suppressAutoHyphens w:val="0"/>
        <w:spacing w:after="0" w:line="210" w:lineRule="exact"/>
        <w:ind w:left="300" w:firstLine="0"/>
        <w:jc w:val="left"/>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 Акты вторичного права</w:t>
      </w:r>
      <w:r w:rsidRPr="00477716">
        <w:rPr>
          <w:rFonts w:ascii="Times New Roman" w:eastAsia="Times New Roman" w:hAnsi="Times New Roman" w:cs="Times New Roman"/>
          <w:b/>
          <w:bCs/>
          <w:color w:val="000000"/>
          <w:kern w:val="0"/>
          <w:sz w:val="21"/>
          <w:szCs w:val="21"/>
          <w:lang w:eastAsia="ru-RU" w:bidi="ru-RU"/>
        </w:rPr>
        <w:tab/>
        <w:t>стр.81</w:t>
      </w:r>
    </w:p>
    <w:p w14:paraId="125CE696" w14:textId="77777777" w:rsidR="00477716" w:rsidRPr="00477716" w:rsidRDefault="00477716" w:rsidP="00477716">
      <w:pPr>
        <w:numPr>
          <w:ilvl w:val="1"/>
          <w:numId w:val="7"/>
        </w:numPr>
        <w:tabs>
          <w:tab w:val="clear" w:pos="709"/>
        </w:tabs>
        <w:suppressAutoHyphens w:val="0"/>
        <w:spacing w:after="0" w:line="210" w:lineRule="exact"/>
        <w:ind w:left="300" w:firstLine="0"/>
        <w:jc w:val="left"/>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 «Мягкое право»:</w:t>
      </w:r>
    </w:p>
    <w:p w14:paraId="1106C5DD" w14:textId="77777777" w:rsidR="00477716" w:rsidRPr="00477716" w:rsidRDefault="00477716" w:rsidP="00477716">
      <w:pPr>
        <w:numPr>
          <w:ilvl w:val="2"/>
          <w:numId w:val="7"/>
        </w:numPr>
        <w:tabs>
          <w:tab w:val="clear" w:pos="709"/>
          <w:tab w:val="right" w:leader="dot" w:pos="2374"/>
          <w:tab w:val="left" w:pos="2578"/>
        </w:tabs>
        <w:suppressAutoHyphens w:val="0"/>
        <w:spacing w:after="0" w:line="210" w:lineRule="exact"/>
        <w:ind w:left="300" w:right="40" w:firstLine="420"/>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fldChar w:fldCharType="begin"/>
      </w:r>
      <w:r w:rsidRPr="00477716">
        <w:rPr>
          <w:rFonts w:ascii="Times New Roman" w:eastAsia="Times New Roman" w:hAnsi="Times New Roman" w:cs="Times New Roman"/>
          <w:i/>
          <w:iCs/>
          <w:color w:val="000000"/>
          <w:kern w:val="0"/>
          <w:sz w:val="19"/>
          <w:szCs w:val="19"/>
          <w:lang w:eastAsia="ru-RU" w:bidi="ru-RU"/>
        </w:rPr>
        <w:instrText xml:space="preserve"> TOC \o "1-5" \h \z </w:instrText>
      </w:r>
      <w:r w:rsidRPr="00477716">
        <w:rPr>
          <w:rFonts w:ascii="Times New Roman" w:eastAsia="Times New Roman" w:hAnsi="Times New Roman" w:cs="Times New Roman"/>
          <w:i/>
          <w:iCs/>
          <w:color w:val="000000"/>
          <w:kern w:val="0"/>
          <w:sz w:val="19"/>
          <w:szCs w:val="19"/>
          <w:lang w:eastAsia="ru-RU" w:bidi="ru-RU"/>
        </w:rPr>
        <w:fldChar w:fldCharType="separate"/>
      </w:r>
      <w:r w:rsidRPr="00477716">
        <w:rPr>
          <w:rFonts w:ascii="Times New Roman" w:eastAsia="Times New Roman" w:hAnsi="Times New Roman" w:cs="Times New Roman"/>
          <w:i/>
          <w:iCs/>
          <w:color w:val="000000"/>
          <w:kern w:val="0"/>
          <w:sz w:val="19"/>
          <w:szCs w:val="19"/>
          <w:lang w:eastAsia="ru-RU" w:bidi="ru-RU"/>
        </w:rPr>
        <w:t xml:space="preserve"> Хартия Европейского Союза об основных правах... </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w:t>
      </w:r>
      <w:r w:rsidRPr="00477716">
        <w:rPr>
          <w:rFonts w:ascii="Times New Roman" w:eastAsia="Times New Roman" w:hAnsi="Times New Roman" w:cs="Times New Roman"/>
          <w:i/>
          <w:iCs/>
          <w:color w:val="000000"/>
          <w:kern w:val="0"/>
          <w:sz w:val="19"/>
          <w:szCs w:val="19"/>
          <w:lang w:eastAsia="ru-RU" w:bidi="ru-RU"/>
        </w:rPr>
        <w:tab/>
        <w:t>87</w:t>
      </w:r>
    </w:p>
    <w:p w14:paraId="4BE159B2" w14:textId="77777777" w:rsidR="00477716" w:rsidRPr="00477716" w:rsidRDefault="00477716" w:rsidP="00477716">
      <w:pPr>
        <w:numPr>
          <w:ilvl w:val="2"/>
          <w:numId w:val="7"/>
        </w:numPr>
        <w:tabs>
          <w:tab w:val="clear" w:pos="709"/>
          <w:tab w:val="left" w:leader="dot" w:pos="6344"/>
        </w:tabs>
        <w:suppressAutoHyphens w:val="0"/>
        <w:spacing w:after="0" w:line="210" w:lineRule="exact"/>
        <w:ind w:left="300" w:right="40" w:firstLine="420"/>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Хартия Сообщества об основных социальных правах трудящихся 1989г</w:t>
      </w:r>
      <w:r w:rsidRPr="00477716">
        <w:rPr>
          <w:rFonts w:ascii="Times New Roman" w:eastAsia="Times New Roman" w:hAnsi="Times New Roman" w:cs="Times New Roman"/>
          <w:color w:val="000000"/>
          <w:kern w:val="0"/>
          <w:sz w:val="19"/>
          <w:szCs w:val="19"/>
          <w:lang w:eastAsia="ru-RU" w:bidi="ru-RU"/>
        </w:rPr>
        <w:tab/>
      </w:r>
    </w:p>
    <w:p w14:paraId="1F3AD42A" w14:textId="77777777" w:rsidR="00477716" w:rsidRPr="00477716" w:rsidRDefault="00477716" w:rsidP="00477716">
      <w:pPr>
        <w:tabs>
          <w:tab w:val="clear" w:pos="709"/>
          <w:tab w:val="center" w:leader="dot" w:pos="1130"/>
          <w:tab w:val="center" w:pos="1493"/>
        </w:tabs>
        <w:suppressAutoHyphens w:val="0"/>
        <w:spacing w:after="0" w:line="210" w:lineRule="exact"/>
        <w:ind w:left="300" w:firstLine="0"/>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w:t>
      </w:r>
      <w:r w:rsidRPr="00477716">
        <w:rPr>
          <w:rFonts w:ascii="Times New Roman" w:eastAsia="Times New Roman" w:hAnsi="Times New Roman" w:cs="Times New Roman"/>
          <w:i/>
          <w:iCs/>
          <w:color w:val="000000"/>
          <w:kern w:val="0"/>
          <w:sz w:val="19"/>
          <w:szCs w:val="19"/>
          <w:lang w:eastAsia="ru-RU" w:bidi="ru-RU"/>
        </w:rPr>
        <w:tab/>
        <w:t>93</w:t>
      </w:r>
    </w:p>
    <w:p w14:paraId="2EEA0236" w14:textId="77777777" w:rsidR="00477716" w:rsidRPr="00477716" w:rsidRDefault="00477716" w:rsidP="00477716">
      <w:pPr>
        <w:numPr>
          <w:ilvl w:val="2"/>
          <w:numId w:val="7"/>
        </w:numPr>
        <w:tabs>
          <w:tab w:val="clear" w:pos="709"/>
        </w:tabs>
        <w:suppressAutoHyphens w:val="0"/>
        <w:spacing w:after="0" w:line="210" w:lineRule="exact"/>
        <w:ind w:left="700" w:firstLine="0"/>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Кодексы корпоративного</w:t>
      </w:r>
    </w:p>
    <w:p w14:paraId="626398DF" w14:textId="77777777" w:rsidR="00477716" w:rsidRPr="00477716" w:rsidRDefault="00477716" w:rsidP="00477716">
      <w:pPr>
        <w:tabs>
          <w:tab w:val="clear" w:pos="709"/>
          <w:tab w:val="center" w:leader="dot" w:pos="4201"/>
          <w:tab w:val="right" w:pos="4578"/>
        </w:tabs>
        <w:suppressAutoHyphens w:val="0"/>
        <w:spacing w:after="0" w:line="210" w:lineRule="exact"/>
        <w:ind w:left="300" w:firstLine="0"/>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поведения</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w:t>
      </w:r>
      <w:r w:rsidRPr="00477716">
        <w:rPr>
          <w:rFonts w:ascii="Times New Roman" w:eastAsia="Times New Roman" w:hAnsi="Times New Roman" w:cs="Times New Roman"/>
          <w:i/>
          <w:iCs/>
          <w:color w:val="000000"/>
          <w:kern w:val="0"/>
          <w:sz w:val="19"/>
          <w:szCs w:val="19"/>
          <w:lang w:eastAsia="ru-RU" w:bidi="ru-RU"/>
        </w:rPr>
        <w:tab/>
        <w:t>95</w:t>
      </w:r>
      <w:r w:rsidRPr="00477716">
        <w:rPr>
          <w:rFonts w:ascii="Times New Roman" w:eastAsia="Times New Roman" w:hAnsi="Times New Roman" w:cs="Times New Roman"/>
          <w:i/>
          <w:iCs/>
          <w:color w:val="000000"/>
          <w:kern w:val="0"/>
          <w:sz w:val="19"/>
          <w:szCs w:val="19"/>
          <w:lang w:eastAsia="ru-RU" w:bidi="ru-RU"/>
        </w:rPr>
        <w:fldChar w:fldCharType="end"/>
      </w:r>
    </w:p>
    <w:p w14:paraId="21EC9940" w14:textId="77777777" w:rsidR="00477716" w:rsidRPr="00477716" w:rsidRDefault="00477716" w:rsidP="00477716">
      <w:pPr>
        <w:numPr>
          <w:ilvl w:val="2"/>
          <w:numId w:val="7"/>
        </w:numPr>
        <w:tabs>
          <w:tab w:val="clear" w:pos="709"/>
        </w:tabs>
        <w:suppressAutoHyphens w:val="0"/>
        <w:spacing w:after="0" w:line="210" w:lineRule="exact"/>
        <w:ind w:left="700" w:firstLine="0"/>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Рекомендации и</w:t>
      </w:r>
    </w:p>
    <w:p w14:paraId="0CBFF7DB" w14:textId="77777777" w:rsidR="00477716" w:rsidRPr="00477716" w:rsidRDefault="00477716" w:rsidP="00477716">
      <w:pPr>
        <w:tabs>
          <w:tab w:val="clear" w:pos="709"/>
          <w:tab w:val="left" w:leader="dot" w:pos="4797"/>
        </w:tabs>
        <w:suppressAutoHyphens w:val="0"/>
        <w:spacing w:after="0" w:line="210" w:lineRule="exact"/>
        <w:ind w:left="300" w:firstLine="0"/>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заключения</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 98</w:t>
      </w:r>
    </w:p>
    <w:p w14:paraId="3B944A9A" w14:textId="77777777" w:rsidR="00477716" w:rsidRPr="00477716" w:rsidRDefault="00477716" w:rsidP="00477716">
      <w:pPr>
        <w:numPr>
          <w:ilvl w:val="2"/>
          <w:numId w:val="7"/>
        </w:numPr>
        <w:tabs>
          <w:tab w:val="clear" w:pos="709"/>
          <w:tab w:val="left" w:leader="dot" w:pos="6772"/>
        </w:tabs>
        <w:suppressAutoHyphens w:val="0"/>
        <w:spacing w:after="0" w:line="210" w:lineRule="exact"/>
        <w:ind w:left="700" w:firstLine="0"/>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Программы и исследования Европейской Комиссии</w:t>
      </w:r>
      <w:r w:rsidRPr="00477716">
        <w:rPr>
          <w:rFonts w:ascii="Times New Roman" w:eastAsia="Times New Roman" w:hAnsi="Times New Roman" w:cs="Times New Roman"/>
          <w:color w:val="000000"/>
          <w:kern w:val="0"/>
          <w:sz w:val="19"/>
          <w:szCs w:val="19"/>
          <w:lang w:eastAsia="ru-RU" w:bidi="ru-RU"/>
        </w:rPr>
        <w:tab/>
      </w:r>
    </w:p>
    <w:p w14:paraId="42FEB8B5" w14:textId="77777777" w:rsidR="00477716" w:rsidRPr="00477716" w:rsidRDefault="00477716" w:rsidP="00477716">
      <w:pPr>
        <w:tabs>
          <w:tab w:val="clear" w:pos="709"/>
        </w:tabs>
        <w:suppressAutoHyphens w:val="0"/>
        <w:spacing w:after="177" w:line="210" w:lineRule="exact"/>
        <w:ind w:left="300" w:firstLine="0"/>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color w:val="000000"/>
          <w:kern w:val="0"/>
          <w:sz w:val="19"/>
          <w:szCs w:val="19"/>
          <w:lang w:eastAsia="ru-RU" w:bidi="ru-RU"/>
        </w:rPr>
        <w:t xml:space="preserve"> </w:t>
      </w:r>
      <w:r w:rsidRPr="00477716">
        <w:rPr>
          <w:rFonts w:ascii="Times New Roman" w:eastAsia="Times New Roman" w:hAnsi="Times New Roman" w:cs="Times New Roman"/>
          <w:i/>
          <w:iCs/>
          <w:color w:val="000000"/>
          <w:kern w:val="0"/>
          <w:sz w:val="19"/>
          <w:szCs w:val="19"/>
          <w:lang w:eastAsia="ru-RU" w:bidi="ru-RU"/>
        </w:rPr>
        <w:t>стр. 99</w:t>
      </w:r>
    </w:p>
    <w:p w14:paraId="4100CB86" w14:textId="77777777" w:rsidR="00477716" w:rsidRPr="00477716" w:rsidRDefault="00477716" w:rsidP="00477716">
      <w:pPr>
        <w:tabs>
          <w:tab w:val="clear" w:pos="709"/>
        </w:tabs>
        <w:suppressAutoHyphens w:val="0"/>
        <w:spacing w:after="0" w:line="214" w:lineRule="exact"/>
        <w:ind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Глава 3. Юридические механизмы реализации социальной политики ЕС</w:t>
      </w:r>
    </w:p>
    <w:p w14:paraId="568CB05D" w14:textId="77777777" w:rsidR="00477716" w:rsidRPr="00477716" w:rsidRDefault="00477716" w:rsidP="00477716">
      <w:pPr>
        <w:numPr>
          <w:ilvl w:val="0"/>
          <w:numId w:val="8"/>
        </w:numPr>
        <w:tabs>
          <w:tab w:val="clear" w:pos="709"/>
        </w:tabs>
        <w:suppressAutoHyphens w:val="0"/>
        <w:spacing w:after="0" w:line="214" w:lineRule="exact"/>
        <w:jc w:val="left"/>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 Социальные партнеры и социальный диалог</w:t>
      </w:r>
    </w:p>
    <w:p w14:paraId="6E56D412" w14:textId="77777777" w:rsidR="00477716" w:rsidRPr="00477716" w:rsidRDefault="00477716" w:rsidP="00477716">
      <w:pPr>
        <w:numPr>
          <w:ilvl w:val="0"/>
          <w:numId w:val="9"/>
        </w:numPr>
        <w:tabs>
          <w:tab w:val="clear" w:pos="709"/>
          <w:tab w:val="right" w:pos="7599"/>
        </w:tabs>
        <w:suppressAutoHyphens w:val="0"/>
        <w:spacing w:after="0" w:line="214" w:lineRule="exact"/>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Общие</w:t>
      </w:r>
    </w:p>
    <w:p w14:paraId="1412B326" w14:textId="77777777" w:rsidR="00477716" w:rsidRPr="00477716" w:rsidRDefault="00477716" w:rsidP="00477716">
      <w:pPr>
        <w:tabs>
          <w:tab w:val="clear" w:pos="709"/>
          <w:tab w:val="right" w:leader="dot" w:pos="5808"/>
          <w:tab w:val="left" w:pos="6013"/>
        </w:tabs>
        <w:suppressAutoHyphens w:val="0"/>
        <w:spacing w:after="0" w:line="214" w:lineRule="exact"/>
        <w:ind w:left="300" w:firstLine="0"/>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положения</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w:t>
      </w:r>
      <w:r w:rsidRPr="00477716">
        <w:rPr>
          <w:rFonts w:ascii="Times New Roman" w:eastAsia="Times New Roman" w:hAnsi="Times New Roman" w:cs="Times New Roman"/>
          <w:i/>
          <w:iCs/>
          <w:color w:val="000000"/>
          <w:kern w:val="0"/>
          <w:sz w:val="19"/>
          <w:szCs w:val="19"/>
          <w:lang w:eastAsia="ru-RU" w:bidi="ru-RU"/>
        </w:rPr>
        <w:tab/>
        <w:t>102</w:t>
      </w:r>
    </w:p>
    <w:p w14:paraId="2C6F6EFB" w14:textId="77777777" w:rsidR="00477716" w:rsidRPr="00477716" w:rsidRDefault="00477716" w:rsidP="00477716">
      <w:pPr>
        <w:numPr>
          <w:ilvl w:val="0"/>
          <w:numId w:val="9"/>
        </w:numPr>
        <w:tabs>
          <w:tab w:val="clear" w:pos="709"/>
          <w:tab w:val="right" w:leader="dot" w:pos="7599"/>
        </w:tabs>
        <w:suppressAutoHyphens w:val="0"/>
        <w:spacing w:after="0" w:line="247" w:lineRule="exact"/>
        <w:ind w:right="40"/>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Правовые основы социального диалога </w:t>
      </w:r>
      <w:r w:rsidRPr="00477716">
        <w:rPr>
          <w:rFonts w:ascii="Times New Roman" w:eastAsia="Times New Roman" w:hAnsi="Times New Roman" w:cs="Times New Roman"/>
          <w:i/>
          <w:iCs/>
          <w:color w:val="000000"/>
          <w:kern w:val="0"/>
          <w:sz w:val="21"/>
          <w:szCs w:val="21"/>
          <w:lang w:eastAsia="ru-RU" w:bidi="ru-RU"/>
        </w:rPr>
        <w:t xml:space="preserve">ЕС. </w:t>
      </w:r>
      <w:r w:rsidRPr="00477716">
        <w:rPr>
          <w:rFonts w:ascii="Times New Roman" w:eastAsia="Times New Roman" w:hAnsi="Times New Roman" w:cs="Times New Roman"/>
          <w:i/>
          <w:iCs/>
          <w:color w:val="000000"/>
          <w:kern w:val="0"/>
          <w:sz w:val="19"/>
          <w:szCs w:val="19"/>
          <w:lang w:eastAsia="ru-RU" w:bidi="ru-RU"/>
        </w:rPr>
        <w:t xml:space="preserve">Влияние социалышх партнеров на разработку социального законодательства </w:t>
      </w:r>
      <w:r w:rsidRPr="00477716">
        <w:rPr>
          <w:rFonts w:ascii="Times New Roman" w:eastAsia="Times New Roman" w:hAnsi="Times New Roman" w:cs="Times New Roman"/>
          <w:i/>
          <w:iCs/>
          <w:color w:val="000000"/>
          <w:kern w:val="0"/>
          <w:sz w:val="21"/>
          <w:szCs w:val="21"/>
          <w:lang w:eastAsia="ru-RU" w:bidi="ru-RU"/>
        </w:rPr>
        <w:t>ЕС</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стр.104</w:t>
      </w:r>
    </w:p>
    <w:p w14:paraId="4A01532C" w14:textId="77777777" w:rsidR="00477716" w:rsidRPr="00477716" w:rsidRDefault="00477716" w:rsidP="00477716">
      <w:pPr>
        <w:numPr>
          <w:ilvl w:val="0"/>
          <w:numId w:val="9"/>
        </w:numPr>
        <w:tabs>
          <w:tab w:val="clear" w:pos="709"/>
          <w:tab w:val="left" w:leader="dot" w:pos="6889"/>
        </w:tabs>
        <w:suppressAutoHyphens w:val="0"/>
        <w:spacing w:after="0" w:line="214" w:lineRule="exact"/>
        <w:ind w:right="40"/>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Участие социальных партнеров в консультациях по социальным вопросам</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 114</w:t>
      </w:r>
    </w:p>
    <w:p w14:paraId="2FE09D78" w14:textId="77777777" w:rsidR="00477716" w:rsidRPr="00477716" w:rsidRDefault="00477716" w:rsidP="00477716">
      <w:pPr>
        <w:numPr>
          <w:ilvl w:val="0"/>
          <w:numId w:val="9"/>
        </w:numPr>
        <w:tabs>
          <w:tab w:val="clear" w:pos="709"/>
          <w:tab w:val="left" w:leader="dot" w:pos="6889"/>
        </w:tabs>
        <w:suppressAutoHyphens w:val="0"/>
        <w:spacing w:after="0" w:line="214" w:lineRule="exact"/>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Отраслевые комитеты по социальному диалогу</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стр.118</w:t>
      </w:r>
    </w:p>
    <w:p w14:paraId="5705E04E" w14:textId="77777777" w:rsidR="00477716" w:rsidRPr="00477716" w:rsidRDefault="00477716" w:rsidP="00477716">
      <w:pPr>
        <w:numPr>
          <w:ilvl w:val="0"/>
          <w:numId w:val="9"/>
        </w:numPr>
        <w:tabs>
          <w:tab w:val="clear" w:pos="709"/>
          <w:tab w:val="center" w:leader="dot" w:pos="2770"/>
          <w:tab w:val="right" w:pos="3241"/>
        </w:tabs>
        <w:suppressAutoHyphens w:val="0"/>
        <w:spacing w:after="0" w:line="224" w:lineRule="exact"/>
        <w:ind w:right="3040"/>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Коллективные переговоры на европейском уровне</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w:t>
      </w:r>
      <w:r w:rsidRPr="00477716">
        <w:rPr>
          <w:rFonts w:ascii="Times New Roman" w:eastAsia="Times New Roman" w:hAnsi="Times New Roman" w:cs="Times New Roman"/>
          <w:i/>
          <w:iCs/>
          <w:color w:val="000000"/>
          <w:kern w:val="0"/>
          <w:sz w:val="19"/>
          <w:szCs w:val="19"/>
          <w:lang w:eastAsia="ru-RU" w:bidi="ru-RU"/>
        </w:rPr>
        <w:tab/>
        <w:t>119</w:t>
      </w:r>
    </w:p>
    <w:p w14:paraId="177AF6C4" w14:textId="77777777" w:rsidR="00477716" w:rsidRPr="00477716" w:rsidRDefault="00477716" w:rsidP="00477716">
      <w:pPr>
        <w:numPr>
          <w:ilvl w:val="0"/>
          <w:numId w:val="9"/>
        </w:numPr>
        <w:tabs>
          <w:tab w:val="clear" w:pos="709"/>
        </w:tabs>
        <w:suppressAutoHyphens w:val="0"/>
        <w:spacing w:after="176" w:line="214" w:lineRule="exact"/>
        <w:ind w:right="40"/>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Европейские Советы по Труду как форма социального партнерства</w:t>
      </w:r>
      <w:r w:rsidRPr="00477716">
        <w:rPr>
          <w:rFonts w:ascii="Times New Roman" w:eastAsia="Times New Roman" w:hAnsi="Times New Roman" w:cs="Times New Roman"/>
          <w:color w:val="000000"/>
          <w:kern w:val="0"/>
          <w:sz w:val="19"/>
          <w:szCs w:val="19"/>
          <w:lang w:eastAsia="ru-RU" w:bidi="ru-RU"/>
        </w:rPr>
        <w:t xml:space="preserve"> </w:t>
      </w:r>
      <w:r w:rsidRPr="00477716">
        <w:rPr>
          <w:rFonts w:ascii="Times New Roman" w:eastAsia="Times New Roman" w:hAnsi="Times New Roman" w:cs="Times New Roman"/>
          <w:i/>
          <w:iCs/>
          <w:color w:val="000000"/>
          <w:kern w:val="0"/>
          <w:sz w:val="19"/>
          <w:szCs w:val="19"/>
          <w:lang w:eastAsia="ru-RU" w:bidi="ru-RU"/>
        </w:rPr>
        <w:t>стр. 122</w:t>
      </w:r>
    </w:p>
    <w:p w14:paraId="63597C4A" w14:textId="77777777" w:rsidR="00477716" w:rsidRPr="00477716" w:rsidRDefault="00477716" w:rsidP="00477716">
      <w:pPr>
        <w:numPr>
          <w:ilvl w:val="0"/>
          <w:numId w:val="8"/>
        </w:numPr>
        <w:tabs>
          <w:tab w:val="clear" w:pos="709"/>
        </w:tabs>
        <w:suppressAutoHyphens w:val="0"/>
        <w:spacing w:after="0" w:line="219" w:lineRule="exact"/>
        <w:ind w:right="40"/>
        <w:jc w:val="left"/>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 Участие работников в управлении компанией. Право на информирование и консультации</w:t>
      </w:r>
    </w:p>
    <w:p w14:paraId="7B0220D6" w14:textId="77777777" w:rsidR="00477716" w:rsidRPr="00477716" w:rsidRDefault="00477716" w:rsidP="00477716">
      <w:pPr>
        <w:numPr>
          <w:ilvl w:val="0"/>
          <w:numId w:val="10"/>
        </w:numPr>
        <w:tabs>
          <w:tab w:val="clear" w:pos="709"/>
          <w:tab w:val="center" w:pos="5829"/>
        </w:tabs>
        <w:suppressAutoHyphens w:val="0"/>
        <w:spacing w:after="0" w:line="210" w:lineRule="exact"/>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Регулирование участия работников в управлении</w:t>
      </w:r>
      <w:r w:rsidRPr="00477716">
        <w:rPr>
          <w:rFonts w:ascii="Times New Roman" w:eastAsia="Times New Roman" w:hAnsi="Times New Roman" w:cs="Times New Roman"/>
          <w:i/>
          <w:iCs/>
          <w:color w:val="000000"/>
          <w:kern w:val="0"/>
          <w:sz w:val="19"/>
          <w:szCs w:val="19"/>
          <w:lang w:eastAsia="ru-RU" w:bidi="ru-RU"/>
        </w:rPr>
        <w:tab/>
        <w:t>компанией на национальном</w:t>
      </w:r>
    </w:p>
    <w:p w14:paraId="1BB2988C" w14:textId="77777777" w:rsidR="00477716" w:rsidRPr="00477716" w:rsidRDefault="00477716" w:rsidP="00477716">
      <w:pPr>
        <w:tabs>
          <w:tab w:val="clear" w:pos="709"/>
          <w:tab w:val="right" w:leader="dot" w:pos="7579"/>
        </w:tabs>
        <w:suppressAutoHyphens w:val="0"/>
        <w:spacing w:after="0" w:line="210" w:lineRule="exact"/>
        <w:ind w:left="300" w:firstLine="0"/>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уровне государств-членов ЕС</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 128</w:t>
      </w:r>
    </w:p>
    <w:p w14:paraId="2D92EE6E" w14:textId="77777777" w:rsidR="00477716" w:rsidRPr="00477716" w:rsidRDefault="00477716" w:rsidP="00477716">
      <w:pPr>
        <w:numPr>
          <w:ilvl w:val="0"/>
          <w:numId w:val="10"/>
        </w:numPr>
        <w:tabs>
          <w:tab w:val="clear" w:pos="709"/>
        </w:tabs>
        <w:suppressAutoHyphens w:val="0"/>
        <w:spacing w:after="0" w:line="210" w:lineRule="exact"/>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Регулирование участия работников в управлении компанией в рамках</w:t>
      </w:r>
    </w:p>
    <w:p w14:paraId="78D1B4F2" w14:textId="77777777" w:rsidR="00477716" w:rsidRPr="00477716" w:rsidRDefault="00477716" w:rsidP="00477716">
      <w:pPr>
        <w:tabs>
          <w:tab w:val="clear" w:pos="709"/>
          <w:tab w:val="right" w:leader="dot" w:pos="7579"/>
        </w:tabs>
        <w:suppressAutoHyphens w:val="0"/>
        <w:spacing w:after="177" w:line="210" w:lineRule="exact"/>
        <w:ind w:left="300" w:firstLine="0"/>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ЕС</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 129</w:t>
      </w:r>
    </w:p>
    <w:p w14:paraId="20179097" w14:textId="77777777" w:rsidR="00477716" w:rsidRPr="00477716" w:rsidRDefault="00477716" w:rsidP="00477716">
      <w:pPr>
        <w:numPr>
          <w:ilvl w:val="0"/>
          <w:numId w:val="8"/>
        </w:numPr>
        <w:tabs>
          <w:tab w:val="clear" w:pos="709"/>
          <w:tab w:val="center" w:pos="3888"/>
          <w:tab w:val="center" w:pos="4592"/>
          <w:tab w:val="center" w:pos="5829"/>
          <w:tab w:val="right" w:pos="7579"/>
        </w:tabs>
        <w:suppressAutoHyphens w:val="0"/>
        <w:spacing w:after="0" w:line="214" w:lineRule="exact"/>
        <w:jc w:val="left"/>
        <w:rPr>
          <w:rFonts w:ascii="Times New Roman" w:eastAsia="Times New Roman" w:hAnsi="Times New Roman" w:cs="Times New Roman"/>
          <w:b/>
          <w:bCs/>
          <w:color w:val="000000"/>
          <w:kern w:val="0"/>
          <w:sz w:val="18"/>
          <w:szCs w:val="18"/>
          <w:lang w:eastAsia="ru-RU" w:bidi="ru-RU"/>
        </w:rPr>
      </w:pPr>
      <w:r w:rsidRPr="00477716">
        <w:rPr>
          <w:rFonts w:ascii="Times New Roman" w:eastAsia="Times New Roman" w:hAnsi="Times New Roman" w:cs="Times New Roman"/>
          <w:b/>
          <w:bCs/>
          <w:color w:val="000000"/>
          <w:kern w:val="0"/>
          <w:sz w:val="18"/>
          <w:szCs w:val="18"/>
          <w:lang w:eastAsia="ru-RU" w:bidi="ru-RU"/>
        </w:rPr>
        <w:t>Европейские структурные фонды</w:t>
      </w:r>
      <w:r w:rsidRPr="00477716">
        <w:rPr>
          <w:rFonts w:ascii="Times New Roman" w:eastAsia="Times New Roman" w:hAnsi="Times New Roman" w:cs="Times New Roman"/>
          <w:b/>
          <w:bCs/>
          <w:color w:val="000000"/>
          <w:kern w:val="0"/>
          <w:sz w:val="18"/>
          <w:szCs w:val="18"/>
          <w:lang w:eastAsia="ru-RU" w:bidi="ru-RU"/>
        </w:rPr>
        <w:tab/>
        <w:t>и</w:t>
      </w:r>
      <w:r w:rsidRPr="00477716">
        <w:rPr>
          <w:rFonts w:ascii="Times New Roman" w:eastAsia="Times New Roman" w:hAnsi="Times New Roman" w:cs="Times New Roman"/>
          <w:b/>
          <w:bCs/>
          <w:color w:val="000000"/>
          <w:kern w:val="0"/>
          <w:sz w:val="18"/>
          <w:szCs w:val="18"/>
          <w:lang w:eastAsia="ru-RU" w:bidi="ru-RU"/>
        </w:rPr>
        <w:tab/>
        <w:t>инициативные</w:t>
      </w:r>
      <w:r w:rsidRPr="00477716">
        <w:rPr>
          <w:rFonts w:ascii="Times New Roman" w:eastAsia="Times New Roman" w:hAnsi="Times New Roman" w:cs="Times New Roman"/>
          <w:b/>
          <w:bCs/>
          <w:color w:val="000000"/>
          <w:kern w:val="0"/>
          <w:sz w:val="18"/>
          <w:szCs w:val="18"/>
          <w:lang w:eastAsia="ru-RU" w:bidi="ru-RU"/>
        </w:rPr>
        <w:tab/>
        <w:t>программы</w:t>
      </w:r>
      <w:r w:rsidRPr="00477716">
        <w:rPr>
          <w:rFonts w:ascii="Times New Roman" w:eastAsia="Times New Roman" w:hAnsi="Times New Roman" w:cs="Times New Roman"/>
          <w:b/>
          <w:bCs/>
          <w:color w:val="000000"/>
          <w:kern w:val="0"/>
          <w:sz w:val="18"/>
          <w:szCs w:val="18"/>
          <w:lang w:eastAsia="ru-RU" w:bidi="ru-RU"/>
        </w:rPr>
        <w:tab/>
        <w:t>Европейского</w:t>
      </w:r>
    </w:p>
    <w:p w14:paraId="4312C141" w14:textId="77777777" w:rsidR="00477716" w:rsidRPr="00477716" w:rsidRDefault="00477716" w:rsidP="00477716">
      <w:pPr>
        <w:tabs>
          <w:tab w:val="clear" w:pos="709"/>
          <w:tab w:val="right" w:leader="dot" w:pos="7279"/>
        </w:tabs>
        <w:suppressAutoHyphens w:val="0"/>
        <w:spacing w:after="364" w:line="214" w:lineRule="exact"/>
        <w:ind w:firstLine="0"/>
        <w:rPr>
          <w:rFonts w:ascii="Times New Roman" w:eastAsia="Times New Roman" w:hAnsi="Times New Roman" w:cs="Times New Roman"/>
          <w:b/>
          <w:bCs/>
          <w:color w:val="000000"/>
          <w:kern w:val="0"/>
          <w:sz w:val="18"/>
          <w:szCs w:val="18"/>
          <w:lang w:eastAsia="ru-RU" w:bidi="ru-RU"/>
        </w:rPr>
      </w:pPr>
      <w:r w:rsidRPr="00477716">
        <w:rPr>
          <w:rFonts w:ascii="Times New Roman" w:eastAsia="Times New Roman" w:hAnsi="Times New Roman" w:cs="Times New Roman"/>
          <w:b/>
          <w:bCs/>
          <w:color w:val="000000"/>
          <w:kern w:val="0"/>
          <w:sz w:val="18"/>
          <w:szCs w:val="18"/>
          <w:lang w:eastAsia="ru-RU" w:bidi="ru-RU"/>
        </w:rPr>
        <w:t>Союза</w:t>
      </w:r>
      <w:r w:rsidRPr="00477716">
        <w:rPr>
          <w:rFonts w:ascii="Times New Roman" w:eastAsia="Times New Roman" w:hAnsi="Times New Roman" w:cs="Times New Roman"/>
          <w:b/>
          <w:bCs/>
          <w:color w:val="000000"/>
          <w:kern w:val="0"/>
          <w:sz w:val="18"/>
          <w:szCs w:val="18"/>
          <w:lang w:eastAsia="ru-RU" w:bidi="ru-RU"/>
        </w:rPr>
        <w:tab/>
        <w:t>стр.133</w:t>
      </w:r>
    </w:p>
    <w:p w14:paraId="418CB0A2" w14:textId="77777777" w:rsidR="00477716" w:rsidRPr="00477716" w:rsidRDefault="00477716" w:rsidP="00477716">
      <w:pPr>
        <w:tabs>
          <w:tab w:val="clear" w:pos="709"/>
          <w:tab w:val="right" w:pos="7579"/>
        </w:tabs>
        <w:suppressAutoHyphens w:val="0"/>
        <w:spacing w:after="0" w:line="284" w:lineRule="exact"/>
        <w:ind w:left="460" w:right="40" w:hanging="440"/>
        <w:jc w:val="left"/>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Раздел 2. Особенности правового регулирования трудовых отношений</w:t>
      </w:r>
      <w:r w:rsidRPr="00477716">
        <w:rPr>
          <w:rFonts w:ascii="Times New Roman" w:eastAsia="Times New Roman" w:hAnsi="Times New Roman" w:cs="Times New Roman"/>
          <w:b/>
          <w:bCs/>
          <w:color w:val="000000"/>
          <w:kern w:val="0"/>
          <w:sz w:val="21"/>
          <w:szCs w:val="21"/>
          <w:lang w:eastAsia="ru-RU" w:bidi="ru-RU"/>
        </w:rPr>
        <w:tab/>
        <w:t>в</w:t>
      </w:r>
    </w:p>
    <w:p w14:paraId="4D60FE68" w14:textId="77777777" w:rsidR="00477716" w:rsidRPr="00477716" w:rsidRDefault="00477716" w:rsidP="00477716">
      <w:pPr>
        <w:tabs>
          <w:tab w:val="clear" w:pos="709"/>
          <w:tab w:val="right" w:leader="dot" w:pos="6127"/>
          <w:tab w:val="right" w:pos="6504"/>
        </w:tabs>
        <w:suppressAutoHyphens w:val="0"/>
        <w:spacing w:after="210" w:line="284" w:lineRule="exact"/>
        <w:ind w:left="460"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4"/>
          <w:szCs w:val="24"/>
          <w:lang w:eastAsia="ru-RU" w:bidi="ru-RU"/>
        </w:rPr>
        <w:t>ЕС</w:t>
      </w:r>
      <w:r w:rsidRPr="00477716">
        <w:rPr>
          <w:rFonts w:ascii="Times New Roman" w:eastAsia="Times New Roman" w:hAnsi="Times New Roman" w:cs="Times New Roman"/>
          <w:b/>
          <w:bCs/>
          <w:color w:val="000000"/>
          <w:kern w:val="0"/>
          <w:sz w:val="21"/>
          <w:szCs w:val="21"/>
          <w:lang w:eastAsia="ru-RU" w:bidi="ru-RU"/>
        </w:rPr>
        <w:tab/>
        <w:t>стр.</w:t>
      </w:r>
      <w:r w:rsidRPr="00477716">
        <w:rPr>
          <w:rFonts w:ascii="Times New Roman" w:eastAsia="Times New Roman" w:hAnsi="Times New Roman" w:cs="Times New Roman"/>
          <w:b/>
          <w:bCs/>
          <w:color w:val="000000"/>
          <w:kern w:val="0"/>
          <w:sz w:val="21"/>
          <w:szCs w:val="21"/>
          <w:lang w:eastAsia="ru-RU" w:bidi="ru-RU"/>
        </w:rPr>
        <w:tab/>
        <w:t>142</w:t>
      </w:r>
    </w:p>
    <w:p w14:paraId="1D0CC788" w14:textId="77777777" w:rsidR="00477716" w:rsidRPr="00477716" w:rsidRDefault="00477716" w:rsidP="00477716">
      <w:pPr>
        <w:tabs>
          <w:tab w:val="clear" w:pos="709"/>
          <w:tab w:val="right" w:leader="dot" w:pos="7579"/>
        </w:tabs>
        <w:suppressAutoHyphens w:val="0"/>
        <w:spacing w:after="234" w:line="247" w:lineRule="exact"/>
        <w:ind w:left="20" w:right="40"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Глава 1. Право на свободное передвижение работников и членов их семей в контексте трудового права </w:t>
      </w:r>
      <w:r w:rsidRPr="00477716">
        <w:rPr>
          <w:rFonts w:ascii="Times New Roman" w:eastAsia="Times New Roman" w:hAnsi="Times New Roman" w:cs="Times New Roman"/>
          <w:color w:val="000000"/>
          <w:kern w:val="0"/>
          <w:sz w:val="21"/>
          <w:szCs w:val="21"/>
          <w:lang w:eastAsia="ru-RU" w:bidi="ru-RU"/>
        </w:rPr>
        <w:t>ЕС</w:t>
      </w:r>
      <w:r w:rsidRPr="00477716">
        <w:rPr>
          <w:rFonts w:ascii="Times New Roman" w:eastAsia="Times New Roman" w:hAnsi="Times New Roman" w:cs="Times New Roman"/>
          <w:b/>
          <w:bCs/>
          <w:color w:val="000000"/>
          <w:kern w:val="0"/>
          <w:sz w:val="21"/>
          <w:szCs w:val="21"/>
          <w:lang w:eastAsia="ru-RU" w:bidi="ru-RU"/>
        </w:rPr>
        <w:tab/>
        <w:t>стр.142</w:t>
      </w:r>
    </w:p>
    <w:p w14:paraId="0E4F6787" w14:textId="77777777" w:rsidR="00477716" w:rsidRPr="00477716" w:rsidRDefault="00477716" w:rsidP="00477716">
      <w:pPr>
        <w:numPr>
          <w:ilvl w:val="0"/>
          <w:numId w:val="11"/>
        </w:numPr>
        <w:tabs>
          <w:tab w:val="clear" w:pos="709"/>
          <w:tab w:val="right" w:leader="dot" w:pos="7579"/>
        </w:tabs>
        <w:suppressAutoHyphens w:val="0"/>
        <w:spacing w:after="130" w:line="180" w:lineRule="exact"/>
        <w:jc w:val="left"/>
        <w:rPr>
          <w:rFonts w:ascii="Times New Roman" w:eastAsia="Times New Roman" w:hAnsi="Times New Roman" w:cs="Times New Roman"/>
          <w:b/>
          <w:bCs/>
          <w:color w:val="000000"/>
          <w:kern w:val="0"/>
          <w:sz w:val="18"/>
          <w:szCs w:val="18"/>
          <w:lang w:eastAsia="ru-RU" w:bidi="ru-RU"/>
        </w:rPr>
      </w:pPr>
      <w:r w:rsidRPr="00477716">
        <w:rPr>
          <w:rFonts w:ascii="Times New Roman" w:eastAsia="Times New Roman" w:hAnsi="Times New Roman" w:cs="Times New Roman"/>
          <w:b/>
          <w:bCs/>
          <w:color w:val="000000"/>
          <w:kern w:val="0"/>
          <w:sz w:val="18"/>
          <w:szCs w:val="18"/>
          <w:lang w:eastAsia="ru-RU" w:bidi="ru-RU"/>
        </w:rPr>
        <w:t xml:space="preserve"> Общая характеристика свободы передвижения работников</w:t>
      </w:r>
      <w:r w:rsidRPr="00477716">
        <w:rPr>
          <w:rFonts w:ascii="Times New Roman" w:eastAsia="Times New Roman" w:hAnsi="Times New Roman" w:cs="Times New Roman"/>
          <w:b/>
          <w:bCs/>
          <w:color w:val="000000"/>
          <w:kern w:val="0"/>
          <w:sz w:val="18"/>
          <w:szCs w:val="18"/>
          <w:lang w:eastAsia="ru-RU" w:bidi="ru-RU"/>
        </w:rPr>
        <w:tab/>
        <w:t>стр.143</w:t>
      </w:r>
    </w:p>
    <w:p w14:paraId="17436596" w14:textId="77777777" w:rsidR="00477716" w:rsidRPr="00477716" w:rsidRDefault="00477716" w:rsidP="00477716">
      <w:pPr>
        <w:numPr>
          <w:ilvl w:val="0"/>
          <w:numId w:val="11"/>
        </w:numPr>
        <w:tabs>
          <w:tab w:val="clear" w:pos="709"/>
          <w:tab w:val="right" w:leader="dot" w:pos="7579"/>
        </w:tabs>
        <w:suppressAutoHyphens w:val="0"/>
        <w:spacing w:after="0" w:line="180" w:lineRule="exact"/>
        <w:jc w:val="left"/>
        <w:rPr>
          <w:rFonts w:ascii="Times New Roman" w:eastAsia="Times New Roman" w:hAnsi="Times New Roman" w:cs="Times New Roman"/>
          <w:b/>
          <w:bCs/>
          <w:color w:val="000000"/>
          <w:kern w:val="0"/>
          <w:sz w:val="18"/>
          <w:szCs w:val="18"/>
          <w:lang w:eastAsia="ru-RU" w:bidi="ru-RU"/>
        </w:rPr>
      </w:pPr>
      <w:r w:rsidRPr="00477716">
        <w:rPr>
          <w:rFonts w:ascii="Times New Roman" w:eastAsia="Times New Roman" w:hAnsi="Times New Roman" w:cs="Times New Roman"/>
          <w:b/>
          <w:bCs/>
          <w:color w:val="000000"/>
          <w:kern w:val="0"/>
          <w:sz w:val="18"/>
          <w:szCs w:val="18"/>
          <w:lang w:eastAsia="ru-RU" w:bidi="ru-RU"/>
        </w:rPr>
        <w:t xml:space="preserve"> Понятие «Работник» по праву ЕС</w:t>
      </w:r>
      <w:r w:rsidRPr="00477716">
        <w:rPr>
          <w:rFonts w:ascii="Times New Roman" w:eastAsia="Times New Roman" w:hAnsi="Times New Roman" w:cs="Times New Roman"/>
          <w:b/>
          <w:bCs/>
          <w:color w:val="000000"/>
          <w:kern w:val="0"/>
          <w:sz w:val="18"/>
          <w:szCs w:val="18"/>
          <w:lang w:eastAsia="ru-RU" w:bidi="ru-RU"/>
        </w:rPr>
        <w:tab/>
        <w:t>стр.145</w:t>
      </w:r>
    </w:p>
    <w:p w14:paraId="0F9CE02C" w14:textId="77777777" w:rsidR="00477716" w:rsidRPr="00477716" w:rsidRDefault="00477716" w:rsidP="00477716">
      <w:pPr>
        <w:numPr>
          <w:ilvl w:val="0"/>
          <w:numId w:val="11"/>
        </w:numPr>
        <w:tabs>
          <w:tab w:val="clear" w:pos="709"/>
          <w:tab w:val="right" w:leader="dot" w:pos="7579"/>
        </w:tabs>
        <w:suppressAutoHyphens w:val="0"/>
        <w:spacing w:after="0" w:line="180" w:lineRule="exact"/>
        <w:jc w:val="left"/>
        <w:rPr>
          <w:rFonts w:ascii="Times New Roman" w:eastAsia="Times New Roman" w:hAnsi="Times New Roman" w:cs="Times New Roman"/>
          <w:b/>
          <w:bCs/>
          <w:color w:val="000000"/>
          <w:kern w:val="0"/>
          <w:sz w:val="18"/>
          <w:szCs w:val="18"/>
          <w:lang w:eastAsia="ru-RU" w:bidi="ru-RU"/>
        </w:rPr>
      </w:pPr>
      <w:r w:rsidRPr="00477716">
        <w:rPr>
          <w:rFonts w:ascii="Times New Roman" w:eastAsia="Times New Roman" w:hAnsi="Times New Roman" w:cs="Times New Roman"/>
          <w:b/>
          <w:bCs/>
          <w:color w:val="000000"/>
          <w:kern w:val="0"/>
          <w:sz w:val="18"/>
          <w:szCs w:val="18"/>
          <w:lang w:eastAsia="ru-RU" w:bidi="ru-RU"/>
        </w:rPr>
        <w:t xml:space="preserve"> Права работников-мигрантов и членов их семей:</w:t>
      </w:r>
      <w:r w:rsidRPr="00477716">
        <w:rPr>
          <w:rFonts w:ascii="Times New Roman" w:eastAsia="Times New Roman" w:hAnsi="Times New Roman" w:cs="Times New Roman"/>
          <w:b/>
          <w:bCs/>
          <w:color w:val="000000"/>
          <w:kern w:val="0"/>
          <w:sz w:val="18"/>
          <w:szCs w:val="18"/>
          <w:lang w:eastAsia="ru-RU" w:bidi="ru-RU"/>
        </w:rPr>
        <w:tab/>
        <w:t>стр.147</w:t>
      </w:r>
    </w:p>
    <w:p w14:paraId="10509FB3" w14:textId="77777777" w:rsidR="00477716" w:rsidRPr="00477716" w:rsidRDefault="00477716" w:rsidP="00477716">
      <w:pPr>
        <w:numPr>
          <w:ilvl w:val="0"/>
          <w:numId w:val="12"/>
        </w:numPr>
        <w:tabs>
          <w:tab w:val="clear" w:pos="709"/>
          <w:tab w:val="left" w:leader="dot" w:pos="7546"/>
        </w:tabs>
        <w:suppressAutoHyphens w:val="0"/>
        <w:spacing w:after="0" w:line="317" w:lineRule="exact"/>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Правовой статус работника-мигранта</w:t>
      </w:r>
      <w:r w:rsidRPr="00477716">
        <w:rPr>
          <w:rFonts w:ascii="Times New Roman" w:eastAsia="Times New Roman" w:hAnsi="Times New Roman" w:cs="Times New Roman"/>
          <w:color w:val="000000"/>
          <w:kern w:val="0"/>
          <w:sz w:val="19"/>
          <w:szCs w:val="19"/>
          <w:lang w:eastAsia="ru-RU" w:bidi="ru-RU"/>
        </w:rPr>
        <w:tab/>
      </w:r>
    </w:p>
    <w:p w14:paraId="000B53D9" w14:textId="77777777" w:rsidR="00477716" w:rsidRPr="00477716" w:rsidRDefault="00477716" w:rsidP="00477716">
      <w:pPr>
        <w:tabs>
          <w:tab w:val="clear" w:pos="709"/>
        </w:tabs>
        <w:suppressAutoHyphens w:val="0"/>
        <w:spacing w:after="0" w:line="317" w:lineRule="exact"/>
        <w:ind w:left="20" w:firstLine="0"/>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стр.147</w:t>
      </w:r>
    </w:p>
    <w:p w14:paraId="4D9C59B0" w14:textId="77777777" w:rsidR="00477716" w:rsidRPr="00477716" w:rsidRDefault="00477716" w:rsidP="00477716">
      <w:pPr>
        <w:numPr>
          <w:ilvl w:val="0"/>
          <w:numId w:val="12"/>
        </w:numPr>
        <w:tabs>
          <w:tab w:val="clear" w:pos="709"/>
          <w:tab w:val="right" w:pos="3035"/>
          <w:tab w:val="right" w:pos="5066"/>
          <w:tab w:val="right" w:pos="7579"/>
        </w:tabs>
        <w:suppressAutoHyphens w:val="0"/>
        <w:spacing w:after="0" w:line="317" w:lineRule="exact"/>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Члены</w:t>
      </w:r>
      <w:r w:rsidRPr="00477716">
        <w:rPr>
          <w:rFonts w:ascii="Times New Roman" w:eastAsia="Times New Roman" w:hAnsi="Times New Roman" w:cs="Times New Roman"/>
          <w:i/>
          <w:iCs/>
          <w:color w:val="000000"/>
          <w:kern w:val="0"/>
          <w:sz w:val="19"/>
          <w:szCs w:val="19"/>
          <w:lang w:eastAsia="ru-RU" w:bidi="ru-RU"/>
        </w:rPr>
        <w:tab/>
        <w:t>семьи</w:t>
      </w:r>
      <w:r w:rsidRPr="00477716">
        <w:rPr>
          <w:rFonts w:ascii="Times New Roman" w:eastAsia="Times New Roman" w:hAnsi="Times New Roman" w:cs="Times New Roman"/>
          <w:i/>
          <w:iCs/>
          <w:color w:val="000000"/>
          <w:kern w:val="0"/>
          <w:sz w:val="19"/>
          <w:szCs w:val="19"/>
          <w:lang w:eastAsia="ru-RU" w:bidi="ru-RU"/>
        </w:rPr>
        <w:tab/>
        <w:t>работника-</w:t>
      </w:r>
    </w:p>
    <w:p w14:paraId="02299513" w14:textId="77777777" w:rsidR="00477716" w:rsidRPr="00477716" w:rsidRDefault="00477716" w:rsidP="00477716">
      <w:pPr>
        <w:tabs>
          <w:tab w:val="clear" w:pos="709"/>
          <w:tab w:val="right" w:leader="dot" w:pos="4242"/>
          <w:tab w:val="right" w:pos="4536"/>
        </w:tabs>
        <w:suppressAutoHyphens w:val="0"/>
        <w:spacing w:after="0" w:line="317" w:lineRule="exact"/>
        <w:ind w:left="20" w:firstLine="0"/>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мигранта</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w:t>
      </w:r>
      <w:r w:rsidRPr="00477716">
        <w:rPr>
          <w:rFonts w:ascii="Times New Roman" w:eastAsia="Times New Roman" w:hAnsi="Times New Roman" w:cs="Times New Roman"/>
          <w:i/>
          <w:iCs/>
          <w:color w:val="000000"/>
          <w:kern w:val="0"/>
          <w:sz w:val="19"/>
          <w:szCs w:val="19"/>
          <w:lang w:eastAsia="ru-RU" w:bidi="ru-RU"/>
        </w:rPr>
        <w:tab/>
        <w:t>151</w:t>
      </w:r>
    </w:p>
    <w:p w14:paraId="1048BCBE" w14:textId="77777777" w:rsidR="00477716" w:rsidRPr="00477716" w:rsidRDefault="00477716" w:rsidP="00477716">
      <w:pPr>
        <w:numPr>
          <w:ilvl w:val="0"/>
          <w:numId w:val="12"/>
        </w:numPr>
        <w:tabs>
          <w:tab w:val="clear" w:pos="709"/>
          <w:tab w:val="left" w:leader="dot" w:pos="6885"/>
        </w:tabs>
        <w:suppressAutoHyphens w:val="0"/>
        <w:spacing w:after="0" w:line="317" w:lineRule="exact"/>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 Правовое </w:t>
      </w:r>
      <w:r w:rsidRPr="00477716">
        <w:rPr>
          <w:rFonts w:ascii="Times New Roman" w:eastAsia="Times New Roman" w:hAnsi="Times New Roman" w:cs="Times New Roman"/>
          <w:i/>
          <w:iCs/>
          <w:color w:val="000000"/>
          <w:kern w:val="0"/>
          <w:sz w:val="19"/>
          <w:szCs w:val="19"/>
          <w:lang w:eastAsia="ru-RU" w:bidi="ru-RU"/>
        </w:rPr>
        <w:lastRenderedPageBreak/>
        <w:t>положение командированных работников</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 152</w:t>
      </w:r>
    </w:p>
    <w:p w14:paraId="517D7966" w14:textId="77777777" w:rsidR="00477716" w:rsidRPr="00477716" w:rsidRDefault="00477716" w:rsidP="00477716">
      <w:pPr>
        <w:tabs>
          <w:tab w:val="clear" w:pos="709"/>
        </w:tabs>
        <w:suppressAutoHyphens w:val="0"/>
        <w:spacing w:after="0" w:line="317" w:lineRule="exact"/>
        <w:ind w:left="560" w:firstLine="0"/>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1.3.4.Особый статус работников, проживающих на приграничной территории</w:t>
      </w:r>
    </w:p>
    <w:p w14:paraId="55A72D9F" w14:textId="77777777" w:rsidR="00477716" w:rsidRPr="00477716" w:rsidRDefault="00477716" w:rsidP="00477716">
      <w:pPr>
        <w:tabs>
          <w:tab w:val="clear" w:pos="709"/>
          <w:tab w:val="left" w:leader="dot" w:pos="5300"/>
          <w:tab w:val="left" w:leader="dot" w:pos="6885"/>
        </w:tabs>
        <w:suppressAutoHyphens w:val="0"/>
        <w:spacing w:after="0" w:line="317" w:lineRule="exact"/>
        <w:ind w:left="20" w:firstLine="0"/>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 xml:space="preserve">государств-членов ЕС </w:t>
      </w:r>
      <w:r w:rsidRPr="00477716">
        <w:rPr>
          <w:rFonts w:ascii="Times New Roman" w:eastAsia="Times New Roman" w:hAnsi="Times New Roman" w:cs="Times New Roman"/>
          <w:i/>
          <w:iCs/>
          <w:color w:val="000000"/>
          <w:kern w:val="0"/>
          <w:sz w:val="19"/>
          <w:szCs w:val="19"/>
          <w:lang w:eastAsia="en-US" w:bidi="en-US"/>
        </w:rPr>
        <w:t>("</w:t>
      </w:r>
      <w:r w:rsidRPr="00477716">
        <w:rPr>
          <w:rFonts w:ascii="Times New Roman" w:eastAsia="Times New Roman" w:hAnsi="Times New Roman" w:cs="Times New Roman"/>
          <w:i/>
          <w:iCs/>
          <w:color w:val="000000"/>
          <w:kern w:val="0"/>
          <w:sz w:val="19"/>
          <w:szCs w:val="19"/>
          <w:lang w:val="en-US" w:eastAsia="en-US" w:bidi="en-US"/>
        </w:rPr>
        <w:t>Frontier</w:t>
      </w:r>
      <w:r w:rsidRPr="00477716">
        <w:rPr>
          <w:rFonts w:ascii="Times New Roman" w:eastAsia="Times New Roman" w:hAnsi="Times New Roman" w:cs="Times New Roman"/>
          <w:i/>
          <w:iCs/>
          <w:color w:val="000000"/>
          <w:kern w:val="0"/>
          <w:sz w:val="19"/>
          <w:szCs w:val="19"/>
          <w:lang w:eastAsia="en-US" w:bidi="en-US"/>
        </w:rPr>
        <w:t xml:space="preserve"> </w:t>
      </w:r>
      <w:r w:rsidRPr="00477716">
        <w:rPr>
          <w:rFonts w:ascii="Times New Roman" w:eastAsia="Times New Roman" w:hAnsi="Times New Roman" w:cs="Times New Roman"/>
          <w:i/>
          <w:iCs/>
          <w:color w:val="000000"/>
          <w:kern w:val="0"/>
          <w:sz w:val="19"/>
          <w:szCs w:val="19"/>
          <w:lang w:val="en-US" w:eastAsia="en-US" w:bidi="en-US"/>
        </w:rPr>
        <w:t>worke</w:t>
      </w:r>
      <w:r w:rsidRPr="00477716">
        <w:rPr>
          <w:rFonts w:ascii="Times New Roman" w:eastAsia="Times New Roman" w:hAnsi="Times New Roman" w:cs="Times New Roman"/>
          <w:color w:val="000000"/>
          <w:kern w:val="0"/>
          <w:sz w:val="19"/>
          <w:szCs w:val="19"/>
          <w:lang w:val="en-US" w:eastAsia="en-US" w:bidi="en-US"/>
        </w:rPr>
        <w:t>rs</w:t>
      </w:r>
      <w:r w:rsidRPr="00477716">
        <w:rPr>
          <w:rFonts w:ascii="Times New Roman" w:eastAsia="Times New Roman" w:hAnsi="Times New Roman" w:cs="Times New Roman"/>
          <w:color w:val="000000"/>
          <w:kern w:val="0"/>
          <w:sz w:val="19"/>
          <w:szCs w:val="19"/>
          <w:lang w:eastAsia="en-US" w:bidi="en-US"/>
        </w:rPr>
        <w:t>”)</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 156</w:t>
      </w:r>
    </w:p>
    <w:p w14:paraId="098E185D" w14:textId="77777777" w:rsidR="00477716" w:rsidRPr="00477716" w:rsidRDefault="00477716" w:rsidP="00477716">
      <w:pPr>
        <w:numPr>
          <w:ilvl w:val="0"/>
          <w:numId w:val="13"/>
        </w:numPr>
        <w:tabs>
          <w:tab w:val="clear" w:pos="709"/>
          <w:tab w:val="left" w:leader="dot" w:pos="6885"/>
          <w:tab w:val="left" w:pos="1492"/>
        </w:tabs>
        <w:suppressAutoHyphens w:val="0"/>
        <w:spacing w:after="290" w:line="317" w:lineRule="exact"/>
        <w:jc w:val="left"/>
        <w:rPr>
          <w:rFonts w:ascii="Times New Roman" w:eastAsia="Times New Roman" w:hAnsi="Times New Roman" w:cs="Times New Roman"/>
          <w:i/>
          <w:iCs/>
          <w:color w:val="000000"/>
          <w:kern w:val="0"/>
          <w:sz w:val="19"/>
          <w:szCs w:val="19"/>
          <w:lang w:eastAsia="ru-RU" w:bidi="ru-RU"/>
        </w:rPr>
      </w:pPr>
      <w:r w:rsidRPr="00477716">
        <w:rPr>
          <w:rFonts w:ascii="Times New Roman" w:eastAsia="Times New Roman" w:hAnsi="Times New Roman" w:cs="Times New Roman"/>
          <w:i/>
          <w:iCs/>
          <w:color w:val="000000"/>
          <w:kern w:val="0"/>
          <w:sz w:val="19"/>
          <w:szCs w:val="19"/>
          <w:lang w:eastAsia="ru-RU" w:bidi="ru-RU"/>
        </w:rPr>
        <w:t>Права работников - граждан третьих стран</w:t>
      </w:r>
      <w:r w:rsidRPr="00477716">
        <w:rPr>
          <w:rFonts w:ascii="Times New Roman" w:eastAsia="Times New Roman" w:hAnsi="Times New Roman" w:cs="Times New Roman"/>
          <w:color w:val="000000"/>
          <w:kern w:val="0"/>
          <w:sz w:val="19"/>
          <w:szCs w:val="19"/>
          <w:lang w:eastAsia="ru-RU" w:bidi="ru-RU"/>
        </w:rPr>
        <w:tab/>
      </w:r>
      <w:r w:rsidRPr="00477716">
        <w:rPr>
          <w:rFonts w:ascii="Times New Roman" w:eastAsia="Times New Roman" w:hAnsi="Times New Roman" w:cs="Times New Roman"/>
          <w:i/>
          <w:iCs/>
          <w:color w:val="000000"/>
          <w:kern w:val="0"/>
          <w:sz w:val="19"/>
          <w:szCs w:val="19"/>
          <w:lang w:eastAsia="ru-RU" w:bidi="ru-RU"/>
        </w:rPr>
        <w:t>стр. 157</w:t>
      </w:r>
    </w:p>
    <w:p w14:paraId="2B4954F8" w14:textId="77777777" w:rsidR="00477716" w:rsidRPr="00477716" w:rsidRDefault="00477716" w:rsidP="00477716">
      <w:pPr>
        <w:numPr>
          <w:ilvl w:val="0"/>
          <w:numId w:val="11"/>
        </w:numPr>
        <w:tabs>
          <w:tab w:val="clear" w:pos="709"/>
          <w:tab w:val="right" w:leader="dot" w:pos="7579"/>
        </w:tabs>
        <w:suppressAutoHyphens w:val="0"/>
        <w:spacing w:after="212" w:line="180" w:lineRule="exact"/>
        <w:jc w:val="left"/>
        <w:rPr>
          <w:rFonts w:ascii="Times New Roman" w:eastAsia="Times New Roman" w:hAnsi="Times New Roman" w:cs="Times New Roman"/>
          <w:b/>
          <w:bCs/>
          <w:color w:val="000000"/>
          <w:kern w:val="0"/>
          <w:sz w:val="18"/>
          <w:szCs w:val="18"/>
          <w:lang w:eastAsia="ru-RU" w:bidi="ru-RU"/>
        </w:rPr>
      </w:pPr>
      <w:r w:rsidRPr="00477716">
        <w:rPr>
          <w:rFonts w:ascii="Times New Roman" w:eastAsia="Times New Roman" w:hAnsi="Times New Roman" w:cs="Times New Roman"/>
          <w:b/>
          <w:bCs/>
          <w:color w:val="000000"/>
          <w:kern w:val="0"/>
          <w:sz w:val="18"/>
          <w:szCs w:val="18"/>
          <w:lang w:eastAsia="ru-RU" w:bidi="ru-RU"/>
        </w:rPr>
        <w:t xml:space="preserve"> Ограничение принципа свободного передвижения работников</w:t>
      </w:r>
      <w:r w:rsidRPr="00477716">
        <w:rPr>
          <w:rFonts w:ascii="Times New Roman" w:eastAsia="Times New Roman" w:hAnsi="Times New Roman" w:cs="Times New Roman"/>
          <w:b/>
          <w:bCs/>
          <w:color w:val="000000"/>
          <w:kern w:val="0"/>
          <w:sz w:val="18"/>
          <w:szCs w:val="18"/>
          <w:lang w:eastAsia="ru-RU" w:bidi="ru-RU"/>
        </w:rPr>
        <w:tab/>
        <w:t>стр.163</w:t>
      </w:r>
    </w:p>
    <w:p w14:paraId="374D75E0" w14:textId="77777777" w:rsidR="00477716" w:rsidRPr="00477716" w:rsidRDefault="00477716" w:rsidP="00477716">
      <w:pPr>
        <w:tabs>
          <w:tab w:val="clear" w:pos="709"/>
        </w:tabs>
        <w:suppressAutoHyphens w:val="0"/>
        <w:spacing w:after="214" w:line="252" w:lineRule="exact"/>
        <w:ind w:left="20" w:right="40"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Глава 2. Принцип равенства: право на защиту от дискриминации в трудовом праве </w:t>
      </w:r>
      <w:r w:rsidRPr="00477716">
        <w:rPr>
          <w:rFonts w:ascii="Times New Roman" w:eastAsia="Times New Roman" w:hAnsi="Times New Roman" w:cs="Times New Roman"/>
          <w:color w:val="000000"/>
          <w:kern w:val="0"/>
          <w:sz w:val="21"/>
          <w:szCs w:val="21"/>
          <w:lang w:eastAsia="ru-RU" w:bidi="ru-RU"/>
        </w:rPr>
        <w:t>ЕС</w:t>
      </w:r>
    </w:p>
    <w:p w14:paraId="31AFECAA" w14:textId="77777777" w:rsidR="00477716" w:rsidRPr="00477716" w:rsidRDefault="00477716" w:rsidP="00477716">
      <w:pPr>
        <w:numPr>
          <w:ilvl w:val="0"/>
          <w:numId w:val="14"/>
        </w:numPr>
        <w:tabs>
          <w:tab w:val="clear" w:pos="709"/>
          <w:tab w:val="left" w:leader="dot" w:pos="5624"/>
          <w:tab w:val="left" w:leader="dot" w:pos="5817"/>
          <w:tab w:val="left" w:leader="dot" w:pos="6885"/>
        </w:tabs>
        <w:suppressAutoHyphens w:val="0"/>
        <w:spacing w:after="0" w:line="210" w:lineRule="exact"/>
        <w:jc w:val="left"/>
        <w:rPr>
          <w:rFonts w:ascii="Times New Roman" w:eastAsia="Times New Roman" w:hAnsi="Times New Roman" w:cs="Times New Roman"/>
          <w:b/>
          <w:bCs/>
          <w:color w:val="000000"/>
          <w:kern w:val="0"/>
          <w:sz w:val="18"/>
          <w:szCs w:val="18"/>
          <w:lang w:eastAsia="ru-RU" w:bidi="ru-RU"/>
        </w:rPr>
      </w:pPr>
      <w:r w:rsidRPr="00477716">
        <w:rPr>
          <w:rFonts w:ascii="Times New Roman" w:eastAsia="Times New Roman" w:hAnsi="Times New Roman" w:cs="Times New Roman"/>
          <w:b/>
          <w:bCs/>
          <w:color w:val="000000"/>
          <w:kern w:val="0"/>
          <w:sz w:val="18"/>
          <w:szCs w:val="18"/>
          <w:lang w:eastAsia="ru-RU" w:bidi="ru-RU"/>
        </w:rPr>
        <w:t xml:space="preserve"> Общие положения</w:t>
      </w:r>
      <w:r w:rsidRPr="00477716">
        <w:rPr>
          <w:rFonts w:ascii="Times New Roman" w:eastAsia="Times New Roman" w:hAnsi="Times New Roman" w:cs="Times New Roman"/>
          <w:b/>
          <w:bCs/>
          <w:color w:val="000000"/>
          <w:kern w:val="0"/>
          <w:sz w:val="18"/>
          <w:szCs w:val="18"/>
          <w:lang w:eastAsia="ru-RU" w:bidi="ru-RU"/>
        </w:rPr>
        <w:tab/>
      </w:r>
      <w:r w:rsidRPr="00477716">
        <w:rPr>
          <w:rFonts w:ascii="Times New Roman" w:eastAsia="Times New Roman" w:hAnsi="Times New Roman" w:cs="Times New Roman"/>
          <w:b/>
          <w:bCs/>
          <w:color w:val="000000"/>
          <w:kern w:val="0"/>
          <w:sz w:val="18"/>
          <w:szCs w:val="18"/>
          <w:lang w:eastAsia="ru-RU" w:bidi="ru-RU"/>
        </w:rPr>
        <w:tab/>
      </w:r>
      <w:r w:rsidRPr="00477716">
        <w:rPr>
          <w:rFonts w:ascii="Times New Roman" w:eastAsia="Times New Roman" w:hAnsi="Times New Roman" w:cs="Times New Roman"/>
          <w:b/>
          <w:bCs/>
          <w:color w:val="000000"/>
          <w:kern w:val="0"/>
          <w:sz w:val="18"/>
          <w:szCs w:val="18"/>
          <w:lang w:eastAsia="ru-RU" w:bidi="ru-RU"/>
        </w:rPr>
        <w:tab/>
        <w:t>стр.167</w:t>
      </w:r>
    </w:p>
    <w:p w14:paraId="45170AE0" w14:textId="77777777" w:rsidR="00477716" w:rsidRPr="00477716" w:rsidRDefault="00477716" w:rsidP="00477716">
      <w:pPr>
        <w:numPr>
          <w:ilvl w:val="0"/>
          <w:numId w:val="14"/>
        </w:numPr>
        <w:tabs>
          <w:tab w:val="clear" w:pos="709"/>
          <w:tab w:val="right" w:leader="dot" w:pos="7579"/>
        </w:tabs>
        <w:suppressAutoHyphens w:val="0"/>
        <w:spacing w:after="0" w:line="210" w:lineRule="exact"/>
        <w:jc w:val="left"/>
        <w:rPr>
          <w:rFonts w:ascii="Times New Roman" w:eastAsia="Times New Roman" w:hAnsi="Times New Roman" w:cs="Times New Roman"/>
          <w:b/>
          <w:bCs/>
          <w:color w:val="000000"/>
          <w:kern w:val="0"/>
          <w:sz w:val="18"/>
          <w:szCs w:val="18"/>
          <w:lang w:eastAsia="ru-RU" w:bidi="ru-RU"/>
        </w:rPr>
      </w:pPr>
      <w:r w:rsidRPr="00477716">
        <w:rPr>
          <w:rFonts w:ascii="Times New Roman" w:eastAsia="Times New Roman" w:hAnsi="Times New Roman" w:cs="Times New Roman"/>
          <w:b/>
          <w:bCs/>
          <w:color w:val="000000"/>
          <w:kern w:val="0"/>
          <w:sz w:val="18"/>
          <w:szCs w:val="18"/>
          <w:lang w:eastAsia="ru-RU" w:bidi="ru-RU"/>
        </w:rPr>
        <w:t xml:space="preserve"> Равноправие мужчин и женщин в сфере трудовой деятельности</w:t>
      </w:r>
      <w:r w:rsidRPr="00477716">
        <w:rPr>
          <w:rFonts w:ascii="Times New Roman" w:eastAsia="Times New Roman" w:hAnsi="Times New Roman" w:cs="Times New Roman"/>
          <w:b/>
          <w:bCs/>
          <w:color w:val="000000"/>
          <w:kern w:val="0"/>
          <w:sz w:val="18"/>
          <w:szCs w:val="18"/>
          <w:lang w:eastAsia="ru-RU" w:bidi="ru-RU"/>
        </w:rPr>
        <w:tab/>
        <w:t>стр.173</w:t>
      </w:r>
    </w:p>
    <w:p w14:paraId="20091A67" w14:textId="77777777" w:rsidR="00477716" w:rsidRPr="00477716" w:rsidRDefault="00477716" w:rsidP="00477716">
      <w:pPr>
        <w:numPr>
          <w:ilvl w:val="0"/>
          <w:numId w:val="14"/>
        </w:numPr>
        <w:tabs>
          <w:tab w:val="clear" w:pos="709"/>
          <w:tab w:val="right" w:leader="dot" w:pos="7579"/>
        </w:tabs>
        <w:suppressAutoHyphens w:val="0"/>
        <w:spacing w:after="420" w:line="210" w:lineRule="exact"/>
        <w:jc w:val="left"/>
        <w:rPr>
          <w:rFonts w:ascii="Times New Roman" w:eastAsia="Times New Roman" w:hAnsi="Times New Roman" w:cs="Times New Roman"/>
          <w:b/>
          <w:bCs/>
          <w:color w:val="000000"/>
          <w:kern w:val="0"/>
          <w:sz w:val="18"/>
          <w:szCs w:val="18"/>
          <w:lang w:eastAsia="ru-RU" w:bidi="ru-RU"/>
        </w:rPr>
      </w:pPr>
      <w:r w:rsidRPr="00477716">
        <w:rPr>
          <w:rFonts w:ascii="Times New Roman" w:eastAsia="Times New Roman" w:hAnsi="Times New Roman" w:cs="Times New Roman"/>
          <w:b/>
          <w:bCs/>
          <w:color w:val="000000"/>
          <w:kern w:val="0"/>
          <w:sz w:val="18"/>
          <w:szCs w:val="18"/>
          <w:lang w:eastAsia="ru-RU" w:bidi="ru-RU"/>
        </w:rPr>
        <w:t xml:space="preserve"> Недискриминация работников-мигрантов</w:t>
      </w:r>
      <w:r w:rsidRPr="00477716">
        <w:rPr>
          <w:rFonts w:ascii="Times New Roman" w:eastAsia="Times New Roman" w:hAnsi="Times New Roman" w:cs="Times New Roman"/>
          <w:b/>
          <w:bCs/>
          <w:color w:val="000000"/>
          <w:kern w:val="0"/>
          <w:sz w:val="18"/>
          <w:szCs w:val="18"/>
          <w:lang w:eastAsia="ru-RU" w:bidi="ru-RU"/>
        </w:rPr>
        <w:tab/>
        <w:t>стр.181</w:t>
      </w:r>
    </w:p>
    <w:p w14:paraId="1846B1E5" w14:textId="77777777" w:rsidR="00477716" w:rsidRPr="00477716" w:rsidRDefault="00477716" w:rsidP="00477716">
      <w:pPr>
        <w:tabs>
          <w:tab w:val="clear" w:pos="709"/>
        </w:tabs>
        <w:suppressAutoHyphens w:val="0"/>
        <w:spacing w:after="254" w:line="210" w:lineRule="exact"/>
        <w:ind w:left="20"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Глава 3. Охрана и безопасность труда по праву Европейского Союза</w:t>
      </w:r>
    </w:p>
    <w:p w14:paraId="6B2354D0" w14:textId="77777777" w:rsidR="00477716" w:rsidRPr="00477716" w:rsidRDefault="00477716" w:rsidP="00477716">
      <w:pPr>
        <w:numPr>
          <w:ilvl w:val="1"/>
          <w:numId w:val="14"/>
        </w:numPr>
        <w:tabs>
          <w:tab w:val="clear" w:pos="709"/>
          <w:tab w:val="right" w:leader="dot" w:pos="7579"/>
        </w:tabs>
        <w:suppressAutoHyphens w:val="0"/>
        <w:spacing w:after="0" w:line="180" w:lineRule="exact"/>
        <w:jc w:val="left"/>
        <w:rPr>
          <w:rFonts w:ascii="Times New Roman" w:eastAsia="Times New Roman" w:hAnsi="Times New Roman" w:cs="Times New Roman"/>
          <w:b/>
          <w:bCs/>
          <w:color w:val="000000"/>
          <w:kern w:val="0"/>
          <w:sz w:val="18"/>
          <w:szCs w:val="18"/>
          <w:lang w:eastAsia="ru-RU" w:bidi="ru-RU"/>
        </w:rPr>
      </w:pPr>
      <w:r w:rsidRPr="00477716">
        <w:rPr>
          <w:rFonts w:ascii="Times New Roman" w:eastAsia="Times New Roman" w:hAnsi="Times New Roman" w:cs="Times New Roman"/>
          <w:b/>
          <w:bCs/>
          <w:color w:val="000000"/>
          <w:kern w:val="0"/>
          <w:sz w:val="18"/>
          <w:szCs w:val="18"/>
          <w:lang w:eastAsia="ru-RU" w:bidi="ru-RU"/>
        </w:rPr>
        <w:t>Общие положения</w:t>
      </w:r>
      <w:r w:rsidRPr="00477716">
        <w:rPr>
          <w:rFonts w:ascii="Times New Roman" w:eastAsia="Times New Roman" w:hAnsi="Times New Roman" w:cs="Times New Roman"/>
          <w:b/>
          <w:bCs/>
          <w:color w:val="000000"/>
          <w:kern w:val="0"/>
          <w:sz w:val="18"/>
          <w:szCs w:val="18"/>
          <w:lang w:eastAsia="ru-RU" w:bidi="ru-RU"/>
        </w:rPr>
        <w:tab/>
        <w:t>стр.189</w:t>
      </w:r>
    </w:p>
    <w:p w14:paraId="4579995C" w14:textId="77777777" w:rsidR="00477716" w:rsidRPr="00477716" w:rsidRDefault="00477716" w:rsidP="00477716">
      <w:pPr>
        <w:numPr>
          <w:ilvl w:val="1"/>
          <w:numId w:val="14"/>
        </w:numPr>
        <w:tabs>
          <w:tab w:val="clear" w:pos="709"/>
          <w:tab w:val="right" w:leader="dot" w:pos="7564"/>
        </w:tabs>
        <w:suppressAutoHyphens w:val="0"/>
        <w:spacing w:after="599" w:line="210" w:lineRule="exact"/>
        <w:jc w:val="left"/>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Трудовой договор как средство обеспечения прав работников в ЕС</w:t>
      </w:r>
      <w:r w:rsidRPr="00477716">
        <w:rPr>
          <w:rFonts w:ascii="Times New Roman" w:eastAsia="Times New Roman" w:hAnsi="Times New Roman" w:cs="Times New Roman"/>
          <w:b/>
          <w:bCs/>
          <w:color w:val="000000"/>
          <w:kern w:val="0"/>
          <w:sz w:val="21"/>
          <w:szCs w:val="21"/>
          <w:lang w:eastAsia="ru-RU" w:bidi="ru-RU"/>
        </w:rPr>
        <w:tab/>
        <w:t>стр.196</w:t>
      </w:r>
    </w:p>
    <w:p w14:paraId="64FD4A8B" w14:textId="77777777" w:rsidR="00477716" w:rsidRPr="00477716" w:rsidRDefault="00477716" w:rsidP="00477716">
      <w:pPr>
        <w:tabs>
          <w:tab w:val="clear" w:pos="709"/>
          <w:tab w:val="center" w:leader="dot" w:pos="7200"/>
        </w:tabs>
        <w:suppressAutoHyphens w:val="0"/>
        <w:spacing w:after="253" w:line="210" w:lineRule="exact"/>
        <w:ind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Заключение</w:t>
      </w:r>
      <w:r w:rsidRPr="00477716">
        <w:rPr>
          <w:rFonts w:ascii="Times New Roman" w:eastAsia="Times New Roman" w:hAnsi="Times New Roman" w:cs="Times New Roman"/>
          <w:b/>
          <w:bCs/>
          <w:color w:val="000000"/>
          <w:kern w:val="0"/>
          <w:sz w:val="21"/>
          <w:szCs w:val="21"/>
          <w:lang w:eastAsia="ru-RU" w:bidi="ru-RU"/>
        </w:rPr>
        <w:tab/>
        <w:t xml:space="preserve">  стр.199</w:t>
      </w:r>
    </w:p>
    <w:p w14:paraId="64219474" w14:textId="77777777" w:rsidR="00477716" w:rsidRPr="00477716" w:rsidRDefault="00477716" w:rsidP="00477716">
      <w:pPr>
        <w:tabs>
          <w:tab w:val="clear" w:pos="709"/>
          <w:tab w:val="right" w:leader="dot" w:pos="7564"/>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Библиографический список</w:t>
      </w:r>
      <w:r w:rsidRPr="00477716">
        <w:rPr>
          <w:rFonts w:ascii="Times New Roman" w:eastAsia="Times New Roman" w:hAnsi="Times New Roman" w:cs="Times New Roman"/>
          <w:b/>
          <w:bCs/>
          <w:color w:val="000000"/>
          <w:kern w:val="0"/>
          <w:sz w:val="21"/>
          <w:szCs w:val="21"/>
          <w:lang w:eastAsia="ru-RU" w:bidi="ru-RU"/>
        </w:rPr>
        <w:tab/>
        <w:t>стр.206</w:t>
      </w:r>
      <w:bookmarkStart w:id="1" w:name="bookmark1"/>
    </w:p>
    <w:p w14:paraId="77491DCC" w14:textId="77777777" w:rsidR="00477716" w:rsidRPr="00477716" w:rsidRDefault="00477716" w:rsidP="00477716">
      <w:pPr>
        <w:tabs>
          <w:tab w:val="clear" w:pos="709"/>
          <w:tab w:val="right" w:leader="dot" w:pos="7564"/>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pPr>
    </w:p>
    <w:p w14:paraId="4B091E62" w14:textId="77777777" w:rsidR="00477716" w:rsidRPr="00477716" w:rsidRDefault="00477716" w:rsidP="00477716">
      <w:pPr>
        <w:tabs>
          <w:tab w:val="clear" w:pos="709"/>
          <w:tab w:val="right" w:leader="dot" w:pos="7564"/>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pPr>
    </w:p>
    <w:p w14:paraId="37DF786F" w14:textId="77777777" w:rsidR="00477716" w:rsidRPr="00477716" w:rsidRDefault="00477716" w:rsidP="00477716">
      <w:pPr>
        <w:tabs>
          <w:tab w:val="clear" w:pos="709"/>
          <w:tab w:val="right" w:leader="dot" w:pos="7564"/>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pPr>
    </w:p>
    <w:p w14:paraId="131C0435" w14:textId="77777777" w:rsidR="00477716" w:rsidRPr="00477716" w:rsidRDefault="00477716" w:rsidP="00477716">
      <w:pPr>
        <w:tabs>
          <w:tab w:val="clear" w:pos="709"/>
          <w:tab w:val="right" w:leader="dot" w:pos="7564"/>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pPr>
    </w:p>
    <w:p w14:paraId="34DA1C7A" w14:textId="77777777" w:rsidR="00477716" w:rsidRPr="00477716" w:rsidRDefault="00477716" w:rsidP="00477716">
      <w:pPr>
        <w:tabs>
          <w:tab w:val="clear" w:pos="709"/>
          <w:tab w:val="right" w:leader="dot" w:pos="7564"/>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pPr>
    </w:p>
    <w:p w14:paraId="2E834924" w14:textId="77777777" w:rsidR="00477716" w:rsidRPr="00477716" w:rsidRDefault="00477716" w:rsidP="00477716">
      <w:pPr>
        <w:tabs>
          <w:tab w:val="clear" w:pos="709"/>
          <w:tab w:val="right" w:leader="dot" w:pos="7564"/>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pPr>
    </w:p>
    <w:p w14:paraId="7D99B53A" w14:textId="77777777" w:rsidR="00477716" w:rsidRPr="00477716" w:rsidRDefault="00477716" w:rsidP="00477716">
      <w:pPr>
        <w:tabs>
          <w:tab w:val="clear" w:pos="709"/>
          <w:tab w:val="right" w:leader="dot" w:pos="7564"/>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pPr>
    </w:p>
    <w:p w14:paraId="0CCA7965" w14:textId="77777777" w:rsidR="00477716" w:rsidRPr="00477716" w:rsidRDefault="00477716" w:rsidP="00477716">
      <w:pPr>
        <w:tabs>
          <w:tab w:val="clear" w:pos="709"/>
          <w:tab w:val="right" w:leader="dot" w:pos="7564"/>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pPr>
    </w:p>
    <w:p w14:paraId="4E9FCCF7" w14:textId="77777777" w:rsidR="00477716" w:rsidRPr="00477716" w:rsidRDefault="00477716" w:rsidP="00477716">
      <w:pPr>
        <w:tabs>
          <w:tab w:val="clear" w:pos="709"/>
          <w:tab w:val="right" w:leader="dot" w:pos="7564"/>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pPr>
    </w:p>
    <w:p w14:paraId="6386FF30" w14:textId="77777777" w:rsidR="00477716" w:rsidRPr="00477716" w:rsidRDefault="00477716" w:rsidP="00477716">
      <w:pPr>
        <w:tabs>
          <w:tab w:val="clear" w:pos="709"/>
          <w:tab w:val="right" w:leader="dot" w:pos="7564"/>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Введение</w:t>
      </w:r>
      <w:bookmarkEnd w:id="1"/>
    </w:p>
    <w:p w14:paraId="4CF8BE03" w14:textId="77777777" w:rsidR="00477716" w:rsidRPr="00477716" w:rsidRDefault="00477716" w:rsidP="00477716">
      <w:pPr>
        <w:keepNext/>
        <w:keepLines/>
        <w:tabs>
          <w:tab w:val="clear" w:pos="709"/>
        </w:tabs>
        <w:suppressAutoHyphens w:val="0"/>
        <w:spacing w:after="122" w:line="210" w:lineRule="exact"/>
        <w:ind w:left="20" w:firstLine="0"/>
        <w:jc w:val="left"/>
        <w:outlineLvl w:val="2"/>
        <w:rPr>
          <w:rFonts w:ascii="Times New Roman" w:eastAsia="Times New Roman" w:hAnsi="Times New Roman" w:cs="Times New Roman"/>
          <w:b/>
          <w:bCs/>
          <w:color w:val="000000"/>
          <w:kern w:val="0"/>
          <w:sz w:val="21"/>
          <w:szCs w:val="21"/>
          <w:lang w:eastAsia="ru-RU" w:bidi="ru-RU"/>
        </w:rPr>
      </w:pPr>
      <w:bookmarkStart w:id="2" w:name="bookmark2"/>
      <w:r w:rsidRPr="00477716">
        <w:rPr>
          <w:rFonts w:ascii="Times New Roman" w:eastAsia="Times New Roman" w:hAnsi="Times New Roman" w:cs="Times New Roman"/>
          <w:b/>
          <w:bCs/>
          <w:color w:val="000000"/>
          <w:kern w:val="0"/>
          <w:sz w:val="21"/>
          <w:szCs w:val="21"/>
          <w:lang w:eastAsia="ru-RU" w:bidi="ru-RU"/>
        </w:rPr>
        <w:t>Актуальность темы исследования.</w:t>
      </w:r>
      <w:bookmarkEnd w:id="2"/>
    </w:p>
    <w:p w14:paraId="7D9E504E"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Европейский континент представляет собой географическую территорию, богатую культурным и историческим прошлым. На протяжении столетий государства Европы то организовывали прочные союзы, то распадались на мелкие разрозненные города и государства, раздираемые бесконечными войнами. Объединение как возможность коллективного противостояния внешнему врагу привело к формированию идеи создания единой Европы, которая, в свою очередь, способствовала развитию интеграционных процессов. Но одновременно к европейцам пришло понимание того, что основными факторами развития экономических, политических, правовых, нравственных отношений в обществе являются отношения социальные. Все чаще интеграционные процессы стали рассматриваться сквозь призму развития социальных отношений, что послужило становлению отдельного направления деятельности европейских государств в социальной сфере - социальной политики.</w:t>
      </w:r>
    </w:p>
    <w:p w14:paraId="3D7BAAA9"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Процессы интеграции, происходившие в Европе после окончания Второй мировой войны, изначально в основном затрагивали экономическую сферу и были направлены </w:t>
      </w:r>
      <w:r w:rsidRPr="00477716">
        <w:rPr>
          <w:rFonts w:ascii="Times New Roman" w:eastAsia="Times New Roman" w:hAnsi="Times New Roman" w:cs="Times New Roman"/>
          <w:color w:val="000000"/>
          <w:kern w:val="0"/>
          <w:sz w:val="21"/>
          <w:szCs w:val="21"/>
          <w:lang w:eastAsia="ru-RU" w:bidi="ru-RU"/>
        </w:rPr>
        <w:lastRenderedPageBreak/>
        <w:t>на восстановление разрушенных экономик европейских государств, объединивших свои усилия для достижения общей цели - экономического подъема и возрождения. Экономическая интеграция первоначально распространялась на стратегические отрасли хозяйства: угледобывающую и сталелитейную промышленность. Ее результатом стало подписание Францией, ФРГ, Италией и странами Бенилюкса в 1951 году Парижского Договора об образовании европейского объединения угля и стали (ЕОУС). Этот Договор послужил основой для развития интеграционных процессов, в том числе в социальной сфере, обеспечив определенные гарантии трудовых прав работников угледобывающей и сталелитейной промышленности.</w:t>
      </w:r>
    </w:p>
    <w:p w14:paraId="4C4EE5A4"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По мере экономического развития европейских государств, процессы интеграции стали охватывать и другие отрасли хозяйства. В 1957 году теми же странами был заключен Договор, учреждающий Европейское экономическое сообщество (ЕЭС)</w:t>
      </w:r>
      <w:r w:rsidRPr="00477716">
        <w:rPr>
          <w:rFonts w:ascii="Times New Roman" w:eastAsia="Times New Roman" w:hAnsi="Times New Roman" w:cs="Times New Roman"/>
          <w:color w:val="000000"/>
          <w:kern w:val="0"/>
          <w:sz w:val="21"/>
          <w:szCs w:val="21"/>
          <w:vertAlign w:val="superscript"/>
          <w:lang w:eastAsia="ru-RU" w:bidi="ru-RU"/>
        </w:rPr>
        <w:footnoteReference w:id="1"/>
      </w:r>
      <w:r w:rsidRPr="00477716">
        <w:rPr>
          <w:rFonts w:ascii="Times New Roman" w:eastAsia="Times New Roman" w:hAnsi="Times New Roman" w:cs="Times New Roman"/>
          <w:color w:val="000000"/>
          <w:kern w:val="0"/>
          <w:sz w:val="21"/>
          <w:szCs w:val="21"/>
          <w:lang w:eastAsia="ru-RU" w:bidi="ru-RU"/>
        </w:rPr>
        <w:t>. Он распространил сферу правового регулирования на важнейшие области экономической деятельности государств-членов европейских сообществ, затронув и аспекты социальной политики.</w:t>
      </w:r>
    </w:p>
    <w:p w14:paraId="09CCB307"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С момента подписания Договора, учреждающего Европейское экономическое сообщество, он неоднократно дополнялся, охватывая все новые и новые сферы, юридически закрепляя результаты развития интеграционных процессов в различных областях. Этот процесс протекал не без трудностей: государства-члены неохотно расставались со своими полномочиями в пользу наднациональных институтов. Многолетний опыт европейской интеграции показывает, что достижение консенсуса в области реализации целей Европейских Сообществ и Союза в таких сложных областях как социальная политика и выстраивание новых трудовых отношений на европейском уровне возможно только на основе гибкого, осторожного и постепенного подхода к их правовому регулированию.</w:t>
      </w:r>
    </w:p>
    <w:p w14:paraId="0CFCBCFB"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Дальнейшее развитие интеграции и присоединение к Европейскому Союзу большой группы государств Центральной и Восточной Европы (в настоящее время, общее число государств-членов Европейского Союза составляет 27) привнесли новые проблемы в социальную сферу, связанные, в частности, с массовой миграцией рабочей силы из относительно слаборазвитых регионов Европейского Союза в индустриально развитые центры. А это потребовало дополнительных усилий ЕС в правовом регулировании данной сферы.</w:t>
      </w:r>
    </w:p>
    <w:p w14:paraId="56EAADD1"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Определение приоритетов в социальной политике государств-членов ЕС, строгое и четкое исполнение правовых предписаний, вводимых на наднациональном уровне, позволило отказаться от сиюминутного принципа политической и экономической целесообразности и стать на путь постепенного и гибкого регулирования социальной политики на уровне Европейского Союза.</w:t>
      </w:r>
    </w:p>
    <w:p w14:paraId="041B1374"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Правовое регулирование социальной политики по мере эволюции </w:t>
      </w:r>
      <w:r w:rsidRPr="00477716">
        <w:rPr>
          <w:rFonts w:ascii="Times New Roman" w:eastAsia="Times New Roman" w:hAnsi="Times New Roman" w:cs="Times New Roman"/>
          <w:color w:val="000000"/>
          <w:kern w:val="0"/>
          <w:sz w:val="21"/>
          <w:szCs w:val="21"/>
          <w:lang w:eastAsia="ru-RU" w:bidi="ru-RU"/>
        </w:rPr>
        <w:lastRenderedPageBreak/>
        <w:t>интеграционных объединений приобретает все более всеобъемлющий характер. Вместе с тем, как доказала неудача с ратификацией проекта единой Конституции ЕС, явное и не всегда подготовленное «забегание» вперед, могут лишь осложнить и замедлить интеграционное строительство, и, в первую очередь, это относится к области социального развития.</w:t>
      </w:r>
    </w:p>
    <w:p w14:paraId="1DC60B88"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После провала Договора, учреждающего Конституцию для Европы, на референдумах во Франции и Нидерландах в 2005 году, началась подготовка нового соглашения, которое было призвано учесть печальный опыт Европейской Конституции. Как известно, новый договор был подписан лидерами 27 государств-членов Европейского Союза в столице Португалии 13 декабря 2007 года. Традиционно, договор получил неофициальное название по месту его подписания и войдет в историю как «Лиссабонский договор». Официальное же название нового документа - Лиссабонский договор, изменяющий Договор о Европейском Союзе и Договор, учреждающий Европейское Сообщество.</w:t>
      </w:r>
    </w:p>
    <w:p w14:paraId="51B51155"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sectPr w:rsidR="00477716" w:rsidRPr="00477716" w:rsidSect="00477716">
          <w:headerReference w:type="even" r:id="rId7"/>
          <w:pgSz w:w="11909" w:h="16834"/>
          <w:pgMar w:top="568" w:right="1979" w:bottom="1276" w:left="2002" w:header="0" w:footer="3" w:gutter="0"/>
          <w:cols w:space="720"/>
          <w:noEndnote/>
          <w:docGrid w:linePitch="360"/>
        </w:sectPr>
      </w:pPr>
      <w:r w:rsidRPr="00477716">
        <w:rPr>
          <w:rFonts w:ascii="Times New Roman" w:eastAsia="Times New Roman" w:hAnsi="Times New Roman" w:cs="Times New Roman"/>
          <w:color w:val="000000"/>
          <w:kern w:val="0"/>
          <w:sz w:val="21"/>
          <w:szCs w:val="21"/>
          <w:lang w:eastAsia="ru-RU" w:bidi="ru-RU"/>
        </w:rPr>
        <w:t>По сравнению с Конституцией ЕС, Лиссабонский договор отказался от претенциозных стремлений о создании супергосударства - сверхдержавы: из него исключили статьи о государственной символике, а также положение о должности общеевропейского министра иностранных дел. Из Лиссабонского договора была изъята специфическая терминология, свойственная Конституции ЕС. В то же время по Лиссабонскому договору, так же, как это было в Конституции, упраздняется система трех опор - перестает существовать</w:t>
      </w:r>
    </w:p>
    <w:p w14:paraId="2A66DB2C" w14:textId="77777777" w:rsidR="00477716" w:rsidRPr="00477716" w:rsidRDefault="00477716" w:rsidP="00477716">
      <w:pPr>
        <w:tabs>
          <w:tab w:val="clear" w:pos="709"/>
        </w:tabs>
        <w:suppressAutoHyphens w:val="0"/>
        <w:spacing w:after="0" w:line="368" w:lineRule="exact"/>
        <w:ind w:left="20" w:right="20" w:firstLine="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lastRenderedPageBreak/>
        <w:t>Европейское Сообщество, а сам Договор об учреждении Европейского Сообщества, заменяется Договором о функционировании Европейского Союза. Вводится и прокламируется единое право ЕС — Европейского Союза, что, несомненно, придаст единообразие в применении терминологии и решит многие существующие проблемы, связанные с «трех опорной» конструкцией. Европейский Союз, в целом, становится наследником и правопреемником Европейского Сообщества. Вносятся другие изменения в структуру ЕС и в структуру институтов ЕС. Осуществляется определенная систематизация основополагающих положений учредительных договоров. Она затрагивает и положения, относящиеся к социальной сфере, определяет их содержание, порядок и условия применения.</w:t>
      </w:r>
    </w:p>
    <w:p w14:paraId="46F2F309"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Данные изменения и реформы неизбежно скажутся на функционировании всей социальной сферы Европейского союза, изменении полномочий институтов ЕС в данной области, что нельзя не учитывать при ее исследовании.</w:t>
      </w:r>
    </w:p>
    <w:p w14:paraId="7162881E"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Появление Лиссабонского договора означает и начало нового этапа в правовом регулировании социальной и трудовой сферы ЕС. Это требует нового научного исследования данного рода правоотношений, как имеющихся так и будущих актов в социальной области и сфере труда.</w:t>
      </w:r>
    </w:p>
    <w:p w14:paraId="6C0CDDA8"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Актуальность данной работы подтверждается также тем, что перспектива заключения нового договора о стратегическом партнерстве России и Европейского Союза, несомненно, должна включать сильную социальную составляющую.</w:t>
      </w:r>
    </w:p>
    <w:p w14:paraId="44A0727D" w14:textId="77777777" w:rsidR="00477716" w:rsidRPr="00477716" w:rsidRDefault="00477716" w:rsidP="00477716">
      <w:pPr>
        <w:tabs>
          <w:tab w:val="clear" w:pos="709"/>
        </w:tabs>
        <w:suppressAutoHyphens w:val="0"/>
        <w:spacing w:after="0" w:line="368" w:lineRule="exact"/>
        <w:ind w:left="20" w:right="20" w:firstLine="7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Соответствующий опыт ЕС весьма полезен для интеграционных объединений, в которых участвует Россия, и которые с ее участием могут появиться на постсоветском пространстве. Этот опыт полезен также для отдельных стран, в частности, для Азербайджана в рамках ГУАМ и других интеграционных объединений.</w:t>
      </w:r>
    </w:p>
    <w:p w14:paraId="5A54F402" w14:textId="77777777" w:rsidR="00477716" w:rsidRPr="00477716" w:rsidRDefault="00477716" w:rsidP="00477716">
      <w:pPr>
        <w:tabs>
          <w:tab w:val="clear" w:pos="709"/>
        </w:tabs>
        <w:suppressAutoHyphens w:val="0"/>
        <w:spacing w:after="296" w:line="363" w:lineRule="exact"/>
        <w:ind w:left="20" w:right="4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Поэтому опыт и уроки ЕС, связанные с формированием социальной политики и особенностями регулирования трудовых отношений в ЕС, приобретают в настоящее время особую актуальность и значимость. Проведенное комплексное </w:t>
      </w:r>
      <w:r w:rsidRPr="00477716">
        <w:rPr>
          <w:rFonts w:ascii="Times New Roman" w:eastAsia="Times New Roman" w:hAnsi="Times New Roman" w:cs="Times New Roman"/>
          <w:color w:val="000000"/>
          <w:kern w:val="0"/>
          <w:sz w:val="21"/>
          <w:szCs w:val="21"/>
          <w:lang w:eastAsia="ru-RU" w:bidi="ru-RU"/>
        </w:rPr>
        <w:lastRenderedPageBreak/>
        <w:t>исследование позволяет выявить специфику социальных процессов в условиях интеграции, находящих свое отражение в праве ЕС.</w:t>
      </w:r>
    </w:p>
    <w:p w14:paraId="0821DF53" w14:textId="77777777" w:rsidR="00477716" w:rsidRPr="00477716" w:rsidRDefault="00477716" w:rsidP="00477716">
      <w:pPr>
        <w:keepNext/>
        <w:keepLines/>
        <w:tabs>
          <w:tab w:val="clear" w:pos="709"/>
        </w:tabs>
        <w:suppressAutoHyphens w:val="0"/>
        <w:spacing w:after="0" w:line="368" w:lineRule="exact"/>
        <w:ind w:left="20" w:firstLine="0"/>
        <w:outlineLvl w:val="2"/>
        <w:rPr>
          <w:rFonts w:ascii="Times New Roman" w:eastAsia="Times New Roman" w:hAnsi="Times New Roman" w:cs="Times New Roman"/>
          <w:b/>
          <w:bCs/>
          <w:color w:val="000000"/>
          <w:kern w:val="0"/>
          <w:sz w:val="21"/>
          <w:szCs w:val="21"/>
          <w:lang w:eastAsia="ru-RU" w:bidi="ru-RU"/>
        </w:rPr>
      </w:pPr>
      <w:bookmarkStart w:id="3" w:name="bookmark3"/>
      <w:r w:rsidRPr="00477716">
        <w:rPr>
          <w:rFonts w:ascii="Times New Roman" w:eastAsia="Times New Roman" w:hAnsi="Times New Roman" w:cs="Times New Roman"/>
          <w:b/>
          <w:bCs/>
          <w:color w:val="000000"/>
          <w:kern w:val="0"/>
          <w:sz w:val="21"/>
          <w:szCs w:val="21"/>
          <w:lang w:eastAsia="ru-RU" w:bidi="ru-RU"/>
        </w:rPr>
        <w:t>Состояние научной разработанности темы.</w:t>
      </w:r>
      <w:bookmarkEnd w:id="3"/>
    </w:p>
    <w:p w14:paraId="16812A87" w14:textId="77777777" w:rsidR="00477716" w:rsidRPr="00477716" w:rsidRDefault="00477716" w:rsidP="00477716">
      <w:pPr>
        <w:tabs>
          <w:tab w:val="clear" w:pos="709"/>
        </w:tabs>
        <w:suppressAutoHyphens w:val="0"/>
        <w:spacing w:after="0" w:line="368" w:lineRule="exact"/>
        <w:ind w:left="20" w:right="40" w:firstLine="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Теоретической основой настоящего диссертационного исследования послужили труды российских, азербайджанских и западных ученых, изучающих различные аспекты формирования и осуществления социальной политики, а равно правовые акты, регулирующие трудовые отношения в условиях интеграционного процесса. При написании диссертации использованы работы видных российских авторов по общим вопросам права, а также труды специалистов по праву ЕС.</w:t>
      </w:r>
    </w:p>
    <w:p w14:paraId="7449396F" w14:textId="77777777" w:rsidR="00477716" w:rsidRPr="00477716" w:rsidRDefault="00477716" w:rsidP="00477716">
      <w:pPr>
        <w:tabs>
          <w:tab w:val="clear" w:pos="709"/>
        </w:tabs>
        <w:suppressAutoHyphens w:val="0"/>
        <w:spacing w:after="0" w:line="368" w:lineRule="exact"/>
        <w:ind w:left="20" w:right="4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Методологической базой исследования послужили работы ученых, занимающихся общеправовыми вопросами, а также проблемами теории права, среди которых: А.Х. Абашидзе, С.С. Алексеев, М.В. Баглай, Д.К. Бекяшев, А.Н. Вылегжанин, М.А. Исаев, Ю.М. Колосов, О.Е. Кутафин, Ю.И. Лейбо, Р.З. Лившиц, Е.А. Лукашева, Ю.М. Рыбаков, Л.В. Тихомиров, Г.П. Толстопятенко, В.М. Шумилов и другие ученые.</w:t>
      </w:r>
    </w:p>
    <w:p w14:paraId="382D4099" w14:textId="77777777" w:rsidR="00477716" w:rsidRPr="00477716" w:rsidRDefault="00477716" w:rsidP="00477716">
      <w:pPr>
        <w:tabs>
          <w:tab w:val="clear" w:pos="709"/>
        </w:tabs>
        <w:suppressAutoHyphens w:val="0"/>
        <w:spacing w:after="0" w:line="368" w:lineRule="exact"/>
        <w:ind w:left="20" w:right="4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В области социальной политики, социального права, трудового законодательства ЕС, составляющих основной предмет настоящего исследования, на сегодняшний день, как в России, так и за рубежом, наблюдается определенный дефицит фундаментальных исследований правового характера. Поэтому соискатель широко использовал труды исследователей иных научных специальностей, среди них, такие авторы как: И.Я.Киселев, М.В. Каргалова, А.А. Абрамова, А.Ф. Бордадын, Л.Б. Архипова, С.А. Иванов, С.Е.</w:t>
      </w:r>
    </w:p>
    <w:p w14:paraId="3B140F5D" w14:textId="77777777" w:rsidR="00477716" w:rsidRPr="00477716" w:rsidRDefault="00477716" w:rsidP="00477716">
      <w:pPr>
        <w:tabs>
          <w:tab w:val="clear" w:pos="709"/>
        </w:tabs>
        <w:suppressAutoHyphens w:val="0"/>
        <w:spacing w:after="60" w:line="368" w:lineRule="exact"/>
        <w:ind w:left="20" w:right="40" w:firstLine="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Коробов, </w:t>
      </w:r>
      <w:r w:rsidRPr="00477716">
        <w:rPr>
          <w:rFonts w:ascii="Times New Roman" w:eastAsia="Times New Roman" w:hAnsi="Times New Roman" w:cs="Times New Roman"/>
          <w:color w:val="000000"/>
          <w:kern w:val="0"/>
          <w:sz w:val="21"/>
          <w:szCs w:val="21"/>
          <w:lang w:val="en-US" w:eastAsia="en-US" w:bidi="en-US"/>
        </w:rPr>
        <w:t>JI</w:t>
      </w:r>
      <w:r w:rsidRPr="00477716">
        <w:rPr>
          <w:rFonts w:ascii="Times New Roman" w:eastAsia="Times New Roman" w:hAnsi="Times New Roman" w:cs="Times New Roman"/>
          <w:color w:val="000000"/>
          <w:kern w:val="0"/>
          <w:sz w:val="21"/>
          <w:szCs w:val="21"/>
          <w:lang w:eastAsia="en-US" w:bidi="en-US"/>
        </w:rPr>
        <w:t>.</w:t>
      </w:r>
      <w:r w:rsidRPr="00477716">
        <w:rPr>
          <w:rFonts w:ascii="Times New Roman" w:eastAsia="Times New Roman" w:hAnsi="Times New Roman" w:cs="Times New Roman"/>
          <w:color w:val="000000"/>
          <w:kern w:val="0"/>
          <w:sz w:val="21"/>
          <w:szCs w:val="21"/>
          <w:lang w:val="en-US" w:eastAsia="en-US" w:bidi="en-US"/>
        </w:rPr>
        <w:t>A</w:t>
      </w:r>
      <w:r w:rsidRPr="00477716">
        <w:rPr>
          <w:rFonts w:ascii="Times New Roman" w:eastAsia="Times New Roman" w:hAnsi="Times New Roman" w:cs="Times New Roman"/>
          <w:color w:val="000000"/>
          <w:kern w:val="0"/>
          <w:sz w:val="21"/>
          <w:szCs w:val="21"/>
          <w:lang w:eastAsia="en-US" w:bidi="en-US"/>
        </w:rPr>
        <w:t xml:space="preserve">. </w:t>
      </w:r>
      <w:r w:rsidRPr="00477716">
        <w:rPr>
          <w:rFonts w:ascii="Times New Roman" w:eastAsia="Times New Roman" w:hAnsi="Times New Roman" w:cs="Times New Roman"/>
          <w:color w:val="000000"/>
          <w:kern w:val="0"/>
          <w:sz w:val="21"/>
          <w:szCs w:val="21"/>
          <w:lang w:eastAsia="ru-RU" w:bidi="ru-RU"/>
        </w:rPr>
        <w:t>Костин, Е. Забрамная, С. Рощин, Ю.А. Борко, Н.А. Ковальский, Т.Н. Ушакова и др.</w:t>
      </w:r>
    </w:p>
    <w:p w14:paraId="0B9E3E34" w14:textId="77777777" w:rsidR="00477716" w:rsidRPr="00477716" w:rsidRDefault="00477716" w:rsidP="00477716">
      <w:pPr>
        <w:tabs>
          <w:tab w:val="clear" w:pos="709"/>
        </w:tabs>
        <w:suppressAutoHyphens w:val="0"/>
        <w:spacing w:after="0" w:line="368" w:lineRule="exact"/>
        <w:ind w:left="20" w:right="4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Среди ученых, занимающихся исследованиями в сфере общих и специальных вопросов европейского права, можно выделить следующих отечественных авторов: Безбах В.В., Бирюков М.М., Дубовицкая Е.А., Калиниченко П.А., Капустин А .Я., </w:t>
      </w:r>
      <w:r w:rsidRPr="00477716">
        <w:rPr>
          <w:rFonts w:ascii="Times New Roman" w:eastAsia="Times New Roman" w:hAnsi="Times New Roman" w:cs="Times New Roman"/>
          <w:color w:val="000000"/>
          <w:kern w:val="0"/>
          <w:sz w:val="21"/>
          <w:szCs w:val="21"/>
          <w:lang w:eastAsia="ru-RU" w:bidi="ru-RU"/>
        </w:rPr>
        <w:lastRenderedPageBreak/>
        <w:t>Кашкин С.Ю., Лучин И.В., Малеев Ю.Н., А.А. Наку, Пучинский В.К., Смирнов Е.С., Топорнин Б.Н., Ушакова Т.Н., Четвериков А.О., Шеленкова Н.Б., Энтин Л.М., Энтин М.Л.</w:t>
      </w:r>
    </w:p>
    <w:p w14:paraId="50C4F515" w14:textId="77777777" w:rsidR="00477716" w:rsidRPr="00477716" w:rsidRDefault="00477716" w:rsidP="00477716">
      <w:pPr>
        <w:tabs>
          <w:tab w:val="clear" w:pos="709"/>
        </w:tabs>
        <w:suppressAutoHyphens w:val="0"/>
        <w:spacing w:after="0" w:line="368" w:lineRule="exact"/>
        <w:ind w:left="20" w:right="4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В работе также использованы труды зарубежных ученых, занимающихся исследованиями институциональной системы Европейского Союза, а также другими вопросами европейского права, в частности работы: Н. Муссиса, П. Крейга, Г. Де Бурка, А. Фон Богданда, Р. Холма, Т.К. Хартли, Б. Терра, К. Цвайгерта, X. Кетца, Л. Пинзани, Г. Дейвиса, К. Ленарта и др.</w:t>
      </w:r>
    </w:p>
    <w:p w14:paraId="2EFAF634" w14:textId="77777777" w:rsidR="00477716" w:rsidRPr="00477716" w:rsidRDefault="00477716" w:rsidP="00477716">
      <w:pPr>
        <w:tabs>
          <w:tab w:val="clear" w:pos="709"/>
        </w:tabs>
        <w:suppressAutoHyphens w:val="0"/>
        <w:spacing w:after="0" w:line="368" w:lineRule="exact"/>
        <w:ind w:left="20" w:right="4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Из числа зарубежных авторов, специально занимающихся изучением круга вопросов, связанных с темой диссертации, можно отметить Лео Суома, Роберто Бонвичини, Матти Миккола, Катерина Бернард, Д.Ж. Харрис, Р. Бланпэйн, А. Вилсон, П. Родьер, Г. Грейри, Н. Валтикос, Ж. Шапира, С. Шьярра и других ученых. Часть работ зарубежных авторов вводится в научный оборот впервые.</w:t>
      </w:r>
    </w:p>
    <w:p w14:paraId="6CC3FEFB" w14:textId="77777777" w:rsidR="00477716" w:rsidRPr="00477716" w:rsidRDefault="00477716" w:rsidP="00477716">
      <w:pPr>
        <w:tabs>
          <w:tab w:val="clear" w:pos="709"/>
        </w:tabs>
        <w:suppressAutoHyphens w:val="0"/>
        <w:spacing w:after="56" w:line="368" w:lineRule="exact"/>
        <w:ind w:left="20" w:right="4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Несмотря на значительное количество использованных источников, в том числе и на русском языке, следует всё же отметить, что трудов российских правоведов по комплексному исследованию темы, составляющей предмет настоящей диссертационной работы, явно недостаточно.</w:t>
      </w:r>
    </w:p>
    <w:p w14:paraId="3619D813" w14:textId="77777777" w:rsidR="00477716" w:rsidRPr="00477716" w:rsidRDefault="00477716" w:rsidP="00477716">
      <w:pPr>
        <w:tabs>
          <w:tab w:val="clear" w:pos="709"/>
        </w:tabs>
        <w:suppressAutoHyphens w:val="0"/>
        <w:spacing w:after="668" w:line="373" w:lineRule="exact"/>
        <w:ind w:left="20" w:right="4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В основу проведённого анализа, выводов и предложений диссертации также положены соответствующие международные соглашения, конвенции, решения и рекомендации международных организаций, нормативно-правовые акты государств-членов, а также наднациональные нормативно-правовые акты и прочие документы ненормативного регулирования.</w:t>
      </w:r>
    </w:p>
    <w:p w14:paraId="1883122B" w14:textId="77777777" w:rsidR="00477716" w:rsidRPr="00477716" w:rsidRDefault="00477716" w:rsidP="00477716">
      <w:pPr>
        <w:tabs>
          <w:tab w:val="clear" w:pos="709"/>
        </w:tabs>
        <w:suppressAutoHyphens w:val="0"/>
        <w:spacing w:after="296" w:line="363" w:lineRule="exact"/>
        <w:ind w:left="20" w:right="20" w:firstLine="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Объектом диссертационного исследования </w:t>
      </w:r>
      <w:r w:rsidRPr="00477716">
        <w:rPr>
          <w:rFonts w:ascii="Times New Roman" w:eastAsia="Times New Roman" w:hAnsi="Times New Roman" w:cs="Times New Roman"/>
          <w:color w:val="000000"/>
          <w:kern w:val="0"/>
          <w:sz w:val="21"/>
          <w:szCs w:val="21"/>
          <w:lang w:eastAsia="ru-RU" w:bidi="ru-RU"/>
        </w:rPr>
        <w:t xml:space="preserve">выступают общественные отношения в сфере реализации социальной политики Европейского Союза, разграничения компетенции наднациональных и национальных органов и институтов в социальной сфере, формирования социального законодательства, определение места, роли и </w:t>
      </w:r>
      <w:r w:rsidRPr="00477716">
        <w:rPr>
          <w:rFonts w:ascii="Times New Roman" w:eastAsia="Times New Roman" w:hAnsi="Times New Roman" w:cs="Times New Roman"/>
          <w:color w:val="000000"/>
          <w:kern w:val="0"/>
          <w:sz w:val="21"/>
          <w:szCs w:val="21"/>
          <w:lang w:eastAsia="ru-RU" w:bidi="ru-RU"/>
        </w:rPr>
        <w:lastRenderedPageBreak/>
        <w:t>особенности правового регулирования трудовых отношений в ЕС.</w:t>
      </w:r>
    </w:p>
    <w:p w14:paraId="775CB71C" w14:textId="77777777" w:rsidR="00477716" w:rsidRPr="00477716" w:rsidRDefault="00477716" w:rsidP="00477716">
      <w:pPr>
        <w:tabs>
          <w:tab w:val="clear" w:pos="709"/>
        </w:tabs>
        <w:suppressAutoHyphens w:val="0"/>
        <w:spacing w:after="300" w:line="368" w:lineRule="exact"/>
        <w:ind w:left="20" w:right="20" w:firstLine="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Предметом исследования </w:t>
      </w:r>
      <w:r w:rsidRPr="00477716">
        <w:rPr>
          <w:rFonts w:ascii="Times New Roman" w:eastAsia="Times New Roman" w:hAnsi="Times New Roman" w:cs="Times New Roman"/>
          <w:color w:val="000000"/>
          <w:kern w:val="0"/>
          <w:sz w:val="21"/>
          <w:szCs w:val="21"/>
          <w:lang w:eastAsia="ru-RU" w:bidi="ru-RU"/>
        </w:rPr>
        <w:t>является комплекс нормативных правовых актов и актов так называемого «мягкого права» Европейского Союза (т.е. актов, носящих необязательный, рекомендательный характер), регулирующих общественные отношения в социальной сфере - сфере занятости, социального обеспечения, регулирования условий труда, а также комплекс основных решений Суда ЕС в области социальной политики, социального права и трудовых отношений. Дополнительно исследуется также комплекс политических документов (деклараций, коммюнике и др.), формирующих основные направления развития социальной политики ЕС.</w:t>
      </w:r>
    </w:p>
    <w:p w14:paraId="3AE9B5EB" w14:textId="77777777" w:rsidR="00477716" w:rsidRPr="00477716" w:rsidRDefault="00477716" w:rsidP="00477716">
      <w:pPr>
        <w:keepNext/>
        <w:keepLines/>
        <w:tabs>
          <w:tab w:val="clear" w:pos="709"/>
        </w:tabs>
        <w:suppressAutoHyphens w:val="0"/>
        <w:spacing w:after="0" w:line="368" w:lineRule="exact"/>
        <w:ind w:left="20" w:firstLine="0"/>
        <w:outlineLvl w:val="2"/>
        <w:rPr>
          <w:rFonts w:ascii="Times New Roman" w:eastAsia="Times New Roman" w:hAnsi="Times New Roman" w:cs="Times New Roman"/>
          <w:b/>
          <w:bCs/>
          <w:color w:val="000000"/>
          <w:kern w:val="0"/>
          <w:sz w:val="21"/>
          <w:szCs w:val="21"/>
          <w:lang w:eastAsia="ru-RU" w:bidi="ru-RU"/>
        </w:rPr>
      </w:pPr>
      <w:bookmarkStart w:id="4" w:name="bookmark4"/>
      <w:r w:rsidRPr="00477716">
        <w:rPr>
          <w:rFonts w:ascii="Times New Roman" w:eastAsia="Times New Roman" w:hAnsi="Times New Roman" w:cs="Times New Roman"/>
          <w:b/>
          <w:bCs/>
          <w:color w:val="000000"/>
          <w:kern w:val="0"/>
          <w:sz w:val="21"/>
          <w:szCs w:val="21"/>
          <w:lang w:eastAsia="ru-RU" w:bidi="ru-RU"/>
        </w:rPr>
        <w:t>Цели и задачи исследования.</w:t>
      </w:r>
      <w:bookmarkEnd w:id="4"/>
    </w:p>
    <w:p w14:paraId="32F4BEE1" w14:textId="77777777" w:rsidR="00477716" w:rsidRPr="00477716" w:rsidRDefault="00477716" w:rsidP="00477716">
      <w:pPr>
        <w:tabs>
          <w:tab w:val="clear" w:pos="709"/>
        </w:tabs>
        <w:suppressAutoHyphens w:val="0"/>
        <w:spacing w:after="0" w:line="368" w:lineRule="exact"/>
        <w:ind w:left="20" w:right="2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Учитывая широту предмета исследования, неодинаковую степень разработанности правовых проблем на национальном и наднациональном уровнях в рамках Европейского Союза, связанных с организацией системы правового регулирования в социальной сфере, а также обилие нормативного материала, круг вопросов, исследованных в диссертации, ограничивается охватом наиболее существенных, по мнению диссертанта, и представляющих наибольшую теоретическую и практическую значимость.</w:t>
      </w:r>
    </w:p>
    <w:p w14:paraId="724B94A7" w14:textId="77777777" w:rsidR="00477716" w:rsidRPr="00477716" w:rsidRDefault="00477716" w:rsidP="00477716">
      <w:pPr>
        <w:tabs>
          <w:tab w:val="clear" w:pos="709"/>
        </w:tabs>
        <w:suppressAutoHyphens w:val="0"/>
        <w:spacing w:after="0" w:line="368" w:lineRule="exact"/>
        <w:ind w:left="320" w:right="20" w:firstLine="52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Цели настоящего диссертационного исследования заключаются в том, чтобы посредством комплексного подхода раскрыть основные проблемы и особенности формирования, развития и эволюции социальной политики и регулирования социальных отношений, выявить особенности социального законодательства, социального права и правового регулирования трудовых отношений в Европейском Союзе, определить место, роль и особенности развития европейской интеграции в социальной сфере, обозначить основные проблемы, связанные с разграничением компетенции национальных и </w:t>
      </w:r>
      <w:r w:rsidRPr="00477716">
        <w:rPr>
          <w:rFonts w:ascii="Times New Roman" w:eastAsia="Times New Roman" w:hAnsi="Times New Roman" w:cs="Times New Roman"/>
          <w:color w:val="000000"/>
          <w:kern w:val="0"/>
          <w:sz w:val="21"/>
          <w:szCs w:val="21"/>
          <w:lang w:eastAsia="ru-RU" w:bidi="ru-RU"/>
        </w:rPr>
        <w:lastRenderedPageBreak/>
        <w:t>наднациональных институтов ЕС в социальной сфере, показать специфику правового инструментария реализации социальной политики, раскрыть и проанализировать основные положения трудового законодательства ЕС, проблемы правового регулирования основных прав работников в ЕС, сформулировать выводы и тезисы по рассматриваемой проблематике.</w:t>
      </w:r>
    </w:p>
    <w:p w14:paraId="5892BF7B" w14:textId="77777777" w:rsidR="00477716" w:rsidRPr="00477716" w:rsidRDefault="00477716" w:rsidP="00477716">
      <w:pPr>
        <w:tabs>
          <w:tab w:val="clear" w:pos="709"/>
        </w:tabs>
        <w:suppressAutoHyphens w:val="0"/>
        <w:spacing w:after="0" w:line="368" w:lineRule="exact"/>
        <w:ind w:left="320" w:right="20" w:firstLine="52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Для достижения поставленных целей, в качестве </w:t>
      </w:r>
      <w:r w:rsidRPr="00477716">
        <w:rPr>
          <w:rFonts w:ascii="Times New Roman" w:eastAsia="Times New Roman" w:hAnsi="Times New Roman" w:cs="Times New Roman"/>
          <w:b/>
          <w:bCs/>
          <w:color w:val="000000"/>
          <w:kern w:val="0"/>
          <w:sz w:val="21"/>
          <w:szCs w:val="21"/>
          <w:lang w:eastAsia="ru-RU" w:bidi="ru-RU"/>
        </w:rPr>
        <w:t xml:space="preserve">основных задач </w:t>
      </w:r>
      <w:r w:rsidRPr="00477716">
        <w:rPr>
          <w:rFonts w:ascii="Times New Roman" w:eastAsia="Times New Roman" w:hAnsi="Times New Roman" w:cs="Times New Roman"/>
          <w:color w:val="000000"/>
          <w:kern w:val="0"/>
          <w:sz w:val="21"/>
          <w:szCs w:val="21"/>
          <w:lang w:eastAsia="ru-RU" w:bidi="ru-RU"/>
        </w:rPr>
        <w:t>исследования определены следующие:</w:t>
      </w:r>
    </w:p>
    <w:p w14:paraId="10C8B26B" w14:textId="77777777" w:rsidR="00477716" w:rsidRPr="00477716" w:rsidRDefault="00477716" w:rsidP="00477716">
      <w:pPr>
        <w:numPr>
          <w:ilvl w:val="0"/>
          <w:numId w:val="15"/>
        </w:numPr>
        <w:tabs>
          <w:tab w:val="clear" w:pos="709"/>
          <w:tab w:val="left" w:pos="624"/>
        </w:tabs>
        <w:suppressAutoHyphens w:val="0"/>
        <w:spacing w:after="0" w:line="368" w:lineRule="exact"/>
        <w:ind w:right="2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Анализ основных источников правового регулирования общественных отношений в социальной сфере на уровне Европейского Союза, решений Суда ЕС, внутреннего законодательства государств-членов ЕС в части, обеспечивающей осуществление права ЕС, международно-правовых актов в области защиты прав работников и иных социальных прав.</w:t>
      </w:r>
    </w:p>
    <w:p w14:paraId="7E717973" w14:textId="77777777" w:rsidR="00477716" w:rsidRPr="00477716" w:rsidRDefault="00477716" w:rsidP="00477716">
      <w:pPr>
        <w:numPr>
          <w:ilvl w:val="0"/>
          <w:numId w:val="15"/>
        </w:numPr>
        <w:tabs>
          <w:tab w:val="clear" w:pos="709"/>
          <w:tab w:val="left" w:pos="114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Исследование и анализ:</w:t>
      </w:r>
    </w:p>
    <w:p w14:paraId="624D3506" w14:textId="77777777" w:rsidR="00477716" w:rsidRPr="00477716" w:rsidRDefault="00477716" w:rsidP="00477716">
      <w:pPr>
        <w:numPr>
          <w:ilvl w:val="0"/>
          <w:numId w:val="16"/>
        </w:numPr>
        <w:tabs>
          <w:tab w:val="clear" w:pos="709"/>
        </w:tabs>
        <w:suppressAutoHyphens w:val="0"/>
        <w:spacing w:after="0" w:line="368" w:lineRule="exact"/>
        <w:ind w:right="2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 области применения законодательства Европейского союза в социальной сфере;</w:t>
      </w:r>
    </w:p>
    <w:p w14:paraId="46F817F2" w14:textId="77777777" w:rsidR="00477716" w:rsidRPr="00477716" w:rsidRDefault="00477716" w:rsidP="00477716">
      <w:pPr>
        <w:numPr>
          <w:ilvl w:val="0"/>
          <w:numId w:val="16"/>
        </w:numPr>
        <w:tabs>
          <w:tab w:val="clear" w:pos="709"/>
        </w:tabs>
        <w:suppressAutoHyphens w:val="0"/>
        <w:spacing w:after="0" w:line="368" w:lineRule="exact"/>
        <w:ind w:right="2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 практической деятельности ЕС в области регулирования социальных вопросов и труда;</w:t>
      </w:r>
    </w:p>
    <w:p w14:paraId="36BB86EA" w14:textId="77777777" w:rsidR="00477716" w:rsidRPr="00477716" w:rsidRDefault="00477716" w:rsidP="00477716">
      <w:pPr>
        <w:numPr>
          <w:ilvl w:val="0"/>
          <w:numId w:val="16"/>
        </w:numPr>
        <w:tabs>
          <w:tab w:val="clear" w:pos="709"/>
        </w:tabs>
        <w:suppressAutoHyphens w:val="0"/>
        <w:spacing w:after="0" w:line="368" w:lineRule="exact"/>
        <w:ind w:right="2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 механизма реализации законодательства Европейского Союза в области защиты прав работников;</w:t>
      </w:r>
    </w:p>
    <w:p w14:paraId="53339D57" w14:textId="77777777" w:rsidR="00477716" w:rsidRPr="00477716" w:rsidRDefault="00477716" w:rsidP="00477716">
      <w:pPr>
        <w:numPr>
          <w:ilvl w:val="0"/>
          <w:numId w:val="16"/>
        </w:numPr>
        <w:tabs>
          <w:tab w:val="clear" w:pos="709"/>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 изменений во внутреннем законодательстве стран-членов ЕС в</w:t>
      </w:r>
    </w:p>
    <w:p w14:paraId="7E2806BE" w14:textId="77777777" w:rsidR="00477716" w:rsidRPr="00477716" w:rsidRDefault="00477716" w:rsidP="00477716">
      <w:pPr>
        <w:tabs>
          <w:tab w:val="clear" w:pos="709"/>
        </w:tabs>
        <w:suppressAutoHyphens w:val="0"/>
        <w:spacing w:after="344" w:line="210" w:lineRule="exact"/>
        <w:ind w:left="1120" w:firstLine="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социальной сфере.</w:t>
      </w:r>
    </w:p>
    <w:p w14:paraId="609795B1" w14:textId="77777777" w:rsidR="00477716" w:rsidRPr="00477716" w:rsidRDefault="00477716" w:rsidP="00477716">
      <w:pPr>
        <w:tabs>
          <w:tab w:val="clear" w:pos="709"/>
        </w:tabs>
        <w:suppressAutoHyphens w:val="0"/>
        <w:spacing w:after="0" w:line="368" w:lineRule="exact"/>
        <w:ind w:left="20"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Методологическая основа исследования.</w:t>
      </w:r>
    </w:p>
    <w:p w14:paraId="32568C15" w14:textId="77777777" w:rsidR="00477716" w:rsidRPr="00477716" w:rsidRDefault="00477716" w:rsidP="00477716">
      <w:pPr>
        <w:tabs>
          <w:tab w:val="clear" w:pos="709"/>
        </w:tabs>
        <w:suppressAutoHyphens w:val="0"/>
        <w:spacing w:after="300" w:line="368" w:lineRule="exact"/>
        <w:ind w:left="20" w:right="20" w:firstLine="26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При проведении настоящего исследования применялись общие и частно</w:t>
      </w:r>
      <w:r w:rsidRPr="00477716">
        <w:rPr>
          <w:rFonts w:ascii="Times New Roman" w:eastAsia="Times New Roman" w:hAnsi="Times New Roman" w:cs="Times New Roman"/>
          <w:color w:val="000000"/>
          <w:kern w:val="0"/>
          <w:sz w:val="21"/>
          <w:szCs w:val="21"/>
          <w:lang w:eastAsia="ru-RU" w:bidi="ru-RU"/>
        </w:rPr>
        <w:softHyphen/>
        <w:t>научные методы исследования. Методологическую основу исследования составляют фундаментальные категории, понятия и принципы современной юридической науки, общепринятая методология научных исследований. В работе использовались системно-структурный, формально-юридический, логический, сравнительно-</w:t>
      </w:r>
      <w:r w:rsidRPr="00477716">
        <w:rPr>
          <w:rFonts w:ascii="Times New Roman" w:eastAsia="Times New Roman" w:hAnsi="Times New Roman" w:cs="Times New Roman"/>
          <w:color w:val="000000"/>
          <w:kern w:val="0"/>
          <w:sz w:val="21"/>
          <w:szCs w:val="21"/>
          <w:lang w:eastAsia="ru-RU" w:bidi="ru-RU"/>
        </w:rPr>
        <w:lastRenderedPageBreak/>
        <w:t>правовой, юридико-технический, исторический и другие методы научного познания. В целях обоснования авторских выводов и аргументов применялось формально-юридическое и доктринальное толкование правовых норм Европейского Союза, регулирующих сферу социальных отношений, что иллюстрировалось большим количеством примеров из практики Суда ЕС..</w:t>
      </w:r>
    </w:p>
    <w:p w14:paraId="3D48C0DE" w14:textId="77777777" w:rsidR="00477716" w:rsidRPr="00477716" w:rsidRDefault="00477716" w:rsidP="00477716">
      <w:pPr>
        <w:tabs>
          <w:tab w:val="clear" w:pos="709"/>
        </w:tabs>
        <w:suppressAutoHyphens w:val="0"/>
        <w:spacing w:after="0" w:line="368" w:lineRule="exact"/>
        <w:ind w:left="20" w:right="20" w:firstLine="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Научная новизна диссертации </w:t>
      </w:r>
      <w:r w:rsidRPr="00477716">
        <w:rPr>
          <w:rFonts w:ascii="Times New Roman" w:eastAsia="Times New Roman" w:hAnsi="Times New Roman" w:cs="Times New Roman"/>
          <w:color w:val="000000"/>
          <w:kern w:val="0"/>
          <w:sz w:val="21"/>
          <w:szCs w:val="21"/>
          <w:lang w:eastAsia="ru-RU" w:bidi="ru-RU"/>
        </w:rPr>
        <w:t>определяется тем, что она представляет собой первое специальное комплексное юридическое исследование диссертационного характера, в котором проводится правовой анализ основных направлений современной социальной политики ЕС и перспектив ее развития, форм и методов ее закрепления в нормативных актах, проводится изучение основных источников правового регулирования социальной политики ЕС и структурный анализ действующего социального законодательства Европейского Союза, разграничения компетенции национальных органов государств-членов и наднациональных институтов ЕС в социальной сфере, анализируются принципы, лежащие в основе правового регулирования трудовых отношений, а также основные источники нормативно-правового регулирования прав работников и членов их семей, участия работников в деятельности по управлению предприятиями и их роли в формировании основных гарантий защиты прав работников посредством их широкого вовлечения в социальный диалог с представителями администрации и иными социальными партнерами. Впервые в исследовании раскрыт и представлен специфический понятийный аппарат по проблематике исследования, четко определены основные термины, применение которых до сих пор вызывает неоднозначную реакцию в научных кругах среди ученых, занимающихся исследованиями в этой области; показаны опыт и особенности практического применения норм права Европейского Союза, регламентирующих трудовые отношения.</w:t>
      </w:r>
    </w:p>
    <w:p w14:paraId="2B1BEA2E" w14:textId="77777777" w:rsidR="00477716" w:rsidRPr="00477716" w:rsidRDefault="00477716" w:rsidP="00477716">
      <w:pPr>
        <w:tabs>
          <w:tab w:val="clear" w:pos="709"/>
        </w:tabs>
        <w:suppressAutoHyphens w:val="0"/>
        <w:spacing w:after="0" w:line="363" w:lineRule="exact"/>
        <w:ind w:left="20" w:right="20" w:firstLine="56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Впервые также в работе подобраны и проанализированы решения Суда ЕС, </w:t>
      </w:r>
      <w:r w:rsidRPr="00477716">
        <w:rPr>
          <w:rFonts w:ascii="Times New Roman" w:eastAsia="Times New Roman" w:hAnsi="Times New Roman" w:cs="Times New Roman"/>
          <w:color w:val="000000"/>
          <w:kern w:val="0"/>
          <w:sz w:val="21"/>
          <w:szCs w:val="21"/>
          <w:lang w:eastAsia="ru-RU" w:bidi="ru-RU"/>
        </w:rPr>
        <w:lastRenderedPageBreak/>
        <w:t>относящиеся к социальной сфере и трудовому праву, являющиеся источником коммунитарного права.</w:t>
      </w:r>
    </w:p>
    <w:p w14:paraId="68F39EE8" w14:textId="77777777" w:rsidR="00477716" w:rsidRPr="00477716" w:rsidRDefault="00477716" w:rsidP="00477716">
      <w:pPr>
        <w:tabs>
          <w:tab w:val="clear" w:pos="709"/>
        </w:tabs>
        <w:suppressAutoHyphens w:val="0"/>
        <w:spacing w:after="0" w:line="363" w:lineRule="exact"/>
        <w:ind w:left="20" w:right="20" w:firstLine="28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Исследуемые в диссертации вопросы ранее либо не рассматривались, либо не анализировались в комплексном виде в отечественном и зарубежном правоведении. Для освещения ряда вопросов, изученных в исследовании, используются многие новые официальные документы Европейского Союза.</w:t>
      </w:r>
    </w:p>
    <w:p w14:paraId="65240CF6" w14:textId="77777777" w:rsidR="00477716" w:rsidRPr="00477716" w:rsidRDefault="00477716" w:rsidP="00477716">
      <w:pPr>
        <w:tabs>
          <w:tab w:val="clear" w:pos="709"/>
        </w:tabs>
        <w:suppressAutoHyphens w:val="0"/>
        <w:spacing w:after="296" w:line="363" w:lineRule="exact"/>
        <w:ind w:left="20" w:right="20" w:firstLine="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В диссертации также обосновывается вывод о необходимости использования гибкого подхода, в том числе «мягкого права», в обеспечении и закреплении методов правового регулирования отношений в социальной сфере.</w:t>
      </w:r>
    </w:p>
    <w:p w14:paraId="33121BAD" w14:textId="77777777" w:rsidR="00477716" w:rsidRPr="00477716" w:rsidRDefault="00477716" w:rsidP="00477716">
      <w:pPr>
        <w:keepNext/>
        <w:keepLines/>
        <w:tabs>
          <w:tab w:val="clear" w:pos="709"/>
        </w:tabs>
        <w:suppressAutoHyphens w:val="0"/>
        <w:spacing w:after="0" w:line="368" w:lineRule="exact"/>
        <w:ind w:left="20" w:firstLine="0"/>
        <w:outlineLvl w:val="2"/>
        <w:rPr>
          <w:rFonts w:ascii="Times New Roman" w:eastAsia="Times New Roman" w:hAnsi="Times New Roman" w:cs="Times New Roman"/>
          <w:b/>
          <w:bCs/>
          <w:color w:val="000000"/>
          <w:kern w:val="0"/>
          <w:sz w:val="21"/>
          <w:szCs w:val="21"/>
          <w:lang w:eastAsia="ru-RU" w:bidi="ru-RU"/>
        </w:rPr>
      </w:pPr>
      <w:bookmarkStart w:id="5" w:name="bookmark5"/>
      <w:r w:rsidRPr="00477716">
        <w:rPr>
          <w:rFonts w:ascii="Times New Roman" w:eastAsia="Times New Roman" w:hAnsi="Times New Roman" w:cs="Times New Roman"/>
          <w:b/>
          <w:bCs/>
          <w:color w:val="000000"/>
          <w:kern w:val="0"/>
          <w:sz w:val="21"/>
          <w:szCs w:val="21"/>
          <w:lang w:eastAsia="ru-RU" w:bidi="ru-RU"/>
        </w:rPr>
        <w:t>На защиту выносятся следующие основные положения:</w:t>
      </w:r>
      <w:bookmarkEnd w:id="5"/>
    </w:p>
    <w:p w14:paraId="58BC7B50" w14:textId="77777777" w:rsidR="00477716" w:rsidRPr="00477716" w:rsidRDefault="00477716" w:rsidP="00477716">
      <w:pPr>
        <w:numPr>
          <w:ilvl w:val="0"/>
          <w:numId w:val="17"/>
        </w:numPr>
        <w:tabs>
          <w:tab w:val="clear" w:pos="709"/>
          <w:tab w:val="left" w:pos="859"/>
        </w:tabs>
        <w:suppressAutoHyphens w:val="0"/>
        <w:spacing w:after="0" w:line="368" w:lineRule="exact"/>
        <w:ind w:right="2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Возрастающая активность институтов Европейского Союза в сфере социальной политики, расширение круга ведения ЕС и правового регламентирования социальной политики на наднациональном уровне, обусловлены необходимостью противостоять новым вызовам и рискам, вызванным усиливающимися процессами глобализации. Данные процессы обостряют уже существующие проблемы и порождают новый клубок противоречий, затрагивающих сами основы существования и функционирования ЕС (инфляция, новые трудовые конфликты, проблемы социальной защиты и повышения благосостояния и др.)</w:t>
      </w:r>
    </w:p>
    <w:p w14:paraId="51D38022" w14:textId="77777777" w:rsidR="00477716" w:rsidRPr="00477716" w:rsidRDefault="00477716" w:rsidP="00477716">
      <w:pPr>
        <w:numPr>
          <w:ilvl w:val="0"/>
          <w:numId w:val="17"/>
        </w:numPr>
        <w:tabs>
          <w:tab w:val="clear" w:pos="709"/>
        </w:tabs>
        <w:suppressAutoHyphens w:val="0"/>
        <w:spacing w:after="0" w:line="368" w:lineRule="exact"/>
        <w:ind w:right="4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 Попытки регулирования социальной политики в Европейском Союзе на наднациональном уровне встречают недовольство, а порой и жесткое противодействие со стороны некоторых стран (например, Великобритании и Польши) в связи с существенными различиями в подходах к интеграционному строительству в социальной сфере, а также нежеланием отдельных государств делегировать свои полномочия в социальной сфере наднациональным институтам ЕС. Данное обстоятельство, в свою очередь, приводит к тому, что наряду с принятием нормативно-правовых актов, содержащих императивные нормы </w:t>
      </w:r>
      <w:r w:rsidRPr="00477716">
        <w:rPr>
          <w:rFonts w:ascii="Times New Roman" w:eastAsia="Times New Roman" w:hAnsi="Times New Roman" w:cs="Times New Roman"/>
          <w:color w:val="000000"/>
          <w:kern w:val="0"/>
          <w:sz w:val="21"/>
          <w:szCs w:val="21"/>
          <w:lang w:eastAsia="ru-RU" w:bidi="ru-RU"/>
        </w:rPr>
        <w:lastRenderedPageBreak/>
        <w:t>регулирования, во многом используются диспозитивные нормы, носящие рамочный характер.</w:t>
      </w:r>
    </w:p>
    <w:p w14:paraId="39E76A8C" w14:textId="77777777" w:rsidR="00477716" w:rsidRPr="00477716" w:rsidRDefault="00477716" w:rsidP="00477716">
      <w:pPr>
        <w:numPr>
          <w:ilvl w:val="0"/>
          <w:numId w:val="17"/>
        </w:numPr>
        <w:tabs>
          <w:tab w:val="clear" w:pos="709"/>
        </w:tabs>
        <w:suppressAutoHyphens w:val="0"/>
        <w:spacing w:after="0" w:line="368" w:lineRule="exact"/>
        <w:ind w:right="4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 Поиск новых решений по регулированию в социальной сфере приводит в процессе интеграции к вычленению социальной политики ЕС в качестве самостоятельной и неотъемлемой составной части интеграционного процесса.</w:t>
      </w:r>
    </w:p>
    <w:p w14:paraId="7DEF60A9" w14:textId="77777777" w:rsidR="00477716" w:rsidRPr="00477716" w:rsidRDefault="00477716" w:rsidP="00477716">
      <w:pPr>
        <w:tabs>
          <w:tab w:val="clear" w:pos="709"/>
        </w:tabs>
        <w:suppressAutoHyphens w:val="0"/>
        <w:spacing w:after="0" w:line="368" w:lineRule="exact"/>
        <w:ind w:left="20" w:right="40" w:firstLine="56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Политика в социальной сфере и политика обеспечения занятости стали одним из составных элементов компетенции Европейского Сообщества. Сообществу была поручена координация совместной работы по регулированию социальной сферы, в том числе гармонизация социальных систем и социальных законодательств государств-членов. Гармонизация и проведение комплекса мероприятий в социальной сфере ведет к установлению схожих либо единых на всей территории Сообщества прав человека в трудовых отношениях, прав на пенсии, пособия по безработице и других прав, и, в конечном счете, к созданию в ЕС единого социального пространства и социального союза, наряду с единым внутренним рынком и экономическим и валютным союзом.</w:t>
      </w:r>
    </w:p>
    <w:p w14:paraId="635C317F" w14:textId="77777777" w:rsidR="00477716" w:rsidRPr="00477716" w:rsidRDefault="00477716" w:rsidP="00477716">
      <w:pPr>
        <w:numPr>
          <w:ilvl w:val="0"/>
          <w:numId w:val="17"/>
        </w:numPr>
        <w:tabs>
          <w:tab w:val="clear" w:pos="709"/>
        </w:tabs>
        <w:suppressAutoHyphens w:val="0"/>
        <w:spacing w:after="0" w:line="368" w:lineRule="exact"/>
        <w:ind w:right="4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 Результатом активной деятельности по регулированию социальной сферы на уровне ЕС становится формирование особой отрасли - социального права (или социального законодательства). Оно представляет собой совокупность взаимосвязанных норм права, регулирующих самостоятельную, качественно своеобразную сферу общественных отношений. Эта совокупность норм содержится как в первичном праве - учредительных договорах ЕС, так и в актах вторичного права, где такие нормы имеют императивный либо диспозитивный характер. Социальное право ЕС активно воздействует на социальную политику всего интеграционного объединения. Оно обладает следующими специфическими, присущими ему юридическими свойствами: сочетанием императивного и диспозитивного метода правового регулирования при явном доминировании второго, (нормы, регулирующие социальные отношения, в основном, носят </w:t>
      </w:r>
      <w:r w:rsidRPr="00477716">
        <w:rPr>
          <w:rFonts w:ascii="Times New Roman" w:eastAsia="Times New Roman" w:hAnsi="Times New Roman" w:cs="Times New Roman"/>
          <w:color w:val="000000"/>
          <w:kern w:val="0"/>
          <w:sz w:val="21"/>
          <w:szCs w:val="21"/>
          <w:lang w:eastAsia="ru-RU" w:bidi="ru-RU"/>
        </w:rPr>
        <w:lastRenderedPageBreak/>
        <w:t>рамочный характер и входят в состав так называемого «мягкого права»), сочетанием централизованного наднационального регулирования на уровне Европейского Союза с национальным, на уровне государств-членов ЕС.</w:t>
      </w:r>
    </w:p>
    <w:p w14:paraId="62E3C9F3" w14:textId="77777777" w:rsidR="00477716" w:rsidRPr="00477716" w:rsidRDefault="00477716" w:rsidP="00477716">
      <w:pPr>
        <w:numPr>
          <w:ilvl w:val="0"/>
          <w:numId w:val="17"/>
        </w:numPr>
        <w:tabs>
          <w:tab w:val="clear" w:pos="709"/>
        </w:tabs>
        <w:suppressAutoHyphens w:val="0"/>
        <w:spacing w:after="0" w:line="368" w:lineRule="exact"/>
        <w:ind w:right="2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Развитие процессов интеграции, расширение полномочий наднациональных институтов в социальной сфере, формирование социального законодательства и социального права, а также иные достижения Европейского Союза в социальной сфере позволяют говорить о том, что помимо совокупности норм, регулирующих сферу социального обеспечения, в рамках социального права Европейского Союза складывается в качестве обособленной подотрасли права ЕС - </w:t>
      </w:r>
      <w:r w:rsidRPr="00477716">
        <w:rPr>
          <w:rFonts w:ascii="Times New Roman" w:eastAsia="Times New Roman" w:hAnsi="Times New Roman" w:cs="Times New Roman"/>
          <w:i/>
          <w:iCs/>
          <w:color w:val="000000"/>
          <w:kern w:val="0"/>
          <w:sz w:val="21"/>
          <w:szCs w:val="21"/>
          <w:lang w:eastAsia="ru-RU" w:bidi="ru-RU"/>
        </w:rPr>
        <w:t>европейское трудовое право.</w:t>
      </w:r>
      <w:r w:rsidRPr="00477716">
        <w:rPr>
          <w:rFonts w:ascii="Times New Roman" w:eastAsia="Times New Roman" w:hAnsi="Times New Roman" w:cs="Times New Roman"/>
          <w:color w:val="000000"/>
          <w:kern w:val="0"/>
          <w:sz w:val="21"/>
          <w:szCs w:val="21"/>
          <w:lang w:eastAsia="ru-RU" w:bidi="ru-RU"/>
        </w:rPr>
        <w:t xml:space="preserve"> Во многом оно явилось результатом гармонизации институтами ЕС условий труда и занятости, защиты прав работников, условий найма и т.п.</w:t>
      </w:r>
    </w:p>
    <w:p w14:paraId="57C74FEF" w14:textId="77777777" w:rsidR="00477716" w:rsidRPr="00477716" w:rsidRDefault="00477716" w:rsidP="00477716">
      <w:pPr>
        <w:tabs>
          <w:tab w:val="clear" w:pos="709"/>
        </w:tabs>
        <w:suppressAutoHyphens w:val="0"/>
        <w:spacing w:after="0" w:line="368" w:lineRule="exact"/>
        <w:ind w:left="20" w:right="20" w:firstLine="42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Специфика формирующегося европейского трудового права заключается в том, что трудовые отношения, в основном, регулируются императивными нормами наднационального характера, закрепленными в основных нормативно</w:t>
      </w:r>
      <w:r w:rsidRPr="00477716">
        <w:rPr>
          <w:rFonts w:ascii="Times New Roman" w:eastAsia="Times New Roman" w:hAnsi="Times New Roman" w:cs="Times New Roman"/>
          <w:color w:val="000000"/>
          <w:kern w:val="0"/>
          <w:sz w:val="21"/>
          <w:szCs w:val="21"/>
          <w:lang w:eastAsia="ru-RU" w:bidi="ru-RU"/>
        </w:rPr>
        <w:softHyphen/>
        <w:t>правовых актах ЕС - регламентах и особенно в директивах. Принимаемые институтами ЕС в области регулирования труда рекомендации, резолюции, программы не носят обязательного характера для государств-членов, однако координируют меры последних, ставят общие для всех задачи.</w:t>
      </w:r>
    </w:p>
    <w:p w14:paraId="145269CE" w14:textId="77777777" w:rsidR="00477716" w:rsidRPr="00477716" w:rsidRDefault="00477716" w:rsidP="00477716">
      <w:pPr>
        <w:tabs>
          <w:tab w:val="clear" w:pos="709"/>
        </w:tabs>
        <w:suppressAutoHyphens w:val="0"/>
        <w:spacing w:after="0" w:line="368" w:lineRule="exact"/>
        <w:ind w:right="40" w:firstLine="42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Большое значение в правовом регулировании труда и трудовых отношений играют решения Суда ЕС, которые в качестве самостоятельных источников дополняют иные источники трудового права.</w:t>
      </w:r>
    </w:p>
    <w:p w14:paraId="38B1BF7B" w14:textId="77777777" w:rsidR="00477716" w:rsidRPr="00477716" w:rsidRDefault="00477716" w:rsidP="00477716">
      <w:pPr>
        <w:tabs>
          <w:tab w:val="clear" w:pos="709"/>
        </w:tabs>
        <w:suppressAutoHyphens w:val="0"/>
        <w:spacing w:after="0" w:line="368" w:lineRule="exact"/>
        <w:ind w:right="40" w:firstLine="42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В то же время, многие вопросы в сфере трудовых отношений по-прежнему остаются в ведении государств-членов.</w:t>
      </w:r>
    </w:p>
    <w:p w14:paraId="160B9BA4" w14:textId="77777777" w:rsidR="00477716" w:rsidRPr="00477716" w:rsidRDefault="00477716" w:rsidP="00477716">
      <w:pPr>
        <w:numPr>
          <w:ilvl w:val="0"/>
          <w:numId w:val="17"/>
        </w:numPr>
        <w:tabs>
          <w:tab w:val="clear" w:pos="709"/>
        </w:tabs>
        <w:suppressAutoHyphens w:val="0"/>
        <w:spacing w:after="0" w:line="368" w:lineRule="exact"/>
        <w:ind w:right="4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Настоящее исследование в практическом и теоретическом плане может быть полезно при разработке нового Соглашения о партнерстве и сотрудничестве между Россией и Европейским Союзом, которое открывает перспективы углубленного сотрудничества в социальной сфере.</w:t>
      </w:r>
    </w:p>
    <w:p w14:paraId="565EA0C4" w14:textId="77777777" w:rsidR="00477716" w:rsidRPr="00477716" w:rsidRDefault="00477716" w:rsidP="00477716">
      <w:pPr>
        <w:tabs>
          <w:tab w:val="clear" w:pos="709"/>
        </w:tabs>
        <w:suppressAutoHyphens w:val="0"/>
        <w:spacing w:after="300" w:line="368" w:lineRule="exact"/>
        <w:ind w:right="40" w:firstLine="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lastRenderedPageBreak/>
        <w:t>Кроме того, учитывая, что положения действующего между Азербайджаном и ЕС соглашения о партнёрстве и сотрудничестве, касающиеся развития отношений в социальной сфере, не получили достаточной реализации ни в АР ни в ЕС в диссертации вносится предложение об активизации отношений сторон в данной области. В частности, при подготовке нового соглашения о партнёрстве АР - ЕС рекомендуется предусмотреть создание специального институционального органа (сектора в совете сотрудничества), по мониторингу исполнения социальных положений нового соглашения.</w:t>
      </w:r>
    </w:p>
    <w:p w14:paraId="074A7645" w14:textId="77777777" w:rsidR="00477716" w:rsidRPr="00477716" w:rsidRDefault="00477716" w:rsidP="00477716">
      <w:pPr>
        <w:tabs>
          <w:tab w:val="clear" w:pos="709"/>
        </w:tabs>
        <w:suppressAutoHyphens w:val="0"/>
        <w:spacing w:after="0" w:line="368" w:lineRule="exact"/>
        <w:ind w:right="40" w:firstLine="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Практическая и теоретическая значимость </w:t>
      </w:r>
      <w:r w:rsidRPr="00477716">
        <w:rPr>
          <w:rFonts w:ascii="Times New Roman" w:eastAsia="Times New Roman" w:hAnsi="Times New Roman" w:cs="Times New Roman"/>
          <w:color w:val="000000"/>
          <w:kern w:val="0"/>
          <w:sz w:val="21"/>
          <w:szCs w:val="21"/>
          <w:lang w:eastAsia="ru-RU" w:bidi="ru-RU"/>
        </w:rPr>
        <w:t>исследования состоит в том, что материалы, теоретические наработки, выводы и предложения, содержащиеся в диссертации, могут стать теоретической основой для углубленного изучения опыта ЕС в данной области в рамках проведения семинаров, форумов, конференций, посвященных проблемам правового регулирования социальной политики в ЕС, что очень важно для понимания возникающих проблем в социальной сфере и в других регионах и странах мира.</w:t>
      </w:r>
    </w:p>
    <w:p w14:paraId="4EA7DA3B" w14:textId="77777777" w:rsidR="00477716" w:rsidRPr="00477716" w:rsidRDefault="00477716" w:rsidP="00477716">
      <w:pPr>
        <w:tabs>
          <w:tab w:val="clear" w:pos="709"/>
        </w:tabs>
        <w:suppressAutoHyphens w:val="0"/>
        <w:spacing w:after="0" w:line="368" w:lineRule="exact"/>
        <w:ind w:right="40" w:firstLine="54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Тезисы и выводы автора, сформулированные в ходе настоящего исследования, могут также быть использованы Азербайджаном, Россией, а также другими государствами для разработки конкретных, апробированных на практике механизмов реализации социальной политики, а также для совершенствования правовой базы регулирования отношений в социальной сфере в рамках различных региональных интеграционных объединений, таких как СНГ, ШОС, ГУАМ и других.</w:t>
      </w:r>
    </w:p>
    <w:p w14:paraId="186BE6DF" w14:textId="77777777" w:rsidR="00477716" w:rsidRPr="00477716" w:rsidRDefault="00477716" w:rsidP="00477716">
      <w:pPr>
        <w:tabs>
          <w:tab w:val="clear" w:pos="709"/>
        </w:tabs>
        <w:suppressAutoHyphens w:val="0"/>
        <w:spacing w:after="0" w:line="368" w:lineRule="exact"/>
        <w:ind w:left="20" w:firstLine="0"/>
        <w:rPr>
          <w:rFonts w:ascii="Times New Roman" w:eastAsia="Times New Roman" w:hAnsi="Times New Roman" w:cs="Times New Roman"/>
          <w:b/>
          <w:bCs/>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Апробация результатов исследования.</w:t>
      </w:r>
    </w:p>
    <w:p w14:paraId="7E84BFE4" w14:textId="77777777" w:rsidR="00477716" w:rsidRPr="00477716" w:rsidRDefault="00477716" w:rsidP="00477716">
      <w:pPr>
        <w:tabs>
          <w:tab w:val="clear" w:pos="709"/>
        </w:tabs>
        <w:suppressAutoHyphens w:val="0"/>
        <w:spacing w:after="0" w:line="368" w:lineRule="exact"/>
        <w:ind w:left="20" w:right="20" w:firstLine="56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Диссертация выполнена на кафедре европейского права Московского государственного института международных отношений (Университета), где было проведено ее обсуждение и рецензирование. Основные положения диссертации апробированы автором в публикациях по теме исследования:</w:t>
      </w:r>
    </w:p>
    <w:p w14:paraId="45C28796" w14:textId="77777777" w:rsidR="00477716" w:rsidRPr="00477716" w:rsidRDefault="00477716" w:rsidP="00477716">
      <w:pPr>
        <w:numPr>
          <w:ilvl w:val="0"/>
          <w:numId w:val="18"/>
        </w:numPr>
        <w:tabs>
          <w:tab w:val="clear" w:pos="709"/>
        </w:tabs>
        <w:suppressAutoHyphens w:val="0"/>
        <w:spacing w:after="0" w:line="368" w:lineRule="exact"/>
        <w:ind w:right="2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 «Запрет дискриминации по признаку пола в регулировании </w:t>
      </w:r>
      <w:r w:rsidRPr="00477716">
        <w:rPr>
          <w:rFonts w:ascii="Times New Roman" w:eastAsia="Times New Roman" w:hAnsi="Times New Roman" w:cs="Times New Roman"/>
          <w:color w:val="000000"/>
          <w:kern w:val="0"/>
          <w:sz w:val="21"/>
          <w:szCs w:val="21"/>
          <w:lang w:eastAsia="ru-RU" w:bidi="ru-RU"/>
        </w:rPr>
        <w:lastRenderedPageBreak/>
        <w:t>трудовых отношений в Европейском Союзе»</w:t>
      </w:r>
      <w:r w:rsidRPr="00477716">
        <w:rPr>
          <w:rFonts w:ascii="Times New Roman" w:eastAsia="Times New Roman" w:hAnsi="Times New Roman" w:cs="Times New Roman"/>
          <w:color w:val="000000"/>
          <w:kern w:val="0"/>
          <w:sz w:val="21"/>
          <w:szCs w:val="21"/>
          <w:vertAlign w:val="superscript"/>
          <w:lang w:eastAsia="ru-RU" w:bidi="ru-RU"/>
        </w:rPr>
        <w:footnoteReference w:id="2"/>
      </w:r>
      <w:r w:rsidRPr="00477716">
        <w:rPr>
          <w:rFonts w:ascii="Times New Roman" w:eastAsia="Times New Roman" w:hAnsi="Times New Roman" w:cs="Times New Roman"/>
          <w:color w:val="000000"/>
          <w:kern w:val="0"/>
          <w:sz w:val="21"/>
          <w:szCs w:val="21"/>
          <w:lang w:eastAsia="ru-RU" w:bidi="ru-RU"/>
        </w:rPr>
        <w:t>.</w:t>
      </w:r>
    </w:p>
    <w:p w14:paraId="52D865C6" w14:textId="77777777" w:rsidR="00477716" w:rsidRPr="00477716" w:rsidRDefault="00477716" w:rsidP="00477716">
      <w:pPr>
        <w:numPr>
          <w:ilvl w:val="0"/>
          <w:numId w:val="18"/>
        </w:numPr>
        <w:tabs>
          <w:tab w:val="clear" w:pos="709"/>
        </w:tabs>
        <w:suppressAutoHyphens w:val="0"/>
        <w:spacing w:after="0" w:line="368" w:lineRule="exact"/>
        <w:ind w:right="2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 «Правовое обеспечение свободы передвижения работников в Европейском Союзе</w:t>
      </w:r>
      <w:r w:rsidRPr="00477716">
        <w:rPr>
          <w:rFonts w:ascii="Times New Roman" w:eastAsia="Times New Roman" w:hAnsi="Times New Roman" w:cs="Times New Roman"/>
          <w:color w:val="000000"/>
          <w:kern w:val="0"/>
          <w:sz w:val="21"/>
          <w:szCs w:val="21"/>
          <w:vertAlign w:val="superscript"/>
          <w:lang w:eastAsia="ru-RU" w:bidi="ru-RU"/>
        </w:rPr>
        <w:footnoteReference w:id="3"/>
      </w:r>
      <w:r w:rsidRPr="00477716">
        <w:rPr>
          <w:rFonts w:ascii="Times New Roman" w:eastAsia="Times New Roman" w:hAnsi="Times New Roman" w:cs="Times New Roman"/>
          <w:color w:val="000000"/>
          <w:kern w:val="0"/>
          <w:sz w:val="21"/>
          <w:szCs w:val="21"/>
          <w:lang w:eastAsia="ru-RU" w:bidi="ru-RU"/>
        </w:rPr>
        <w:t>».</w:t>
      </w:r>
    </w:p>
    <w:p w14:paraId="52C5466E" w14:textId="77777777" w:rsidR="00477716" w:rsidRPr="00477716" w:rsidRDefault="00477716" w:rsidP="00477716">
      <w:pPr>
        <w:numPr>
          <w:ilvl w:val="0"/>
          <w:numId w:val="18"/>
        </w:numPr>
        <w:tabs>
          <w:tab w:val="clear" w:pos="709"/>
        </w:tabs>
        <w:suppressAutoHyphens w:val="0"/>
        <w:spacing w:after="0" w:line="368" w:lineRule="exact"/>
        <w:ind w:right="20"/>
        <w:jc w:val="left"/>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color w:val="000000"/>
          <w:kern w:val="0"/>
          <w:sz w:val="21"/>
          <w:szCs w:val="21"/>
          <w:lang w:eastAsia="ru-RU" w:bidi="ru-RU"/>
        </w:rPr>
        <w:t xml:space="preserve"> «Правовое регулирование участия работников в управлении компанией в Европейском Союзе»</w:t>
      </w:r>
      <w:r w:rsidRPr="00477716">
        <w:rPr>
          <w:rFonts w:ascii="Times New Roman" w:eastAsia="Times New Roman" w:hAnsi="Times New Roman" w:cs="Times New Roman"/>
          <w:color w:val="000000"/>
          <w:kern w:val="0"/>
          <w:sz w:val="21"/>
          <w:szCs w:val="21"/>
          <w:vertAlign w:val="superscript"/>
          <w:lang w:eastAsia="ru-RU" w:bidi="ru-RU"/>
        </w:rPr>
        <w:footnoteReference w:id="4"/>
      </w:r>
      <w:r w:rsidRPr="00477716">
        <w:rPr>
          <w:rFonts w:ascii="Times New Roman" w:eastAsia="Times New Roman" w:hAnsi="Times New Roman" w:cs="Times New Roman"/>
          <w:color w:val="000000"/>
          <w:kern w:val="0"/>
          <w:sz w:val="21"/>
          <w:szCs w:val="21"/>
          <w:lang w:eastAsia="ru-RU" w:bidi="ru-RU"/>
        </w:rPr>
        <w:t>.</w:t>
      </w:r>
    </w:p>
    <w:p w14:paraId="752BBA35" w14:textId="77777777" w:rsidR="00477716" w:rsidRPr="00477716" w:rsidRDefault="00477716" w:rsidP="00477716">
      <w:pPr>
        <w:tabs>
          <w:tab w:val="clear" w:pos="709"/>
        </w:tabs>
        <w:suppressAutoHyphens w:val="0"/>
        <w:spacing w:after="0" w:line="368" w:lineRule="exact"/>
        <w:ind w:left="20" w:right="20" w:firstLine="0"/>
        <w:rPr>
          <w:rFonts w:ascii="Times New Roman" w:eastAsia="Times New Roman" w:hAnsi="Times New Roman" w:cs="Times New Roman"/>
          <w:color w:val="000000"/>
          <w:kern w:val="0"/>
          <w:sz w:val="21"/>
          <w:szCs w:val="21"/>
          <w:lang w:eastAsia="ru-RU" w:bidi="ru-RU"/>
        </w:rPr>
      </w:pPr>
      <w:r w:rsidRPr="00477716">
        <w:rPr>
          <w:rFonts w:ascii="Times New Roman" w:eastAsia="Times New Roman" w:hAnsi="Times New Roman" w:cs="Times New Roman"/>
          <w:b/>
          <w:bCs/>
          <w:color w:val="000000"/>
          <w:kern w:val="0"/>
          <w:sz w:val="21"/>
          <w:szCs w:val="21"/>
          <w:lang w:eastAsia="ru-RU" w:bidi="ru-RU"/>
        </w:rPr>
        <w:t xml:space="preserve">Структура диссертации </w:t>
      </w:r>
      <w:r w:rsidRPr="00477716">
        <w:rPr>
          <w:rFonts w:ascii="Times New Roman" w:eastAsia="Times New Roman" w:hAnsi="Times New Roman" w:cs="Times New Roman"/>
          <w:color w:val="000000"/>
          <w:kern w:val="0"/>
          <w:sz w:val="21"/>
          <w:szCs w:val="21"/>
          <w:lang w:eastAsia="ru-RU" w:bidi="ru-RU"/>
        </w:rPr>
        <w:t>обусловлена логикой работы и определяется целями и задачами исследования. Работа состоит из введения, двух разделов, включающих шесть глав, заключения, списка использованной литературы. Разбивка диссертационного исследования на два раздела обусловлена намерением автора наглядно показать тенденции развития социальной политики Европейского Союза, формирования на ее основе инструментов социального законодательства и становления социального права как самостоятельной отрасли права ЕС, а также вычленения из ее структуры трудовых отношений, образующих самостоятельную группу правоотношений в социальной сфере.</w:t>
      </w:r>
    </w:p>
    <w:p w14:paraId="23605705" w14:textId="77777777" w:rsidR="00477716" w:rsidRDefault="00477716" w:rsidP="005016A1"/>
    <w:p w14:paraId="3CC3FB3C" w14:textId="77777777" w:rsidR="00477716" w:rsidRDefault="00477716" w:rsidP="005016A1"/>
    <w:p w14:paraId="4589F614" w14:textId="77777777" w:rsidR="00477716" w:rsidRDefault="00477716" w:rsidP="005016A1"/>
    <w:p w14:paraId="58B22977" w14:textId="77777777" w:rsidR="00477716" w:rsidRDefault="00477716" w:rsidP="005016A1"/>
    <w:p w14:paraId="0E93D890" w14:textId="77777777" w:rsidR="00477716" w:rsidRPr="00477716" w:rsidRDefault="00477716" w:rsidP="00477716">
      <w:pPr>
        <w:keepNext/>
        <w:keepLines/>
        <w:tabs>
          <w:tab w:val="clear" w:pos="709"/>
        </w:tabs>
        <w:suppressAutoHyphens w:val="0"/>
        <w:spacing w:after="350" w:line="240" w:lineRule="exact"/>
        <w:ind w:left="20" w:firstLine="0"/>
        <w:jc w:val="left"/>
        <w:rPr>
          <w:rFonts w:ascii="Courier New" w:hAnsi="Courier New"/>
          <w:color w:val="000000"/>
          <w:kern w:val="0"/>
          <w:sz w:val="24"/>
          <w:szCs w:val="24"/>
          <w:lang w:eastAsia="ru-RU" w:bidi="ru-RU"/>
        </w:rPr>
      </w:pPr>
      <w:bookmarkStart w:id="6" w:name="bookmark34"/>
      <w:r w:rsidRPr="00477716">
        <w:rPr>
          <w:rFonts w:ascii="Times New Roman" w:hAnsi="Times New Roman" w:cs="Times New Roman"/>
          <w:color w:val="000000"/>
          <w:kern w:val="0"/>
          <w:sz w:val="24"/>
          <w:szCs w:val="24"/>
          <w:lang w:eastAsia="ru-RU" w:bidi="ru-RU"/>
        </w:rPr>
        <w:t>Заключение</w:t>
      </w:r>
      <w:bookmarkEnd w:id="6"/>
    </w:p>
    <w:p w14:paraId="58E7D24B" w14:textId="77777777" w:rsidR="00477716" w:rsidRPr="00477716" w:rsidRDefault="00477716" w:rsidP="00477716">
      <w:pPr>
        <w:tabs>
          <w:tab w:val="clear" w:pos="709"/>
        </w:tabs>
        <w:suppressAutoHyphens w:val="0"/>
        <w:spacing w:after="0" w:line="363" w:lineRule="exact"/>
        <w:ind w:left="20"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Процессы европейской интеграции и развития европейского права охватывают все новые области, напрямую или косвенно связанные с </w:t>
      </w:r>
      <w:r w:rsidRPr="00477716">
        <w:rPr>
          <w:rFonts w:ascii="Times New Roman" w:eastAsia="Times New Roman" w:hAnsi="Times New Roman" w:cs="Times New Roman"/>
          <w:kern w:val="0"/>
          <w:sz w:val="21"/>
          <w:szCs w:val="21"/>
          <w:lang w:eastAsia="ru-RU" w:bidi="ru-RU"/>
        </w:rPr>
        <w:lastRenderedPageBreak/>
        <w:t>экономическими факторами. В сферу регулирования европейского трудового права стали включать правовое регулирование занятости, положение безработных, обеспечение прав работников в связи с регламентацией служебных изобретений, рационализаторских предложений и служебных произведений, защита личности работника (кандидата на рабочее место), его чести и достоинства, личных и семейных тайн от посягательств как со стороны предпринимателей, так и государственных властей, широкий круг вопросов, связанных с обучением, повышением квалификации работников, и другие вопросы, возникшие в качестве реакции на новые вызовы процесса глобализации.</w:t>
      </w:r>
    </w:p>
    <w:p w14:paraId="507B7A1C" w14:textId="77777777" w:rsidR="00477716" w:rsidRPr="00477716" w:rsidRDefault="00477716" w:rsidP="00477716">
      <w:pPr>
        <w:tabs>
          <w:tab w:val="clear" w:pos="709"/>
        </w:tabs>
        <w:suppressAutoHyphens w:val="0"/>
        <w:spacing w:after="0" w:line="363" w:lineRule="exact"/>
        <w:ind w:left="20"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Развитие процессов глобализации и интеграции привело, с одной стороны, к обострению существующих проблем в сфере регулирования социальной политики Европейского Союза, а с другой стороны - к развитию существующих и формированию новых принципов правового регулирования социальной политики и социальных отношений в Европейском Союзе, к образованию европейского социального права, а также к формированию трудового права ЕС в качестве самостоятельной подотрасли Европейского права.</w:t>
      </w:r>
    </w:p>
    <w:p w14:paraId="2C086F79" w14:textId="77777777" w:rsidR="00477716" w:rsidRPr="00477716" w:rsidRDefault="00477716" w:rsidP="00477716">
      <w:pPr>
        <w:tabs>
          <w:tab w:val="clear" w:pos="709"/>
        </w:tabs>
        <w:suppressAutoHyphens w:val="0"/>
        <w:spacing w:after="0" w:line="363" w:lineRule="exact"/>
        <w:ind w:left="20"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На основе проведенного исследования и руководствуясь поставленными целями и задачами, представляется возможным сделать ряд выводов:</w:t>
      </w:r>
    </w:p>
    <w:p w14:paraId="5AA92CA1" w14:textId="77777777" w:rsidR="00477716" w:rsidRPr="00477716" w:rsidRDefault="00477716" w:rsidP="00477716">
      <w:pPr>
        <w:tabs>
          <w:tab w:val="clear" w:pos="709"/>
        </w:tabs>
        <w:suppressAutoHyphens w:val="0"/>
        <w:spacing w:after="0" w:line="363" w:lineRule="exact"/>
        <w:ind w:left="20"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Поставленные задачи по строительству единой Европы, обеспечивающей высокий уровень социальных гарантий всем гражданам, были дополнены разработкой общих норм правового регулирования в социальной сфере в качестве самостоятельного направления деятельности Европейского</w:t>
      </w:r>
    </w:p>
    <w:p w14:paraId="2721F4C1" w14:textId="77777777" w:rsidR="00477716" w:rsidRPr="00477716" w:rsidRDefault="00477716" w:rsidP="00477716">
      <w:pPr>
        <w:tabs>
          <w:tab w:val="clear" w:pos="709"/>
        </w:tabs>
        <w:suppressAutoHyphens w:val="0"/>
        <w:spacing w:after="0" w:line="363" w:lineRule="exact"/>
        <w:ind w:left="20" w:right="40" w:firstLine="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Сообщества. Рассматриваемый период времени от подписания первых учредительных договоров, до принятия Маастрихтского договора, характеризуется материализацией европейской социальной идеи во вполне сформированную политику социального развития западноевропейских государств, что нашло свое отражения и закрепление в учредительных документах ЕС.</w:t>
      </w:r>
    </w:p>
    <w:p w14:paraId="5CB768E7" w14:textId="77777777" w:rsidR="00477716" w:rsidRPr="00477716" w:rsidRDefault="00477716" w:rsidP="00477716">
      <w:pPr>
        <w:tabs>
          <w:tab w:val="clear" w:pos="709"/>
        </w:tabs>
        <w:suppressAutoHyphens w:val="0"/>
        <w:spacing w:after="0" w:line="363" w:lineRule="exact"/>
        <w:ind w:left="20"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Развитие институтов ЕС и расширение их полномочий в социальной сфере, </w:t>
      </w:r>
      <w:r w:rsidRPr="00477716">
        <w:rPr>
          <w:rFonts w:ascii="Times New Roman" w:eastAsia="Times New Roman" w:hAnsi="Times New Roman" w:cs="Times New Roman"/>
          <w:kern w:val="0"/>
          <w:sz w:val="21"/>
          <w:szCs w:val="21"/>
          <w:lang w:eastAsia="ru-RU" w:bidi="ru-RU"/>
        </w:rPr>
        <w:lastRenderedPageBreak/>
        <w:t>эволюция процедур принятия решений в области социальной политики говорит о том, что к настоящему времени сложилась определенная наднациональная система регулирования в социальной сфере, выработаны механизмы такого регулирования, следствием которых является формирование единого социального законодательства ЕС.</w:t>
      </w:r>
    </w:p>
    <w:p w14:paraId="03404921" w14:textId="77777777" w:rsidR="00477716" w:rsidRPr="00477716" w:rsidRDefault="00477716" w:rsidP="00477716">
      <w:pPr>
        <w:tabs>
          <w:tab w:val="clear" w:pos="709"/>
        </w:tabs>
        <w:suppressAutoHyphens w:val="0"/>
        <w:spacing w:after="0" w:line="363" w:lineRule="exact"/>
        <w:ind w:left="20"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Развитие социальной политики Европейского Союза и закрепление юридических норм, регулирующих вопросы, относящиеся к сфере социальной политики ЕС - процесс закономерный, основывающийся на эволюции социальной идеи в систему, имеющую социальное измерение (Европейскую социальную модель), под влиянием естественных факторов, и, в первую очередь, экономическим ростом европейских государств.</w:t>
      </w:r>
    </w:p>
    <w:p w14:paraId="544216FB" w14:textId="77777777" w:rsidR="00477716" w:rsidRPr="00477716" w:rsidRDefault="00477716" w:rsidP="00477716">
      <w:pPr>
        <w:tabs>
          <w:tab w:val="clear" w:pos="709"/>
        </w:tabs>
        <w:suppressAutoHyphens w:val="0"/>
        <w:spacing w:after="0" w:line="363" w:lineRule="exact"/>
        <w:ind w:left="20"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Определенные гарантии прав в социальной сфере, направления развития правового регулирования основных положений социальной политики могут устанавливаться, в том числе, посредством воздействия права ЕС на национальное законодательство государств-членов на основе дальнейшего развития принципов пропорциональности и субсидиарности. Данные положения формируют так называемый «европейский уровень» в системе многоуровневого регулирования социальной политики ЕС.</w:t>
      </w:r>
    </w:p>
    <w:p w14:paraId="06788A89" w14:textId="77777777" w:rsidR="00477716" w:rsidRPr="00477716" w:rsidRDefault="00477716" w:rsidP="00477716">
      <w:pPr>
        <w:tabs>
          <w:tab w:val="clear" w:pos="709"/>
        </w:tabs>
        <w:suppressAutoHyphens w:val="0"/>
        <w:spacing w:after="0" w:line="363" w:lineRule="exact"/>
        <w:ind w:left="20"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Особенности формирования и эволюции социальной политики, развития социального законодательства и правового регулирования трудовых отношений порождает необходимость создания особых юридических механизмов реализации социальной политики на общеевропейском уровне. К таким юридическим механизмам относятся: социальное партнерство и социальный диалог, коллективные переговоры, принципы корпоративной ответственности, европейские советы по труду, которые детально анализируются в проведенном исследовании.</w:t>
      </w:r>
    </w:p>
    <w:p w14:paraId="59674ABD" w14:textId="77777777" w:rsidR="00477716" w:rsidRPr="00477716" w:rsidRDefault="00477716" w:rsidP="00477716">
      <w:pPr>
        <w:tabs>
          <w:tab w:val="clear" w:pos="709"/>
        </w:tabs>
        <w:suppressAutoHyphens w:val="0"/>
        <w:spacing w:after="0" w:line="363" w:lineRule="exact"/>
        <w:ind w:left="20" w:right="2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Наиболее эффективным механизмом реализации современной социальной политики Европейского Союза является социальное партнерство и социальный диалог, который предлагает новые подходы к содержанию своей деятельности и </w:t>
      </w:r>
      <w:r w:rsidRPr="00477716">
        <w:rPr>
          <w:rFonts w:ascii="Times New Roman" w:eastAsia="Times New Roman" w:hAnsi="Times New Roman" w:cs="Times New Roman"/>
          <w:kern w:val="0"/>
          <w:sz w:val="21"/>
          <w:szCs w:val="21"/>
          <w:lang w:eastAsia="ru-RU" w:bidi="ru-RU"/>
        </w:rPr>
        <w:lastRenderedPageBreak/>
        <w:t>расширению ее сферы. В результате, в процессе принятия решений в социальной сфере, институтами ЕС внимательнее стали оцениваться, например, степень готовности партнеров к достижению компромиссов, их способность внести вклад в создание стабильного социального фона. Все больше стал делаться акцент на социальную ответственность бизнеса. На практике, политика социального партнерства привела к расширению сотрудничества между государственными институтами, предпринимателями и организациями работников, что обусловливает необходимость объединения социального диалога с гражданским, который включает не только партнеров, представляющих труд и капитал, но и различные политические силы, а также неправительственные организации разного типа, и такая тенденция носит поступательный характер.</w:t>
      </w:r>
    </w:p>
    <w:p w14:paraId="6AAB0B80" w14:textId="77777777" w:rsidR="00477716" w:rsidRPr="00477716" w:rsidRDefault="00477716" w:rsidP="00477716">
      <w:pPr>
        <w:tabs>
          <w:tab w:val="clear" w:pos="709"/>
        </w:tabs>
        <w:suppressAutoHyphens w:val="0"/>
        <w:spacing w:after="0" w:line="363" w:lineRule="exact"/>
        <w:ind w:left="20" w:right="2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Спецификой юридических механизмов реализации социальной политики ЕС служит сбалансированное, взвешенное применение жесткого, императивного регулирования в социальной сфере в сочетании с диспозитивными нормами мягкого права. Среди наиболее эффективных инструментов мягкого права в сфере социального права, можно выделить такие, как открытый метод координации, разработка программы действия в отдельной области, поддержка национальных программ реформ.</w:t>
      </w:r>
    </w:p>
    <w:p w14:paraId="3EE51B58" w14:textId="77777777" w:rsidR="00477716" w:rsidRPr="00477716" w:rsidRDefault="00477716" w:rsidP="00477716">
      <w:pPr>
        <w:tabs>
          <w:tab w:val="clear" w:pos="709"/>
        </w:tabs>
        <w:suppressAutoHyphens w:val="0"/>
        <w:spacing w:after="0" w:line="363" w:lineRule="exact"/>
        <w:ind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«Мягкое право» может быть использовано институтами ЕС, особенно Комиссией, для создания прецедентов в конкретных областях. Мягкое право также особенно удобно в тех случаях, когда позиции многих государств-членов отличаются от более жесткой, регулятивной позиции ЕС. Здесь очень важным моментом является то, чтобы нормы мягкого права не нарушали основополагающих прав и свобод, закрепленных в императивных нормах. Издавая нормы мягкого права, Комиссия, при отсутствии соответствующей компетенции, формирует «общую позицию Сообщества» в определенной области, прямо не требуя, при этом, изменения формальной позиции государств-членов ЕС. Таким постепенным наращиванием деятельности, мягкие правовые нормы могут оказывать </w:t>
      </w:r>
      <w:r w:rsidRPr="00477716">
        <w:rPr>
          <w:rFonts w:ascii="Times New Roman" w:eastAsia="Times New Roman" w:hAnsi="Times New Roman" w:cs="Times New Roman"/>
          <w:kern w:val="0"/>
          <w:sz w:val="21"/>
          <w:szCs w:val="21"/>
          <w:lang w:eastAsia="ru-RU" w:bidi="ru-RU"/>
        </w:rPr>
        <w:lastRenderedPageBreak/>
        <w:t>существенное влияние на развитие основы для правового регулирования в той или иной сфере социальной политики в будущем.</w:t>
      </w:r>
    </w:p>
    <w:p w14:paraId="7656E3BF" w14:textId="77777777" w:rsidR="00477716" w:rsidRPr="00477716" w:rsidRDefault="00477716" w:rsidP="00477716">
      <w:pPr>
        <w:tabs>
          <w:tab w:val="clear" w:pos="709"/>
        </w:tabs>
        <w:suppressAutoHyphens w:val="0"/>
        <w:spacing w:after="0" w:line="363" w:lineRule="exact"/>
        <w:ind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Указанные юридические механизмы играют в настоящее время ключевую роль в формировании социального законодательства, составляющего основу Европейской социальной модели, поскольку они активно используются законодательными институтами в процессе выработки и принятия решений. Тем не менее, даже наличие и постоянное развитие таких юридических механизмов не обеспечивает решение многих проблем, существующих в социальной сфере Европейского Союза. Для наибольшей эффективности юридических механизмов реализации социальной политики ЕС, особенно в таких сферах, как регулирование труда и вопросов занятости, социального обеспечения, необходимо максимальное вовлечение в эти процессы гражданского общества, для которого вопросы социальной сферы являются жизненно необходимыми. Пренебрежение данным обстоятельством может привести к самым серьезным последствиям в ближайшем будущем — поляризации общества, росту уровня бедности, социальной отчужденности и социальной дестабилизации.</w:t>
      </w:r>
    </w:p>
    <w:p w14:paraId="7E6BFBFC" w14:textId="77777777" w:rsidR="00477716" w:rsidRPr="00477716" w:rsidRDefault="00477716" w:rsidP="00477716">
      <w:pPr>
        <w:tabs>
          <w:tab w:val="clear" w:pos="709"/>
        </w:tabs>
        <w:suppressAutoHyphens w:val="0"/>
        <w:spacing w:after="0" w:line="363" w:lineRule="exact"/>
        <w:ind w:left="20"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Одним из самых уязвимых элементов социальной политики Европейского Союза в свете развития процессов глобализации является сфера занятости и функционирование рынка труда. Трудовые и социальные стандарты, применяемые в различных странах Союза, существенно расходятся между собой, что приводит к ряду неблагоприятных последствий, влияющих на развитие социальной политики ЕС в целом. Данное утверждение подтверждается громкими решениями по делам </w:t>
      </w:r>
      <w:r w:rsidRPr="00477716">
        <w:rPr>
          <w:rFonts w:ascii="Times New Roman" w:eastAsia="Times New Roman" w:hAnsi="Times New Roman" w:cs="Times New Roman"/>
          <w:kern w:val="0"/>
          <w:sz w:val="21"/>
          <w:szCs w:val="21"/>
          <w:lang w:val="en-US" w:eastAsia="en-US" w:bidi="en-US"/>
        </w:rPr>
        <w:t>«Laval»</w:t>
      </w:r>
      <w:r w:rsidRPr="00477716">
        <w:rPr>
          <w:rFonts w:ascii="Times New Roman" w:eastAsia="Times New Roman" w:hAnsi="Times New Roman" w:cs="Times New Roman"/>
          <w:kern w:val="0"/>
          <w:sz w:val="21"/>
          <w:szCs w:val="21"/>
          <w:vertAlign w:val="superscript"/>
          <w:lang w:val="en-US" w:eastAsia="en-US" w:bidi="en-US"/>
        </w:rPr>
        <w:footnoteReference w:id="5"/>
      </w:r>
      <w:r w:rsidRPr="00477716">
        <w:rPr>
          <w:rFonts w:ascii="Times New Roman" w:eastAsia="Times New Roman" w:hAnsi="Times New Roman" w:cs="Times New Roman"/>
          <w:kern w:val="0"/>
          <w:sz w:val="21"/>
          <w:szCs w:val="21"/>
          <w:lang w:val="en-US" w:eastAsia="en-US" w:bidi="en-US"/>
        </w:rPr>
        <w:t xml:space="preserve"> </w:t>
      </w:r>
      <w:r w:rsidRPr="00477716">
        <w:rPr>
          <w:rFonts w:ascii="Times New Roman" w:eastAsia="Times New Roman" w:hAnsi="Times New Roman" w:cs="Times New Roman"/>
          <w:kern w:val="0"/>
          <w:sz w:val="21"/>
          <w:szCs w:val="21"/>
          <w:lang w:eastAsia="ru-RU" w:bidi="ru-RU"/>
        </w:rPr>
        <w:t xml:space="preserve">и </w:t>
      </w:r>
      <w:r w:rsidRPr="00477716">
        <w:rPr>
          <w:rFonts w:ascii="Times New Roman" w:eastAsia="Times New Roman" w:hAnsi="Times New Roman" w:cs="Times New Roman"/>
          <w:kern w:val="0"/>
          <w:sz w:val="21"/>
          <w:szCs w:val="21"/>
          <w:lang w:val="en-US" w:eastAsia="en-US" w:bidi="en-US"/>
        </w:rPr>
        <w:t xml:space="preserve">«Viking», </w:t>
      </w:r>
      <w:r w:rsidRPr="00477716">
        <w:rPr>
          <w:rFonts w:ascii="Times New Roman" w:eastAsia="Times New Roman" w:hAnsi="Times New Roman" w:cs="Times New Roman"/>
          <w:kern w:val="0"/>
          <w:sz w:val="21"/>
          <w:szCs w:val="21"/>
          <w:lang w:eastAsia="ru-RU" w:bidi="ru-RU"/>
        </w:rPr>
        <w:t>принятыми не так давно Судом ЕС.</w:t>
      </w:r>
    </w:p>
    <w:p w14:paraId="0FAEFE71" w14:textId="77777777" w:rsidR="00477716" w:rsidRPr="00477716" w:rsidRDefault="00477716" w:rsidP="00477716">
      <w:pPr>
        <w:tabs>
          <w:tab w:val="clear" w:pos="709"/>
        </w:tabs>
        <w:suppressAutoHyphens w:val="0"/>
        <w:spacing w:after="0" w:line="363" w:lineRule="exact"/>
        <w:ind w:left="20"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Среди наиболее острых проблем в этой связи, следует отметить такое явление, как социальный демпинг, суть которого состоит в том, что в результате развития интеграционных процессов в Европе и присоединения к Европейскому Союзу новых государств-членов, подчас не отвечающих высоким социальным и экономическим </w:t>
      </w:r>
      <w:r w:rsidRPr="00477716">
        <w:rPr>
          <w:rFonts w:ascii="Times New Roman" w:eastAsia="Times New Roman" w:hAnsi="Times New Roman" w:cs="Times New Roman"/>
          <w:kern w:val="0"/>
          <w:sz w:val="21"/>
          <w:szCs w:val="21"/>
          <w:lang w:eastAsia="ru-RU" w:bidi="ru-RU"/>
        </w:rPr>
        <w:lastRenderedPageBreak/>
        <w:t>стандартам своих соседей, возникают массовые и трудно контролируемые процессы миграции рабочей силы из слаборазвитых в социальном и экономическом смысле регионов, в более развитые. Попытки введения ограничений на миграцию рабочей силы приводят к протестам и активному недовольству со стороны представителей работников, обоснованно заявляющих о нарушении одной из основ единого внутреннего рынка Европейского Союза - свободы передвижения лиц. Примером решения данной проблемы служит введение на наднациональном уровне постепенных и поэтапных мер по интеграции рынков рабочей силы присоединяющихся государств в общеевропейский рынок занятости. Данные меры регулируются в соответствующих протоколах к договорам о присоединении к Европейскому Союзу новых государств-членов.</w:t>
      </w:r>
    </w:p>
    <w:p w14:paraId="4763ED52" w14:textId="77777777" w:rsidR="00477716" w:rsidRPr="00477716" w:rsidRDefault="00477716" w:rsidP="00477716">
      <w:pPr>
        <w:tabs>
          <w:tab w:val="clear" w:pos="709"/>
        </w:tabs>
        <w:suppressAutoHyphens w:val="0"/>
        <w:spacing w:after="0" w:line="363" w:lineRule="exact"/>
        <w:ind w:left="20"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Однако таких мер, на наш взгляд, явно недостаточно, поскольку в протоколах к договорам о присоединении содержится лишь минимальный набор требований в области социальных и трудовых отношений, которым должны соответствовать присоединяющиеся к Европейскому Союзу новые государства-члены, оставляя вне сферы регулирования целый пласт правоотношений в сфере социальной политики, закрепленный в различных источниках социального законодательства ЕС.</w:t>
      </w:r>
    </w:p>
    <w:p w14:paraId="5F944C70" w14:textId="77777777" w:rsidR="00477716" w:rsidRPr="00477716" w:rsidRDefault="00477716" w:rsidP="00477716">
      <w:pPr>
        <w:tabs>
          <w:tab w:val="clear" w:pos="709"/>
        </w:tabs>
        <w:suppressAutoHyphens w:val="0"/>
        <w:spacing w:after="0" w:line="363" w:lineRule="exact"/>
        <w:ind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Выходом из сложившейся ситуации будет наделение Хартии Европейского Союза об основных правах обязательной юридической силой, как это и предполагается в Лиссабонском договоре. Остается дождаться его вступления в законную силу.</w:t>
      </w:r>
    </w:p>
    <w:p w14:paraId="574542DF" w14:textId="77777777" w:rsidR="00477716" w:rsidRPr="00477716" w:rsidRDefault="00477716" w:rsidP="00477716">
      <w:pPr>
        <w:tabs>
          <w:tab w:val="clear" w:pos="709"/>
        </w:tabs>
        <w:suppressAutoHyphens w:val="0"/>
        <w:spacing w:after="0" w:line="363" w:lineRule="exact"/>
        <w:ind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Проведенное исследование позволяет выделить в отдельные блоки различные группы правоотношений в трудовой сфере: права работников- мигрантов и членов их семей, запрет дискриминации работников по национальному признаку, равенство мужчин и женщин в трудовой деятельности, вопросы охраны безопасности труда, гигиена труда, рабочее время и время отдыха, институт трудового договора. Совокупность правовых норм, регулирующих трудовые отношения в Европейском Союзе, их выделение в отдельные блоки, позволяют говорить о формировании </w:t>
      </w:r>
      <w:r w:rsidRPr="00477716">
        <w:rPr>
          <w:rFonts w:ascii="Times New Roman" w:eastAsia="Times New Roman" w:hAnsi="Times New Roman" w:cs="Times New Roman"/>
          <w:kern w:val="0"/>
          <w:sz w:val="21"/>
          <w:szCs w:val="21"/>
          <w:lang w:eastAsia="ru-RU" w:bidi="ru-RU"/>
        </w:rPr>
        <w:lastRenderedPageBreak/>
        <w:t>трудового права ЕС как самостоятельной подотрасли социального права Европейского Союза, особенностью которого является сочетание норм императивного характера, с диспозитивными нормами, которые дополняются рекомендациями и программами институтов Европейского Союза.</w:t>
      </w:r>
    </w:p>
    <w:p w14:paraId="17234B37" w14:textId="77777777" w:rsidR="00477716" w:rsidRPr="00477716" w:rsidRDefault="00477716" w:rsidP="00477716">
      <w:pPr>
        <w:tabs>
          <w:tab w:val="clear" w:pos="709"/>
        </w:tabs>
        <w:suppressAutoHyphens w:val="0"/>
        <w:spacing w:after="0" w:line="363" w:lineRule="exact"/>
        <w:ind w:right="40" w:firstLine="54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Однако не все аспекты трудового права ЕС, в настоящее время, эффективно регулируются законодательством ЕС: такие вопросы, например, как условия и порядок установления испытательных сроков и требований при приеме на работу, установления критериев отказа в приеме на работу пока остаются вне рамок правового регулирования. Также существуют определенные лакуны в законодательстве ЕС в отношении прав работников, связанных со свободой их передвижения в ЕС.</w:t>
      </w:r>
    </w:p>
    <w:p w14:paraId="40094D87" w14:textId="77777777" w:rsidR="00477716" w:rsidRPr="00477716" w:rsidRDefault="00477716" w:rsidP="00477716">
      <w:pPr>
        <w:tabs>
          <w:tab w:val="clear" w:pos="709"/>
        </w:tabs>
        <w:suppressAutoHyphens w:val="0"/>
        <w:spacing w:after="0" w:line="359" w:lineRule="exact"/>
        <w:ind w:firstLine="540"/>
        <w:rPr>
          <w:rFonts w:ascii="Times New Roman" w:eastAsia="Times New Roman" w:hAnsi="Times New Roman" w:cs="Times New Roman"/>
          <w:kern w:val="0"/>
          <w:sz w:val="21"/>
          <w:szCs w:val="21"/>
          <w:lang w:eastAsia="ru-RU" w:bidi="ru-RU"/>
        </w:rPr>
        <w:sectPr w:rsidR="00477716" w:rsidRPr="00477716" w:rsidSect="00477716">
          <w:headerReference w:type="even" r:id="rId8"/>
          <w:headerReference w:type="default" r:id="rId9"/>
          <w:pgSz w:w="11909" w:h="16834"/>
          <w:pgMar w:top="3293" w:right="2138" w:bottom="3086" w:left="2155" w:header="0" w:footer="3" w:gutter="0"/>
          <w:cols w:space="720"/>
          <w:noEndnote/>
          <w:titlePg/>
          <w:docGrid w:linePitch="360"/>
        </w:sectPr>
      </w:pPr>
      <w:r w:rsidRPr="00477716">
        <w:rPr>
          <w:rFonts w:ascii="Times New Roman" w:eastAsia="Times New Roman" w:hAnsi="Times New Roman" w:cs="Times New Roman"/>
          <w:kern w:val="0"/>
          <w:sz w:val="21"/>
          <w:szCs w:val="21"/>
          <w:lang w:eastAsia="ru-RU" w:bidi="ru-RU"/>
        </w:rPr>
        <w:t>В будущем, Европейскому Союзу придется столкнуться с рядом проблем, среди которых можно выделить две основные: первая касается расширения компетенции органов ЕС в социальной сфере и увеличения числа социальных институтов европейского уровня, вторая - реализации принципов конвергенции (достижения экономического и социального равенства государств-членов ЕС) и гармонизации - сближения систем социальной защиты.</w:t>
      </w:r>
    </w:p>
    <w:p w14:paraId="3FF017FF" w14:textId="77777777" w:rsidR="00477716" w:rsidRPr="00477716" w:rsidRDefault="00477716" w:rsidP="00477716">
      <w:pPr>
        <w:keepNext/>
        <w:keepLines/>
        <w:tabs>
          <w:tab w:val="clear" w:pos="709"/>
        </w:tabs>
        <w:suppressAutoHyphens w:val="0"/>
        <w:spacing w:after="230" w:line="240" w:lineRule="exact"/>
        <w:ind w:firstLine="0"/>
        <w:jc w:val="left"/>
        <w:rPr>
          <w:rFonts w:ascii="Courier New" w:hAnsi="Courier New"/>
          <w:color w:val="000000"/>
          <w:kern w:val="0"/>
          <w:sz w:val="24"/>
          <w:szCs w:val="24"/>
          <w:lang w:eastAsia="ru-RU" w:bidi="ru-RU"/>
        </w:rPr>
      </w:pPr>
      <w:bookmarkStart w:id="7" w:name="bookmark35"/>
      <w:r w:rsidRPr="00477716">
        <w:rPr>
          <w:rFonts w:ascii="Times New Roman" w:hAnsi="Times New Roman" w:cs="Times New Roman"/>
          <w:color w:val="000000"/>
          <w:kern w:val="0"/>
          <w:sz w:val="24"/>
          <w:szCs w:val="24"/>
          <w:lang w:eastAsia="ru-RU" w:bidi="ru-RU"/>
        </w:rPr>
        <w:t>Библиографический список</w:t>
      </w:r>
      <w:bookmarkEnd w:id="7"/>
    </w:p>
    <w:p w14:paraId="78D57750" w14:textId="77777777" w:rsidR="00477716" w:rsidRPr="00477716" w:rsidRDefault="00477716" w:rsidP="00477716">
      <w:pPr>
        <w:keepNext/>
        <w:keepLines/>
        <w:tabs>
          <w:tab w:val="clear" w:pos="709"/>
        </w:tabs>
        <w:suppressAutoHyphens w:val="0"/>
        <w:spacing w:after="0" w:line="363" w:lineRule="exact"/>
        <w:ind w:firstLine="0"/>
        <w:jc w:val="center"/>
        <w:rPr>
          <w:rFonts w:ascii="Courier New" w:hAnsi="Courier New"/>
          <w:color w:val="000000"/>
          <w:kern w:val="0"/>
          <w:sz w:val="24"/>
          <w:szCs w:val="24"/>
          <w:lang w:eastAsia="ru-RU" w:bidi="ru-RU"/>
        </w:rPr>
      </w:pPr>
      <w:bookmarkStart w:id="8" w:name="bookmark36"/>
      <w:r w:rsidRPr="00477716">
        <w:rPr>
          <w:rFonts w:ascii="Times New Roman" w:hAnsi="Times New Roman" w:cs="Times New Roman"/>
          <w:color w:val="000000"/>
          <w:kern w:val="0"/>
          <w:sz w:val="21"/>
          <w:szCs w:val="21"/>
          <w:lang w:eastAsia="ru-RU" w:bidi="ru-RU"/>
        </w:rPr>
        <w:t>Нормативно-правовые акты и документы ЕС</w:t>
      </w:r>
      <w:bookmarkEnd w:id="8"/>
    </w:p>
    <w:p w14:paraId="304F248F" w14:textId="77777777" w:rsidR="00477716" w:rsidRPr="00477716" w:rsidRDefault="00477716" w:rsidP="00477716">
      <w:pPr>
        <w:numPr>
          <w:ilvl w:val="0"/>
          <w:numId w:val="20"/>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Лиссабонский договор, дополняющий Договор о Европейском Союзе и Договор, учреждающий Европейское Сообщество. </w:t>
      </w:r>
      <w:r w:rsidRPr="00477716">
        <w:rPr>
          <w:rFonts w:ascii="Times New Roman" w:eastAsia="Times New Roman" w:hAnsi="Times New Roman" w:cs="Times New Roman"/>
          <w:kern w:val="0"/>
          <w:sz w:val="21"/>
          <w:szCs w:val="21"/>
          <w:lang w:val="en-US" w:eastAsia="en-US" w:bidi="en-US"/>
        </w:rPr>
        <w:t xml:space="preserve">(Treaty of Lisbon amending the Treaty on European Union and the Treaty establishing the European Community). </w:t>
      </w:r>
      <w:r w:rsidRPr="00477716">
        <w:rPr>
          <w:rFonts w:ascii="Times New Roman" w:eastAsia="Times New Roman" w:hAnsi="Times New Roman" w:cs="Times New Roman"/>
          <w:kern w:val="0"/>
          <w:sz w:val="21"/>
          <w:szCs w:val="21"/>
          <w:lang w:eastAsia="ru-RU" w:bidi="ru-RU"/>
        </w:rPr>
        <w:t xml:space="preserve">Подписан в Лиссабоне </w:t>
      </w:r>
      <w:r w:rsidRPr="00477716">
        <w:rPr>
          <w:rFonts w:ascii="Times New Roman" w:eastAsia="Times New Roman" w:hAnsi="Times New Roman" w:cs="Times New Roman"/>
          <w:kern w:val="0"/>
          <w:sz w:val="21"/>
          <w:szCs w:val="21"/>
          <w:lang w:val="en-US" w:eastAsia="en-US" w:bidi="en-US"/>
        </w:rPr>
        <w:t xml:space="preserve">13 </w:t>
      </w:r>
      <w:r w:rsidRPr="00477716">
        <w:rPr>
          <w:rFonts w:ascii="Times New Roman" w:eastAsia="Times New Roman" w:hAnsi="Times New Roman" w:cs="Times New Roman"/>
          <w:kern w:val="0"/>
          <w:sz w:val="21"/>
          <w:szCs w:val="21"/>
          <w:lang w:eastAsia="ru-RU" w:bidi="ru-RU"/>
        </w:rPr>
        <w:t>декабря 2007).</w:t>
      </w:r>
    </w:p>
    <w:p w14:paraId="673A5C63" w14:textId="77777777" w:rsidR="00477716" w:rsidRPr="00477716" w:rsidRDefault="00477716" w:rsidP="00477716">
      <w:pPr>
        <w:numPr>
          <w:ilvl w:val="0"/>
          <w:numId w:val="20"/>
        </w:numPr>
        <w:tabs>
          <w:tab w:val="clear" w:pos="709"/>
          <w:tab w:val="right" w:pos="5107"/>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Договор, учреждающий конституцию для Европы.</w:t>
      </w:r>
    </w:p>
    <w:p w14:paraId="44F72505" w14:textId="77777777" w:rsidR="00477716" w:rsidRPr="00477716" w:rsidRDefault="00477716" w:rsidP="00477716">
      <w:pPr>
        <w:numPr>
          <w:ilvl w:val="0"/>
          <w:numId w:val="20"/>
        </w:numPr>
        <w:tabs>
          <w:tab w:val="clear" w:pos="709"/>
          <w:tab w:val="right" w:pos="756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«Договор, учреждающий Конституцию для Европы». Под ред. Л.М. Энтина, М., 2005.</w:t>
      </w:r>
    </w:p>
    <w:p w14:paraId="58540F99" w14:textId="77777777" w:rsidR="00477716" w:rsidRPr="00477716" w:rsidRDefault="00477716" w:rsidP="00477716">
      <w:pPr>
        <w:numPr>
          <w:ilvl w:val="0"/>
          <w:numId w:val="20"/>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Амстердамский договор, изменяющий Договор о Европейском Союзе, </w:t>
      </w:r>
      <w:r w:rsidRPr="00477716">
        <w:rPr>
          <w:rFonts w:ascii="Times New Roman" w:eastAsia="Times New Roman" w:hAnsi="Times New Roman" w:cs="Times New Roman"/>
          <w:kern w:val="0"/>
          <w:sz w:val="21"/>
          <w:szCs w:val="21"/>
          <w:lang w:eastAsia="ru-RU" w:bidi="ru-RU"/>
        </w:rPr>
        <w:lastRenderedPageBreak/>
        <w:t>Договоры, учреждающие Европейские сообщества, и некоторые относящиеся к ним акты. М., 1999.</w:t>
      </w:r>
    </w:p>
    <w:p w14:paraId="2BE7582B" w14:textId="77777777" w:rsidR="00477716" w:rsidRPr="00477716" w:rsidRDefault="00477716" w:rsidP="00477716">
      <w:pPr>
        <w:numPr>
          <w:ilvl w:val="0"/>
          <w:numId w:val="20"/>
        </w:numPr>
        <w:tabs>
          <w:tab w:val="clear" w:pos="709"/>
          <w:tab w:val="right" w:pos="756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Договор о Европейском Союзе. Консолидированный текст // Европейское право. М., 2000.</w:t>
      </w:r>
    </w:p>
    <w:p w14:paraId="652E3F90" w14:textId="77777777" w:rsidR="00477716" w:rsidRPr="00477716" w:rsidRDefault="00477716" w:rsidP="00477716">
      <w:pPr>
        <w:numPr>
          <w:ilvl w:val="0"/>
          <w:numId w:val="20"/>
        </w:numPr>
        <w:tabs>
          <w:tab w:val="clear" w:pos="709"/>
          <w:tab w:val="right" w:pos="756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Договор о Европейском Союзе // Единый европейский акт. Договор о Европейском Союзе. М., 1994.</w:t>
      </w:r>
    </w:p>
    <w:p w14:paraId="3A495E44" w14:textId="77777777" w:rsidR="00477716" w:rsidRPr="00477716" w:rsidRDefault="00477716" w:rsidP="00477716">
      <w:pPr>
        <w:numPr>
          <w:ilvl w:val="0"/>
          <w:numId w:val="20"/>
        </w:numPr>
        <w:tabs>
          <w:tab w:val="clear" w:pos="709"/>
          <w:tab w:val="right" w:pos="756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Договор об учреждении Европейского объединения угля и стали // Договоры об учреждении Европейских сообществ. М., 1994.</w:t>
      </w:r>
    </w:p>
    <w:p w14:paraId="2BB22036" w14:textId="77777777" w:rsidR="00477716" w:rsidRPr="00477716" w:rsidRDefault="00477716" w:rsidP="00477716">
      <w:pPr>
        <w:numPr>
          <w:ilvl w:val="0"/>
          <w:numId w:val="20"/>
        </w:numPr>
        <w:tabs>
          <w:tab w:val="clear" w:pos="709"/>
          <w:tab w:val="right" w:pos="756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Договор, учреждающий Европейское сообщество. Консолидированный текст // Европейское право. М., 2000.</w:t>
      </w:r>
    </w:p>
    <w:p w14:paraId="6B8A725C" w14:textId="77777777" w:rsidR="00477716" w:rsidRPr="00477716" w:rsidRDefault="00477716" w:rsidP="00477716">
      <w:pPr>
        <w:numPr>
          <w:ilvl w:val="0"/>
          <w:numId w:val="20"/>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Ниццский договор и Хартия основных прав Европейского Союза. Под ред. Энтина Л.М. Перевод с французского Луканин Д.В. НОРМА, 2003.</w:t>
      </w:r>
    </w:p>
    <w:p w14:paraId="39521CD9" w14:textId="77777777" w:rsidR="00477716" w:rsidRPr="00477716" w:rsidRDefault="00477716" w:rsidP="00477716">
      <w:pPr>
        <w:numPr>
          <w:ilvl w:val="0"/>
          <w:numId w:val="20"/>
        </w:numPr>
        <w:tabs>
          <w:tab w:val="clear" w:pos="709"/>
          <w:tab w:val="center" w:pos="3259"/>
          <w:tab w:val="right" w:pos="5107"/>
          <w:tab w:val="center" w:pos="5803"/>
          <w:tab w:val="right" w:pos="756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Европейский Союз:</w:t>
      </w:r>
      <w:r w:rsidRPr="00477716">
        <w:rPr>
          <w:rFonts w:ascii="Times New Roman" w:eastAsia="Times New Roman" w:hAnsi="Times New Roman" w:cs="Times New Roman"/>
          <w:kern w:val="0"/>
          <w:sz w:val="21"/>
          <w:szCs w:val="21"/>
          <w:lang w:eastAsia="ru-RU" w:bidi="ru-RU"/>
        </w:rPr>
        <w:tab/>
        <w:t>прошлое,</w:t>
      </w:r>
      <w:r w:rsidRPr="00477716">
        <w:rPr>
          <w:rFonts w:ascii="Times New Roman" w:eastAsia="Times New Roman" w:hAnsi="Times New Roman" w:cs="Times New Roman"/>
          <w:kern w:val="0"/>
          <w:sz w:val="21"/>
          <w:szCs w:val="21"/>
          <w:lang w:eastAsia="ru-RU" w:bidi="ru-RU"/>
        </w:rPr>
        <w:tab/>
        <w:t>настоящее,</w:t>
      </w:r>
      <w:r w:rsidRPr="00477716">
        <w:rPr>
          <w:rFonts w:ascii="Times New Roman" w:eastAsia="Times New Roman" w:hAnsi="Times New Roman" w:cs="Times New Roman"/>
          <w:kern w:val="0"/>
          <w:sz w:val="21"/>
          <w:szCs w:val="21"/>
          <w:lang w:eastAsia="ru-RU" w:bidi="ru-RU"/>
        </w:rPr>
        <w:tab/>
        <w:t>будущее.</w:t>
      </w:r>
      <w:r w:rsidRPr="00477716">
        <w:rPr>
          <w:rFonts w:ascii="Times New Roman" w:eastAsia="Times New Roman" w:hAnsi="Times New Roman" w:cs="Times New Roman"/>
          <w:kern w:val="0"/>
          <w:sz w:val="21"/>
          <w:szCs w:val="21"/>
          <w:lang w:eastAsia="ru-RU" w:bidi="ru-RU"/>
        </w:rPr>
        <w:tab/>
        <w:t>Договоры,</w:t>
      </w:r>
    </w:p>
    <w:p w14:paraId="1E297A30" w14:textId="77777777" w:rsidR="00477716" w:rsidRPr="00477716" w:rsidRDefault="00477716" w:rsidP="00477716">
      <w:pPr>
        <w:tabs>
          <w:tab w:val="clear" w:pos="709"/>
        </w:tabs>
        <w:suppressAutoHyphens w:val="0"/>
        <w:spacing w:after="0" w:line="363" w:lineRule="exact"/>
        <w:ind w:left="20" w:firstLine="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учреждающие Европейские сообщества. М., 1994.</w:t>
      </w:r>
    </w:p>
    <w:p w14:paraId="3841569C" w14:textId="77777777" w:rsidR="00477716" w:rsidRPr="00477716" w:rsidRDefault="00477716" w:rsidP="00477716">
      <w:pPr>
        <w:numPr>
          <w:ilvl w:val="0"/>
          <w:numId w:val="20"/>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Документы Европейского Союза: Сборник. Т. 1-3. М., 1995.</w:t>
      </w:r>
    </w:p>
    <w:p w14:paraId="3DA469FA" w14:textId="77777777" w:rsidR="00477716" w:rsidRPr="00477716" w:rsidRDefault="00477716" w:rsidP="00477716">
      <w:pPr>
        <w:numPr>
          <w:ilvl w:val="0"/>
          <w:numId w:val="20"/>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Право Европейского Союза: Документы и комментарии / под ред. Проф. Кашкина С.Ю. - М.: ТЕРРА, 1999.</w:t>
      </w:r>
    </w:p>
    <w:p w14:paraId="67826459" w14:textId="77777777" w:rsidR="00477716" w:rsidRPr="00477716" w:rsidRDefault="00477716" w:rsidP="00477716">
      <w:pPr>
        <w:numPr>
          <w:ilvl w:val="0"/>
          <w:numId w:val="20"/>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Россия и Европейский Союз: документы и материалы / Под ред. С.Ю. Кашкина. М., 2003.</w:t>
      </w:r>
    </w:p>
    <w:p w14:paraId="1050A3F2" w14:textId="77777777" w:rsidR="00477716" w:rsidRPr="00477716" w:rsidRDefault="00477716" w:rsidP="00477716">
      <w:pPr>
        <w:numPr>
          <w:ilvl w:val="0"/>
          <w:numId w:val="20"/>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Суд Европейских сообществ. Избранные решения. М., 2004.</w:t>
      </w:r>
    </w:p>
    <w:p w14:paraId="00AE26D4" w14:textId="77777777" w:rsidR="00477716" w:rsidRPr="00477716" w:rsidRDefault="00477716" w:rsidP="00477716">
      <w:pPr>
        <w:numPr>
          <w:ilvl w:val="0"/>
          <w:numId w:val="20"/>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Шенгенские соглашения. Сост. С.Ю. Кашкин, А.О. Четвериков. М., 2000.</w:t>
      </w:r>
    </w:p>
    <w:p w14:paraId="34143110" w14:textId="77777777" w:rsidR="00477716" w:rsidRPr="00477716" w:rsidRDefault="00477716" w:rsidP="00477716">
      <w:pPr>
        <w:numPr>
          <w:ilvl w:val="0"/>
          <w:numId w:val="20"/>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Соглашение о партнерстве и сотрудничестве между Российской Федерацией, с одной стороны, и Европейскими Сообществами и их государствами-членами, с </w:t>
      </w:r>
      <w:r w:rsidRPr="00477716">
        <w:rPr>
          <w:rFonts w:ascii="Times New Roman" w:eastAsia="Times New Roman" w:hAnsi="Times New Roman" w:cs="Times New Roman"/>
          <w:kern w:val="0"/>
          <w:sz w:val="21"/>
          <w:szCs w:val="21"/>
          <w:lang w:eastAsia="ru-RU" w:bidi="ru-RU"/>
        </w:rPr>
        <w:lastRenderedPageBreak/>
        <w:t>другой стороны. Документы, касающиеся сотрудничества между ЕС и Россией. М., 1996.</w:t>
      </w:r>
    </w:p>
    <w:p w14:paraId="05AB0670" w14:textId="77777777" w:rsidR="00477716" w:rsidRPr="00477716" w:rsidRDefault="00477716" w:rsidP="00477716">
      <w:pPr>
        <w:numPr>
          <w:ilvl w:val="0"/>
          <w:numId w:val="20"/>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Десятилетие сотрудничества (1988-1998): Европейский Союз и Россия в перспективе. Материалы международной конференции 5-6 июня 1998 г. в Санкт- Петербурге. Под ред. И.Е. Лешукова, Т.Н. Бек, Б.В. Кузнецова, А.Е. Кутейникова, М.И. Ламбург, Е.В. Сорокиной. Санкт- Петербург, 1999 г.</w:t>
      </w:r>
    </w:p>
    <w:p w14:paraId="0D22AA94" w14:textId="77777777" w:rsidR="00477716" w:rsidRPr="00477716" w:rsidRDefault="00477716" w:rsidP="00477716">
      <w:pPr>
        <w:numPr>
          <w:ilvl w:val="0"/>
          <w:numId w:val="20"/>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Зеленая Книга по Корпоративной Социальной Ответственности. СОМ (2001) 366 </w:t>
      </w:r>
      <w:r w:rsidRPr="00477716">
        <w:rPr>
          <w:rFonts w:ascii="Times New Roman" w:eastAsia="Times New Roman" w:hAnsi="Times New Roman" w:cs="Times New Roman"/>
          <w:kern w:val="0"/>
          <w:sz w:val="21"/>
          <w:szCs w:val="21"/>
          <w:lang w:val="en-US" w:eastAsia="en-US" w:bidi="en-US"/>
        </w:rPr>
        <w:t>final.</w:t>
      </w:r>
    </w:p>
    <w:p w14:paraId="05F6AE39" w14:textId="77777777" w:rsidR="00477716" w:rsidRPr="00477716" w:rsidRDefault="00477716" w:rsidP="00477716">
      <w:pPr>
        <w:numPr>
          <w:ilvl w:val="0"/>
          <w:numId w:val="20"/>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Программа действий в социальной сфере </w:t>
      </w:r>
      <w:r w:rsidRPr="00477716">
        <w:rPr>
          <w:rFonts w:ascii="Times New Roman" w:eastAsia="Times New Roman" w:hAnsi="Times New Roman" w:cs="Times New Roman"/>
          <w:kern w:val="0"/>
          <w:sz w:val="21"/>
          <w:szCs w:val="21"/>
          <w:lang w:val="en-US" w:eastAsia="en-US" w:bidi="en-US"/>
        </w:rPr>
        <w:t xml:space="preserve">(Social Agenda, Europe, </w:t>
      </w:r>
      <w:r w:rsidRPr="00477716">
        <w:rPr>
          <w:rFonts w:ascii="Times New Roman" w:eastAsia="Times New Roman" w:hAnsi="Times New Roman" w:cs="Times New Roman"/>
          <w:kern w:val="0"/>
          <w:sz w:val="21"/>
          <w:szCs w:val="21"/>
          <w:lang w:eastAsia="ru-RU" w:bidi="ru-RU"/>
        </w:rPr>
        <w:t xml:space="preserve">2000, </w:t>
      </w:r>
      <w:r w:rsidRPr="00477716">
        <w:rPr>
          <w:rFonts w:ascii="Times New Roman" w:eastAsia="Times New Roman" w:hAnsi="Times New Roman" w:cs="Times New Roman"/>
          <w:kern w:val="0"/>
          <w:sz w:val="21"/>
          <w:szCs w:val="21"/>
          <w:lang w:val="en-US" w:eastAsia="en-US" w:bidi="en-US"/>
        </w:rPr>
        <w:t xml:space="preserve">N </w:t>
      </w:r>
      <w:r w:rsidRPr="00477716">
        <w:rPr>
          <w:rFonts w:ascii="Times New Roman" w:eastAsia="Times New Roman" w:hAnsi="Times New Roman" w:cs="Times New Roman"/>
          <w:kern w:val="0"/>
          <w:sz w:val="21"/>
          <w:szCs w:val="21"/>
          <w:lang w:eastAsia="ru-RU" w:bidi="ru-RU"/>
        </w:rPr>
        <w:t>7830).</w:t>
      </w:r>
    </w:p>
    <w:p w14:paraId="6386703F" w14:textId="77777777" w:rsidR="00477716" w:rsidRPr="00477716" w:rsidRDefault="00477716" w:rsidP="00477716">
      <w:pPr>
        <w:numPr>
          <w:ilvl w:val="0"/>
          <w:numId w:val="20"/>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Работа над Европейской социальной политикой. Отчет о работе форума. - Брюссель. Люксембург. 1996, Европа. 1998 </w:t>
      </w:r>
      <w:r w:rsidRPr="00477716">
        <w:rPr>
          <w:rFonts w:ascii="Times New Roman" w:eastAsia="Times New Roman" w:hAnsi="Times New Roman" w:cs="Times New Roman"/>
          <w:kern w:val="0"/>
          <w:sz w:val="21"/>
          <w:szCs w:val="21"/>
          <w:lang w:val="en-US" w:eastAsia="en-US" w:bidi="en-US"/>
        </w:rPr>
        <w:t xml:space="preserve">(N </w:t>
      </w:r>
      <w:r w:rsidRPr="00477716">
        <w:rPr>
          <w:rFonts w:ascii="Times New Roman" w:eastAsia="Times New Roman" w:hAnsi="Times New Roman" w:cs="Times New Roman"/>
          <w:kern w:val="0"/>
          <w:sz w:val="21"/>
          <w:szCs w:val="21"/>
          <w:lang w:eastAsia="ru-RU" w:bidi="ru-RU"/>
        </w:rPr>
        <w:t>7252. 29/30 VI).</w:t>
      </w:r>
    </w:p>
    <w:p w14:paraId="378D1789" w14:textId="77777777" w:rsidR="00477716" w:rsidRPr="00477716" w:rsidRDefault="00477716" w:rsidP="00477716">
      <w:pPr>
        <w:numPr>
          <w:ilvl w:val="0"/>
          <w:numId w:val="20"/>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Рамочный договор об удаленной работе </w:t>
      </w:r>
      <w:r w:rsidRPr="00477716">
        <w:rPr>
          <w:rFonts w:ascii="Times New Roman" w:eastAsia="Times New Roman" w:hAnsi="Times New Roman" w:cs="Times New Roman"/>
          <w:kern w:val="0"/>
          <w:sz w:val="21"/>
          <w:szCs w:val="21"/>
          <w:lang w:val="en-US" w:eastAsia="en-US" w:bidi="en-US"/>
        </w:rPr>
        <w:t>(Telework).</w:t>
      </w:r>
    </w:p>
    <w:p w14:paraId="3ACCC17B" w14:textId="77777777" w:rsidR="00477716" w:rsidRPr="00477716" w:rsidRDefault="00477716" w:rsidP="00477716">
      <w:pPr>
        <w:tabs>
          <w:tab w:val="clear" w:pos="709"/>
        </w:tabs>
        <w:suppressAutoHyphens w:val="0"/>
        <w:spacing w:after="0" w:line="312" w:lineRule="exact"/>
        <w:ind w:left="20" w:firstLine="0"/>
        <w:rPr>
          <w:rFonts w:ascii="Times New Roman" w:eastAsia="Times New Roman" w:hAnsi="Times New Roman" w:cs="Times New Roman"/>
          <w:b/>
          <w:bCs/>
          <w:kern w:val="0"/>
          <w:sz w:val="13"/>
          <w:szCs w:val="13"/>
          <w:lang w:eastAsia="ru-RU" w:bidi="ru-RU"/>
        </w:rPr>
      </w:pPr>
      <w:hyperlink r:id="rId10" w:history="1">
        <w:r w:rsidRPr="00477716">
          <w:rPr>
            <w:rFonts w:ascii="Times New Roman" w:eastAsia="Times New Roman" w:hAnsi="Times New Roman" w:cs="Times New Roman"/>
            <w:b/>
            <w:bCs/>
            <w:color w:val="0066CC"/>
            <w:kern w:val="0"/>
            <w:sz w:val="13"/>
            <w:szCs w:val="13"/>
            <w:u w:val="single"/>
            <w:lang w:eastAsia="ru-RU" w:bidi="ru-RU"/>
          </w:rPr>
          <w:t>http://europa.eu.int/comm/employment_social/nevvs/2002/oct/teleworking_agreemcnt_en.pdf</w:t>
        </w:r>
      </w:hyperlink>
    </w:p>
    <w:p w14:paraId="5C2755F0" w14:textId="77777777" w:rsidR="00477716" w:rsidRPr="00477716" w:rsidRDefault="00477716" w:rsidP="00477716">
      <w:pPr>
        <w:numPr>
          <w:ilvl w:val="0"/>
          <w:numId w:val="20"/>
        </w:numPr>
        <w:tabs>
          <w:tab w:val="clear" w:pos="709"/>
        </w:tabs>
        <w:suppressAutoHyphens w:val="0"/>
        <w:spacing w:after="0" w:line="312"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Рамочный договор по вопросам, тесно связанным с трудовыми.</w:t>
      </w:r>
    </w:p>
    <w:p w14:paraId="6C18B240" w14:textId="77777777" w:rsidR="00477716" w:rsidRPr="00477716" w:rsidRDefault="00477716" w:rsidP="00477716">
      <w:pPr>
        <w:tabs>
          <w:tab w:val="clear" w:pos="709"/>
        </w:tabs>
        <w:suppressAutoHyphens w:val="0"/>
        <w:spacing w:after="0" w:line="312" w:lineRule="exact"/>
        <w:ind w:left="20" w:firstLine="0"/>
        <w:rPr>
          <w:rFonts w:ascii="Times New Roman" w:eastAsia="Times New Roman" w:hAnsi="Times New Roman" w:cs="Times New Roman"/>
          <w:b/>
          <w:bCs/>
          <w:kern w:val="0"/>
          <w:sz w:val="13"/>
          <w:szCs w:val="13"/>
          <w:lang w:eastAsia="ru-RU" w:bidi="ru-RU"/>
        </w:rPr>
      </w:pPr>
      <w:hyperlink r:id="rId11" w:history="1">
        <w:r w:rsidRPr="00477716">
          <w:rPr>
            <w:rFonts w:ascii="Times New Roman" w:eastAsia="Times New Roman" w:hAnsi="Times New Roman" w:cs="Times New Roman"/>
            <w:b/>
            <w:bCs/>
            <w:color w:val="0066CC"/>
            <w:kern w:val="0"/>
            <w:sz w:val="13"/>
            <w:szCs w:val="13"/>
            <w:u w:val="single"/>
            <w:lang w:eastAsia="ru-RU" w:bidi="ru-RU"/>
          </w:rPr>
          <w:t>http://europa.eu.int/comm/employment_social/news/2004/oct/stress_agreement_en.pdf</w:t>
        </w:r>
      </w:hyperlink>
    </w:p>
    <w:p w14:paraId="0A7B27D5" w14:textId="77777777" w:rsidR="00477716" w:rsidRPr="00477716" w:rsidRDefault="00477716" w:rsidP="00477716">
      <w:pPr>
        <w:numPr>
          <w:ilvl w:val="0"/>
          <w:numId w:val="20"/>
        </w:numPr>
        <w:tabs>
          <w:tab w:val="clear" w:pos="709"/>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Заключение 1/75 [1975] </w:t>
      </w:r>
      <w:r w:rsidRPr="00477716">
        <w:rPr>
          <w:rFonts w:ascii="Times New Roman" w:eastAsia="Times New Roman" w:hAnsi="Times New Roman" w:cs="Times New Roman"/>
          <w:kern w:val="0"/>
          <w:sz w:val="21"/>
          <w:szCs w:val="21"/>
          <w:lang w:val="en-US" w:eastAsia="en-US" w:bidi="en-US"/>
        </w:rPr>
        <w:t xml:space="preserve">ECR </w:t>
      </w:r>
      <w:r w:rsidRPr="00477716">
        <w:rPr>
          <w:rFonts w:ascii="Times New Roman" w:eastAsia="Times New Roman" w:hAnsi="Times New Roman" w:cs="Times New Roman"/>
          <w:kern w:val="0"/>
          <w:sz w:val="21"/>
          <w:szCs w:val="21"/>
          <w:lang w:eastAsia="ru-RU" w:bidi="ru-RU"/>
        </w:rPr>
        <w:t>1355.</w:t>
      </w:r>
    </w:p>
    <w:p w14:paraId="31B3BD1E" w14:textId="77777777" w:rsidR="00477716" w:rsidRPr="00477716" w:rsidRDefault="00477716" w:rsidP="00477716">
      <w:pPr>
        <w:numPr>
          <w:ilvl w:val="0"/>
          <w:numId w:val="20"/>
        </w:numPr>
        <w:tabs>
          <w:tab w:val="clear" w:pos="709"/>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Заключение 2/91 [1993] </w:t>
      </w:r>
      <w:r w:rsidRPr="00477716">
        <w:rPr>
          <w:rFonts w:ascii="Times New Roman" w:eastAsia="Times New Roman" w:hAnsi="Times New Roman" w:cs="Times New Roman"/>
          <w:kern w:val="0"/>
          <w:sz w:val="21"/>
          <w:szCs w:val="21"/>
          <w:lang w:val="en-US" w:eastAsia="en-US" w:bidi="en-US"/>
        </w:rPr>
        <w:t xml:space="preserve">ECR </w:t>
      </w:r>
      <w:r w:rsidRPr="00477716">
        <w:rPr>
          <w:rFonts w:ascii="Times New Roman" w:eastAsia="Times New Roman" w:hAnsi="Times New Roman" w:cs="Times New Roman"/>
          <w:kern w:val="0"/>
          <w:sz w:val="21"/>
          <w:szCs w:val="21"/>
          <w:lang w:eastAsia="ru-RU" w:bidi="ru-RU"/>
        </w:rPr>
        <w:t>1-1061.</w:t>
      </w:r>
    </w:p>
    <w:p w14:paraId="576AFE37" w14:textId="77777777" w:rsidR="00477716" w:rsidRPr="00477716" w:rsidRDefault="00477716" w:rsidP="00477716">
      <w:pPr>
        <w:numPr>
          <w:ilvl w:val="0"/>
          <w:numId w:val="20"/>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Соглашение о партнёрстве и сотрудничестве между Европейским Сообществом с одной стороны, и его государствами-членами и, с другой стороны, Азербайджанской Республикой» принято в Люксембурге 22 апреля 1996 г.</w:t>
      </w:r>
    </w:p>
    <w:p w14:paraId="3EA76769" w14:textId="77777777" w:rsidR="00477716" w:rsidRPr="00477716" w:rsidRDefault="00477716" w:rsidP="00477716">
      <w:pPr>
        <w:tabs>
          <w:tab w:val="clear" w:pos="709"/>
        </w:tabs>
        <w:suppressAutoHyphens w:val="0"/>
        <w:spacing w:after="0" w:line="363" w:lineRule="exact"/>
        <w:ind w:left="40" w:firstLine="0"/>
        <w:rPr>
          <w:rFonts w:ascii="Times New Roman" w:eastAsia="Times New Roman" w:hAnsi="Times New Roman" w:cs="Times New Roman"/>
          <w:b/>
          <w:bCs/>
          <w:i/>
          <w:iCs/>
          <w:kern w:val="0"/>
          <w:sz w:val="21"/>
          <w:szCs w:val="21"/>
          <w:lang w:eastAsia="ru-RU" w:bidi="ru-RU"/>
        </w:rPr>
      </w:pPr>
      <w:r w:rsidRPr="00477716">
        <w:rPr>
          <w:rFonts w:ascii="Times New Roman" w:eastAsia="Times New Roman" w:hAnsi="Times New Roman" w:cs="Times New Roman"/>
          <w:b/>
          <w:bCs/>
          <w:i/>
          <w:iCs/>
          <w:kern w:val="0"/>
          <w:sz w:val="21"/>
          <w:szCs w:val="21"/>
          <w:lang w:eastAsia="ru-RU" w:bidi="ru-RU"/>
        </w:rPr>
        <w:t>Регламенты и рекомендации</w:t>
      </w:r>
    </w:p>
    <w:p w14:paraId="37370268" w14:textId="77777777" w:rsidR="00477716" w:rsidRPr="00477716" w:rsidRDefault="00477716" w:rsidP="00477716">
      <w:pPr>
        <w:numPr>
          <w:ilvl w:val="0"/>
          <w:numId w:val="20"/>
        </w:numPr>
        <w:tabs>
          <w:tab w:val="clear" w:pos="709"/>
        </w:tabs>
        <w:suppressAutoHyphens w:val="0"/>
        <w:spacing w:after="0" w:line="363" w:lineRule="exact"/>
        <w:ind w:left="4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Регламент Совета ЕС № 2157/2001 от 8 октября 2001 Об уставе Европейской компании </w:t>
      </w:r>
      <w:r w:rsidRPr="00477716">
        <w:rPr>
          <w:rFonts w:ascii="Times New Roman" w:eastAsia="Times New Roman" w:hAnsi="Times New Roman" w:cs="Times New Roman"/>
          <w:kern w:val="0"/>
          <w:sz w:val="21"/>
          <w:szCs w:val="21"/>
          <w:lang w:val="en-US" w:eastAsia="en-US" w:bidi="en-US"/>
        </w:rPr>
        <w:t xml:space="preserve">[Official Journal L </w:t>
      </w:r>
      <w:r w:rsidRPr="00477716">
        <w:rPr>
          <w:rFonts w:ascii="Times New Roman" w:eastAsia="Times New Roman" w:hAnsi="Times New Roman" w:cs="Times New Roman"/>
          <w:kern w:val="0"/>
          <w:sz w:val="21"/>
          <w:szCs w:val="21"/>
          <w:lang w:eastAsia="ru-RU" w:bidi="ru-RU"/>
        </w:rPr>
        <w:t xml:space="preserve">294 </w:t>
      </w:r>
      <w:r w:rsidRPr="00477716">
        <w:rPr>
          <w:rFonts w:ascii="Times New Roman" w:eastAsia="Times New Roman" w:hAnsi="Times New Roman" w:cs="Times New Roman"/>
          <w:kern w:val="0"/>
          <w:sz w:val="21"/>
          <w:szCs w:val="21"/>
          <w:lang w:val="en-US" w:eastAsia="en-US" w:bidi="en-US"/>
        </w:rPr>
        <w:t>of 10.11.2001];</w:t>
      </w:r>
    </w:p>
    <w:p w14:paraId="546432C3" w14:textId="77777777" w:rsidR="00477716" w:rsidRPr="00477716" w:rsidRDefault="00477716" w:rsidP="00477716">
      <w:pPr>
        <w:numPr>
          <w:ilvl w:val="0"/>
          <w:numId w:val="20"/>
        </w:numPr>
        <w:tabs>
          <w:tab w:val="clear" w:pos="709"/>
        </w:tabs>
        <w:suppressAutoHyphens w:val="0"/>
        <w:spacing w:after="0" w:line="363" w:lineRule="exact"/>
        <w:ind w:left="4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w:t>
      </w:r>
      <w:r w:rsidRPr="00477716">
        <w:rPr>
          <w:rFonts w:ascii="Times New Roman" w:eastAsia="Times New Roman" w:hAnsi="Times New Roman" w:cs="Times New Roman"/>
          <w:kern w:val="0"/>
          <w:sz w:val="21"/>
          <w:szCs w:val="21"/>
          <w:lang w:eastAsia="ru-RU" w:bidi="ru-RU"/>
        </w:rPr>
        <w:t xml:space="preserve">Регламент Совета ЕС № 2082/93 от 20 июля 1993 дополняющий Регламент Совета № 4253/88 содержащий положения по имплементации Регламента № 2052/88, регулирующего деятельность различных структурных фондов между собой, а также их взаимодействие с Европейским инвестиционным банком и другими финансовыми </w:t>
      </w:r>
      <w:r w:rsidRPr="00477716">
        <w:rPr>
          <w:rFonts w:ascii="Times New Roman" w:eastAsia="Times New Roman" w:hAnsi="Times New Roman" w:cs="Times New Roman"/>
          <w:kern w:val="0"/>
          <w:sz w:val="21"/>
          <w:szCs w:val="21"/>
          <w:lang w:eastAsia="ru-RU" w:bidi="ru-RU"/>
        </w:rPr>
        <w:lastRenderedPageBreak/>
        <w:t>инструментами.</w:t>
      </w:r>
    </w:p>
    <w:p w14:paraId="22FC3AA8" w14:textId="77777777" w:rsidR="00477716" w:rsidRPr="00477716" w:rsidRDefault="00477716" w:rsidP="00477716">
      <w:pPr>
        <w:numPr>
          <w:ilvl w:val="0"/>
          <w:numId w:val="20"/>
        </w:numPr>
        <w:tabs>
          <w:tab w:val="clear" w:pos="709"/>
        </w:tabs>
        <w:suppressAutoHyphens w:val="0"/>
        <w:spacing w:after="0" w:line="363" w:lineRule="exact"/>
        <w:ind w:left="4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Регламент Совета ЕС № 1612/68 от 15 октября 1968 о свободе передвижения работников в Сообществе. </w:t>
      </w:r>
      <w:r w:rsidRPr="00477716">
        <w:rPr>
          <w:rFonts w:ascii="Times New Roman" w:eastAsia="Times New Roman" w:hAnsi="Times New Roman" w:cs="Times New Roman"/>
          <w:kern w:val="0"/>
          <w:sz w:val="21"/>
          <w:szCs w:val="21"/>
          <w:lang w:val="en-US" w:eastAsia="en-US" w:bidi="en-US"/>
        </w:rPr>
        <w:t xml:space="preserve">(OJ L </w:t>
      </w:r>
      <w:r w:rsidRPr="00477716">
        <w:rPr>
          <w:rFonts w:ascii="Times New Roman" w:eastAsia="Times New Roman" w:hAnsi="Times New Roman" w:cs="Times New Roman"/>
          <w:kern w:val="0"/>
          <w:sz w:val="21"/>
          <w:szCs w:val="21"/>
          <w:lang w:eastAsia="ru-RU" w:bidi="ru-RU"/>
        </w:rPr>
        <w:t>257 19.10.1968).</w:t>
      </w:r>
    </w:p>
    <w:p w14:paraId="41631460" w14:textId="77777777" w:rsidR="00477716" w:rsidRPr="00477716" w:rsidRDefault="00477716" w:rsidP="00477716">
      <w:pPr>
        <w:numPr>
          <w:ilvl w:val="0"/>
          <w:numId w:val="20"/>
        </w:numPr>
        <w:tabs>
          <w:tab w:val="clear" w:pos="709"/>
        </w:tabs>
        <w:suppressAutoHyphens w:val="0"/>
        <w:spacing w:after="0" w:line="363" w:lineRule="exact"/>
        <w:ind w:left="4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Регламент 1927/2006 Европарламента и Совета ЕС от 20 декабря 2006, учреждающий Европейский Фонд регулирования процессов глобализации </w:t>
      </w:r>
      <w:r w:rsidRPr="00477716">
        <w:rPr>
          <w:rFonts w:ascii="Times New Roman" w:eastAsia="Times New Roman" w:hAnsi="Times New Roman" w:cs="Times New Roman"/>
          <w:kern w:val="0"/>
          <w:sz w:val="21"/>
          <w:szCs w:val="21"/>
          <w:lang w:val="en-US" w:eastAsia="en-US" w:bidi="en-US"/>
        </w:rPr>
        <w:t xml:space="preserve">(OJ L </w:t>
      </w:r>
      <w:r w:rsidRPr="00477716">
        <w:rPr>
          <w:rFonts w:ascii="Times New Roman" w:eastAsia="Times New Roman" w:hAnsi="Times New Roman" w:cs="Times New Roman"/>
          <w:kern w:val="0"/>
          <w:sz w:val="21"/>
          <w:szCs w:val="21"/>
          <w:lang w:eastAsia="ru-RU" w:bidi="ru-RU"/>
        </w:rPr>
        <w:t xml:space="preserve">406 </w:t>
      </w:r>
      <w:r w:rsidRPr="00477716">
        <w:rPr>
          <w:rFonts w:ascii="Times New Roman" w:eastAsia="Times New Roman" w:hAnsi="Times New Roman" w:cs="Times New Roman"/>
          <w:kern w:val="0"/>
          <w:sz w:val="21"/>
          <w:szCs w:val="21"/>
          <w:lang w:val="en-US" w:eastAsia="en-US" w:bidi="en-US"/>
        </w:rPr>
        <w:t xml:space="preserve">of </w:t>
      </w:r>
      <w:r w:rsidRPr="00477716">
        <w:rPr>
          <w:rFonts w:ascii="Times New Roman" w:eastAsia="Times New Roman" w:hAnsi="Times New Roman" w:cs="Times New Roman"/>
          <w:kern w:val="0"/>
          <w:sz w:val="21"/>
          <w:szCs w:val="21"/>
          <w:lang w:eastAsia="ru-RU" w:bidi="ru-RU"/>
        </w:rPr>
        <w:t xml:space="preserve">30 </w:t>
      </w:r>
      <w:r w:rsidRPr="00477716">
        <w:rPr>
          <w:rFonts w:ascii="Times New Roman" w:eastAsia="Times New Roman" w:hAnsi="Times New Roman" w:cs="Times New Roman"/>
          <w:kern w:val="0"/>
          <w:sz w:val="21"/>
          <w:szCs w:val="21"/>
          <w:lang w:val="en-US" w:eastAsia="en-US" w:bidi="en-US"/>
        </w:rPr>
        <w:t xml:space="preserve">December </w:t>
      </w:r>
      <w:r w:rsidRPr="00477716">
        <w:rPr>
          <w:rFonts w:ascii="Times New Roman" w:eastAsia="Times New Roman" w:hAnsi="Times New Roman" w:cs="Times New Roman"/>
          <w:kern w:val="0"/>
          <w:sz w:val="21"/>
          <w:szCs w:val="21"/>
          <w:lang w:eastAsia="ru-RU" w:bidi="ru-RU"/>
        </w:rPr>
        <w:t>2006).</w:t>
      </w:r>
    </w:p>
    <w:p w14:paraId="11117C72" w14:textId="77777777" w:rsidR="00477716" w:rsidRPr="00477716" w:rsidRDefault="00477716" w:rsidP="00477716">
      <w:pPr>
        <w:numPr>
          <w:ilvl w:val="0"/>
          <w:numId w:val="20"/>
        </w:numPr>
        <w:tabs>
          <w:tab w:val="clear" w:pos="709"/>
        </w:tabs>
        <w:suppressAutoHyphens w:val="0"/>
        <w:spacing w:after="0" w:line="363" w:lineRule="exact"/>
        <w:ind w:left="4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Рекомендация Совета ЕС 92/441/ЕЕС от 24 июня 1992 об общих критериях, определяющих необходимое количество ресурсов и социальной помощи в системе социальной защиты </w:t>
      </w:r>
      <w:r w:rsidRPr="00477716">
        <w:rPr>
          <w:rFonts w:ascii="Times New Roman" w:eastAsia="Times New Roman" w:hAnsi="Times New Roman" w:cs="Times New Roman"/>
          <w:kern w:val="0"/>
          <w:sz w:val="21"/>
          <w:szCs w:val="21"/>
          <w:lang w:val="en-US" w:eastAsia="en-US" w:bidi="en-US"/>
        </w:rPr>
        <w:t xml:space="preserve">[Official Journal L </w:t>
      </w:r>
      <w:r w:rsidRPr="00477716">
        <w:rPr>
          <w:rFonts w:ascii="Times New Roman" w:eastAsia="Times New Roman" w:hAnsi="Times New Roman" w:cs="Times New Roman"/>
          <w:kern w:val="0"/>
          <w:sz w:val="21"/>
          <w:szCs w:val="21"/>
          <w:lang w:eastAsia="ru-RU" w:bidi="ru-RU"/>
        </w:rPr>
        <w:t xml:space="preserve">245 </w:t>
      </w:r>
      <w:r w:rsidRPr="00477716">
        <w:rPr>
          <w:rFonts w:ascii="Times New Roman" w:eastAsia="Times New Roman" w:hAnsi="Times New Roman" w:cs="Times New Roman"/>
          <w:kern w:val="0"/>
          <w:sz w:val="21"/>
          <w:szCs w:val="21"/>
          <w:lang w:val="en-US" w:eastAsia="en-US" w:bidi="en-US"/>
        </w:rPr>
        <w:t xml:space="preserve">of </w:t>
      </w:r>
      <w:r w:rsidRPr="00477716">
        <w:rPr>
          <w:rFonts w:ascii="Times New Roman" w:eastAsia="Times New Roman" w:hAnsi="Times New Roman" w:cs="Times New Roman"/>
          <w:kern w:val="0"/>
          <w:sz w:val="21"/>
          <w:szCs w:val="21"/>
          <w:lang w:eastAsia="ru-RU" w:bidi="ru-RU"/>
        </w:rPr>
        <w:t>26.8.1992].</w:t>
      </w:r>
    </w:p>
    <w:p w14:paraId="66DFE586" w14:textId="77777777" w:rsidR="00477716" w:rsidRPr="00477716" w:rsidRDefault="00477716" w:rsidP="00477716">
      <w:pPr>
        <w:numPr>
          <w:ilvl w:val="0"/>
          <w:numId w:val="20"/>
        </w:numPr>
        <w:tabs>
          <w:tab w:val="clear" w:pos="709"/>
        </w:tabs>
        <w:suppressAutoHyphens w:val="0"/>
        <w:spacing w:after="300" w:line="363" w:lineRule="exact"/>
        <w:ind w:left="4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w:t>
      </w:r>
      <w:r w:rsidRPr="00477716">
        <w:rPr>
          <w:rFonts w:ascii="Times New Roman" w:eastAsia="Times New Roman" w:hAnsi="Times New Roman" w:cs="Times New Roman"/>
          <w:kern w:val="0"/>
          <w:sz w:val="21"/>
          <w:szCs w:val="21"/>
          <w:lang w:eastAsia="ru-RU" w:bidi="ru-RU"/>
        </w:rPr>
        <w:t>Рекомендация Совета ЕС 92/442/ЕЕС от 27 июля 1992 о конвергенции целей и политик в сфере социальной защиты.</w:t>
      </w:r>
    </w:p>
    <w:p w14:paraId="367523CA" w14:textId="77777777" w:rsidR="00477716" w:rsidRPr="00477716" w:rsidRDefault="00477716" w:rsidP="00477716">
      <w:pPr>
        <w:tabs>
          <w:tab w:val="clear" w:pos="709"/>
        </w:tabs>
        <w:suppressAutoHyphens w:val="0"/>
        <w:spacing w:after="0" w:line="363" w:lineRule="exact"/>
        <w:ind w:left="40" w:firstLine="0"/>
        <w:rPr>
          <w:rFonts w:ascii="Times New Roman" w:eastAsia="Times New Roman" w:hAnsi="Times New Roman" w:cs="Times New Roman"/>
          <w:b/>
          <w:bCs/>
          <w:i/>
          <w:iCs/>
          <w:kern w:val="0"/>
          <w:sz w:val="21"/>
          <w:szCs w:val="21"/>
          <w:lang w:eastAsia="ru-RU" w:bidi="ru-RU"/>
        </w:rPr>
      </w:pPr>
      <w:r w:rsidRPr="00477716">
        <w:rPr>
          <w:rFonts w:ascii="Times New Roman" w:eastAsia="Times New Roman" w:hAnsi="Times New Roman" w:cs="Times New Roman"/>
          <w:b/>
          <w:bCs/>
          <w:i/>
          <w:iCs/>
          <w:kern w:val="0"/>
          <w:sz w:val="21"/>
          <w:szCs w:val="21"/>
          <w:lang w:eastAsia="ru-RU" w:bidi="ru-RU"/>
        </w:rPr>
        <w:t>Директивы</w:t>
      </w:r>
    </w:p>
    <w:p w14:paraId="46EADB9E" w14:textId="77777777" w:rsidR="00477716" w:rsidRPr="00477716" w:rsidRDefault="00477716" w:rsidP="00477716">
      <w:pPr>
        <w:numPr>
          <w:ilvl w:val="0"/>
          <w:numId w:val="20"/>
        </w:numPr>
        <w:tabs>
          <w:tab w:val="clear" w:pos="709"/>
        </w:tabs>
        <w:suppressAutoHyphens w:val="0"/>
        <w:spacing w:after="0" w:line="363" w:lineRule="exact"/>
        <w:ind w:lef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Директива Совета 89/654/ЕЭС от 30 ноября 1989 г. </w:t>
      </w:r>
      <w:r w:rsidRPr="00477716">
        <w:rPr>
          <w:rFonts w:ascii="Times New Roman" w:eastAsia="Times New Roman" w:hAnsi="Times New Roman" w:cs="Times New Roman"/>
          <w:kern w:val="0"/>
          <w:sz w:val="21"/>
          <w:szCs w:val="21"/>
          <w:lang w:val="en-US" w:eastAsia="en-US" w:bidi="en-US"/>
        </w:rPr>
        <w:t xml:space="preserve">(OJ </w:t>
      </w:r>
      <w:r w:rsidRPr="00477716">
        <w:rPr>
          <w:rFonts w:ascii="Times New Roman" w:eastAsia="Times New Roman" w:hAnsi="Times New Roman" w:cs="Times New Roman"/>
          <w:kern w:val="0"/>
          <w:sz w:val="21"/>
          <w:szCs w:val="21"/>
          <w:lang w:eastAsia="ru-RU" w:bidi="ru-RU"/>
        </w:rPr>
        <w:t xml:space="preserve">1989 </w:t>
      </w:r>
      <w:r w:rsidRPr="00477716">
        <w:rPr>
          <w:rFonts w:ascii="Times New Roman" w:eastAsia="Times New Roman" w:hAnsi="Times New Roman" w:cs="Times New Roman"/>
          <w:kern w:val="0"/>
          <w:sz w:val="21"/>
          <w:szCs w:val="21"/>
          <w:lang w:val="en-US" w:eastAsia="en-US" w:bidi="en-US"/>
        </w:rPr>
        <w:t xml:space="preserve">L </w:t>
      </w:r>
      <w:r w:rsidRPr="00477716">
        <w:rPr>
          <w:rFonts w:ascii="Times New Roman" w:eastAsia="Times New Roman" w:hAnsi="Times New Roman" w:cs="Times New Roman"/>
          <w:kern w:val="0"/>
          <w:sz w:val="21"/>
          <w:szCs w:val="21"/>
          <w:lang w:eastAsia="ru-RU" w:bidi="ru-RU"/>
        </w:rPr>
        <w:t>393/1).</w:t>
      </w:r>
    </w:p>
    <w:p w14:paraId="3AF81111" w14:textId="77777777" w:rsidR="00477716" w:rsidRPr="00477716" w:rsidRDefault="00477716" w:rsidP="00477716">
      <w:pPr>
        <w:numPr>
          <w:ilvl w:val="0"/>
          <w:numId w:val="20"/>
        </w:numPr>
        <w:tabs>
          <w:tab w:val="clear" w:pos="709"/>
        </w:tabs>
        <w:suppressAutoHyphens w:val="0"/>
        <w:spacing w:after="0" w:line="363" w:lineRule="exact"/>
        <w:ind w:left="4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Директива № 2003/109 Совета от 25 ноября 2003 года «О статусе граждан третьих стран, проживающих на долгосрочной основе».</w:t>
      </w:r>
    </w:p>
    <w:p w14:paraId="59B39CC1" w14:textId="77777777" w:rsidR="00477716" w:rsidRPr="00477716" w:rsidRDefault="00477716" w:rsidP="00477716">
      <w:pPr>
        <w:numPr>
          <w:ilvl w:val="0"/>
          <w:numId w:val="20"/>
        </w:numPr>
        <w:tabs>
          <w:tab w:val="clear" w:pos="709"/>
        </w:tabs>
        <w:suppressAutoHyphens w:val="0"/>
        <w:spacing w:after="0" w:line="363" w:lineRule="exact"/>
        <w:ind w:left="4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Директива 2007/30/ЕС Европарламента и Совета ЕС от 20 июня 2007 дополняющая Директиву Совета ЕС 89/391/ЕЕС, а также Директивы 83/477/ЕЕС, 91/383/ЕЕС, 92/29/ЕЕС и 94/33/ЕС с целью упрощения и рационализации отчета о практических шагах по ее имплементации </w:t>
      </w:r>
      <w:r w:rsidRPr="00477716">
        <w:rPr>
          <w:rFonts w:ascii="Times New Roman" w:eastAsia="Times New Roman" w:hAnsi="Times New Roman" w:cs="Times New Roman"/>
          <w:kern w:val="0"/>
          <w:sz w:val="21"/>
          <w:szCs w:val="21"/>
          <w:lang w:val="en-US" w:eastAsia="en-US" w:bidi="en-US"/>
        </w:rPr>
        <w:t xml:space="preserve">(OJ L </w:t>
      </w:r>
      <w:r w:rsidRPr="00477716">
        <w:rPr>
          <w:rFonts w:ascii="Times New Roman" w:eastAsia="Times New Roman" w:hAnsi="Times New Roman" w:cs="Times New Roman"/>
          <w:kern w:val="0"/>
          <w:sz w:val="21"/>
          <w:szCs w:val="21"/>
          <w:lang w:eastAsia="ru-RU" w:bidi="ru-RU"/>
        </w:rPr>
        <w:t>165, 27.6.2007).</w:t>
      </w:r>
    </w:p>
    <w:p w14:paraId="5A918150" w14:textId="77777777" w:rsidR="00477716" w:rsidRPr="00477716" w:rsidRDefault="00477716" w:rsidP="00477716">
      <w:pPr>
        <w:numPr>
          <w:ilvl w:val="0"/>
          <w:numId w:val="20"/>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Директива Совета № 75/117 от 10 февраля 1975 года «О сближении законодательства государств-членов, касающегося применения принципов равенства оплаты труда работающих мужчин и женщин».</w:t>
      </w:r>
    </w:p>
    <w:p w14:paraId="1B1AB4CE" w14:textId="77777777" w:rsidR="00477716" w:rsidRPr="00477716" w:rsidRDefault="00477716" w:rsidP="00477716">
      <w:pPr>
        <w:numPr>
          <w:ilvl w:val="0"/>
          <w:numId w:val="20"/>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Директива Совета № 76/207 от 9 февраля 1976 года «О применении принципа равенства мужчин и женщин при приеме на работу, в профессиональном обучении, продвижении по службе и определении условий труда».</w:t>
      </w:r>
    </w:p>
    <w:p w14:paraId="6A96F509" w14:textId="77777777" w:rsidR="00477716" w:rsidRPr="00477716" w:rsidRDefault="00477716" w:rsidP="00477716">
      <w:pPr>
        <w:numPr>
          <w:ilvl w:val="0"/>
          <w:numId w:val="20"/>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Директива Совета № 79/7 от 19 декабря 1978 года «О применении принципа равенства мужчин и женщин в сфере социальной защиты».</w:t>
      </w:r>
    </w:p>
    <w:p w14:paraId="3C434EEF" w14:textId="77777777" w:rsidR="00477716" w:rsidRPr="00477716" w:rsidRDefault="00477716" w:rsidP="00477716">
      <w:pPr>
        <w:numPr>
          <w:ilvl w:val="0"/>
          <w:numId w:val="20"/>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lastRenderedPageBreak/>
        <w:t xml:space="preserve"> Директива 75/129/ЕЕС от 17 февраля 1975 </w:t>
      </w:r>
      <w:r w:rsidRPr="00477716">
        <w:rPr>
          <w:rFonts w:ascii="Times New Roman" w:eastAsia="Times New Roman" w:hAnsi="Times New Roman" w:cs="Times New Roman"/>
          <w:kern w:val="0"/>
          <w:sz w:val="21"/>
          <w:szCs w:val="21"/>
          <w:lang w:val="en-US" w:eastAsia="en-US" w:bidi="en-US"/>
        </w:rPr>
        <w:t xml:space="preserve">(OJ </w:t>
      </w:r>
      <w:r w:rsidRPr="00477716">
        <w:rPr>
          <w:rFonts w:ascii="Times New Roman" w:eastAsia="Times New Roman" w:hAnsi="Times New Roman" w:cs="Times New Roman"/>
          <w:kern w:val="0"/>
          <w:sz w:val="21"/>
          <w:szCs w:val="21"/>
          <w:lang w:eastAsia="ru-RU" w:bidi="ru-RU"/>
        </w:rPr>
        <w:t xml:space="preserve">1975. </w:t>
      </w:r>
      <w:r w:rsidRPr="00477716">
        <w:rPr>
          <w:rFonts w:ascii="Times New Roman" w:eastAsia="Times New Roman" w:hAnsi="Times New Roman" w:cs="Times New Roman"/>
          <w:kern w:val="0"/>
          <w:sz w:val="21"/>
          <w:szCs w:val="21"/>
          <w:lang w:val="en-US" w:eastAsia="en-US" w:bidi="en-US"/>
        </w:rPr>
        <w:t xml:space="preserve">No. L48/29), </w:t>
      </w:r>
      <w:r w:rsidRPr="00477716">
        <w:rPr>
          <w:rFonts w:ascii="Times New Roman" w:eastAsia="Times New Roman" w:hAnsi="Times New Roman" w:cs="Times New Roman"/>
          <w:kern w:val="0"/>
          <w:sz w:val="21"/>
          <w:szCs w:val="21"/>
          <w:lang w:eastAsia="ru-RU" w:bidi="ru-RU"/>
        </w:rPr>
        <w:t xml:space="preserve">дополненная Директивой Совета 92/56/ЕЕС от 24 июня 1992 </w:t>
      </w:r>
      <w:r w:rsidRPr="00477716">
        <w:rPr>
          <w:rFonts w:ascii="Times New Roman" w:eastAsia="Times New Roman" w:hAnsi="Times New Roman" w:cs="Times New Roman"/>
          <w:kern w:val="0"/>
          <w:sz w:val="21"/>
          <w:szCs w:val="21"/>
          <w:lang w:val="en-US" w:eastAsia="en-US" w:bidi="en-US"/>
        </w:rPr>
        <w:t xml:space="preserve">(OJ </w:t>
      </w:r>
      <w:r w:rsidRPr="00477716">
        <w:rPr>
          <w:rFonts w:ascii="Times New Roman" w:eastAsia="Times New Roman" w:hAnsi="Times New Roman" w:cs="Times New Roman"/>
          <w:kern w:val="0"/>
          <w:sz w:val="21"/>
          <w:szCs w:val="21"/>
          <w:lang w:eastAsia="ru-RU" w:bidi="ru-RU"/>
        </w:rPr>
        <w:t xml:space="preserve">1975. </w:t>
      </w:r>
      <w:r w:rsidRPr="00477716">
        <w:rPr>
          <w:rFonts w:ascii="Times New Roman" w:eastAsia="Times New Roman" w:hAnsi="Times New Roman" w:cs="Times New Roman"/>
          <w:kern w:val="0"/>
          <w:sz w:val="21"/>
          <w:szCs w:val="21"/>
          <w:lang w:val="en-US" w:eastAsia="en-US" w:bidi="en-US"/>
        </w:rPr>
        <w:t>No. L48/29).</w:t>
      </w:r>
    </w:p>
    <w:p w14:paraId="7D37F98B" w14:textId="77777777" w:rsidR="00477716" w:rsidRPr="00477716" w:rsidRDefault="00477716" w:rsidP="00477716">
      <w:pPr>
        <w:numPr>
          <w:ilvl w:val="0"/>
          <w:numId w:val="20"/>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Директива № 96/71/ЕС Европарламента и Совета ЕС от 16 декабря 1996 касающаяся вопросов передвижения (командирования) работников в целях оказания услуг </w:t>
      </w:r>
      <w:r w:rsidRPr="00477716">
        <w:rPr>
          <w:rFonts w:ascii="Times New Roman" w:eastAsia="Times New Roman" w:hAnsi="Times New Roman" w:cs="Times New Roman"/>
          <w:kern w:val="0"/>
          <w:sz w:val="21"/>
          <w:szCs w:val="21"/>
          <w:lang w:val="en-US" w:eastAsia="en-US" w:bidi="en-US"/>
        </w:rPr>
        <w:t xml:space="preserve">(OJ L </w:t>
      </w:r>
      <w:r w:rsidRPr="00477716">
        <w:rPr>
          <w:rFonts w:ascii="Times New Roman" w:eastAsia="Times New Roman" w:hAnsi="Times New Roman" w:cs="Times New Roman"/>
          <w:kern w:val="0"/>
          <w:sz w:val="21"/>
          <w:szCs w:val="21"/>
          <w:lang w:eastAsia="ru-RU" w:bidi="ru-RU"/>
        </w:rPr>
        <w:t>18,21.1.1997).</w:t>
      </w:r>
    </w:p>
    <w:p w14:paraId="676D37B7" w14:textId="77777777" w:rsidR="00477716" w:rsidRPr="00477716" w:rsidRDefault="00477716" w:rsidP="00477716">
      <w:pPr>
        <w:numPr>
          <w:ilvl w:val="0"/>
          <w:numId w:val="20"/>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Директива 77/187/ЕЕС от 4 февраля 1977 </w:t>
      </w:r>
      <w:r w:rsidRPr="00477716">
        <w:rPr>
          <w:rFonts w:ascii="Times New Roman" w:eastAsia="Times New Roman" w:hAnsi="Times New Roman" w:cs="Times New Roman"/>
          <w:kern w:val="0"/>
          <w:sz w:val="21"/>
          <w:szCs w:val="21"/>
          <w:lang w:val="en-US" w:eastAsia="en-US" w:bidi="en-US"/>
        </w:rPr>
        <w:t xml:space="preserve">(OJ </w:t>
      </w:r>
      <w:r w:rsidRPr="00477716">
        <w:rPr>
          <w:rFonts w:ascii="Times New Roman" w:eastAsia="Times New Roman" w:hAnsi="Times New Roman" w:cs="Times New Roman"/>
          <w:kern w:val="0"/>
          <w:sz w:val="21"/>
          <w:szCs w:val="21"/>
          <w:lang w:eastAsia="ru-RU" w:bidi="ru-RU"/>
        </w:rPr>
        <w:t xml:space="preserve">1977, </w:t>
      </w:r>
      <w:r w:rsidRPr="00477716">
        <w:rPr>
          <w:rFonts w:ascii="Times New Roman" w:eastAsia="Times New Roman" w:hAnsi="Times New Roman" w:cs="Times New Roman"/>
          <w:kern w:val="0"/>
          <w:sz w:val="21"/>
          <w:szCs w:val="21"/>
          <w:lang w:val="en-US" w:eastAsia="en-US" w:bidi="en-US"/>
        </w:rPr>
        <w:t>No. L61/27).</w:t>
      </w:r>
    </w:p>
    <w:p w14:paraId="63FF48CF" w14:textId="77777777" w:rsidR="00477716" w:rsidRPr="00477716" w:rsidRDefault="00477716" w:rsidP="00477716">
      <w:pPr>
        <w:numPr>
          <w:ilvl w:val="0"/>
          <w:numId w:val="20"/>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Директива 80/987/ЕЕС от 20 октября 1980 </w:t>
      </w:r>
      <w:r w:rsidRPr="00477716">
        <w:rPr>
          <w:rFonts w:ascii="Times New Roman" w:eastAsia="Times New Roman" w:hAnsi="Times New Roman" w:cs="Times New Roman"/>
          <w:kern w:val="0"/>
          <w:sz w:val="21"/>
          <w:szCs w:val="21"/>
          <w:lang w:val="en-US" w:eastAsia="en-US" w:bidi="en-US"/>
        </w:rPr>
        <w:t xml:space="preserve">(OJ </w:t>
      </w:r>
      <w:r w:rsidRPr="00477716">
        <w:rPr>
          <w:rFonts w:ascii="Times New Roman" w:eastAsia="Times New Roman" w:hAnsi="Times New Roman" w:cs="Times New Roman"/>
          <w:kern w:val="0"/>
          <w:sz w:val="21"/>
          <w:szCs w:val="21"/>
          <w:lang w:eastAsia="ru-RU" w:bidi="ru-RU"/>
        </w:rPr>
        <w:t xml:space="preserve">1980, </w:t>
      </w:r>
      <w:r w:rsidRPr="00477716">
        <w:rPr>
          <w:rFonts w:ascii="Times New Roman" w:eastAsia="Times New Roman" w:hAnsi="Times New Roman" w:cs="Times New Roman"/>
          <w:kern w:val="0"/>
          <w:sz w:val="21"/>
          <w:szCs w:val="21"/>
          <w:lang w:val="en-US" w:eastAsia="en-US" w:bidi="en-US"/>
        </w:rPr>
        <w:t>No. L283/23).</w:t>
      </w:r>
    </w:p>
    <w:p w14:paraId="53992B87" w14:textId="77777777" w:rsidR="00477716" w:rsidRPr="00477716" w:rsidRDefault="00477716" w:rsidP="00477716">
      <w:pPr>
        <w:numPr>
          <w:ilvl w:val="0"/>
          <w:numId w:val="20"/>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Директивой 93/104/ЕС об определенных аспектах организации рабочего времени.</w:t>
      </w:r>
    </w:p>
    <w:p w14:paraId="3627BD53" w14:textId="77777777" w:rsidR="00477716" w:rsidRPr="00477716" w:rsidRDefault="00477716" w:rsidP="00477716">
      <w:pPr>
        <w:numPr>
          <w:ilvl w:val="0"/>
          <w:numId w:val="20"/>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Директивой 94/45/ЕС Совета от 22 сентября 1994 г. об учреждении на предприятиях и группах предприятий, действующих в масштабе Сообщества, европейского комитета предприятия или процедуры в целях информирования работников и проведения с ними консультаций.</w:t>
      </w:r>
    </w:p>
    <w:p w14:paraId="2D96E67B" w14:textId="77777777" w:rsidR="00477716" w:rsidRPr="00477716" w:rsidRDefault="00477716" w:rsidP="00477716">
      <w:pPr>
        <w:numPr>
          <w:ilvl w:val="0"/>
          <w:numId w:val="20"/>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Директива Европейского Парламента и Совета 2002/14/ЕС от 11 марта 2002 г. об установлении общих положений об информировании и консультировании работников в Европейском Сообществе </w:t>
      </w:r>
      <w:r w:rsidRPr="00477716">
        <w:rPr>
          <w:rFonts w:ascii="Times New Roman" w:eastAsia="Times New Roman" w:hAnsi="Times New Roman" w:cs="Times New Roman"/>
          <w:kern w:val="0"/>
          <w:sz w:val="21"/>
          <w:szCs w:val="21"/>
          <w:lang w:val="en-US" w:eastAsia="en-US" w:bidi="en-US"/>
        </w:rPr>
        <w:t xml:space="preserve">(OJ </w:t>
      </w:r>
      <w:r w:rsidRPr="00477716">
        <w:rPr>
          <w:rFonts w:ascii="Times New Roman" w:eastAsia="Times New Roman" w:hAnsi="Times New Roman" w:cs="Times New Roman"/>
          <w:kern w:val="0"/>
          <w:sz w:val="21"/>
          <w:szCs w:val="21"/>
          <w:lang w:eastAsia="ru-RU" w:bidi="ru-RU"/>
        </w:rPr>
        <w:t xml:space="preserve">2002 </w:t>
      </w:r>
      <w:r w:rsidRPr="00477716">
        <w:rPr>
          <w:rFonts w:ascii="Times New Roman" w:eastAsia="Times New Roman" w:hAnsi="Times New Roman" w:cs="Times New Roman"/>
          <w:kern w:val="0"/>
          <w:sz w:val="21"/>
          <w:szCs w:val="21"/>
          <w:lang w:val="en-US" w:eastAsia="en-US" w:bidi="en-US"/>
        </w:rPr>
        <w:t xml:space="preserve">L </w:t>
      </w:r>
      <w:r w:rsidRPr="00477716">
        <w:rPr>
          <w:rFonts w:ascii="Times New Roman" w:eastAsia="Times New Roman" w:hAnsi="Times New Roman" w:cs="Times New Roman"/>
          <w:kern w:val="0"/>
          <w:sz w:val="21"/>
          <w:szCs w:val="21"/>
          <w:lang w:eastAsia="ru-RU" w:bidi="ru-RU"/>
        </w:rPr>
        <w:t>080/29).</w:t>
      </w:r>
    </w:p>
    <w:p w14:paraId="1114C18C" w14:textId="77777777" w:rsidR="00477716" w:rsidRPr="00477716" w:rsidRDefault="00477716" w:rsidP="00477716">
      <w:pPr>
        <w:numPr>
          <w:ilvl w:val="0"/>
          <w:numId w:val="20"/>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Директива Совета 89/391/ЕЭС от 12 июня 1989 г. </w:t>
      </w:r>
      <w:r w:rsidRPr="00477716">
        <w:rPr>
          <w:rFonts w:ascii="Times New Roman" w:eastAsia="Times New Roman" w:hAnsi="Times New Roman" w:cs="Times New Roman"/>
          <w:kern w:val="0"/>
          <w:sz w:val="21"/>
          <w:szCs w:val="21"/>
          <w:lang w:val="en-US" w:eastAsia="en-US" w:bidi="en-US"/>
        </w:rPr>
        <w:t xml:space="preserve">(OJ </w:t>
      </w:r>
      <w:r w:rsidRPr="00477716">
        <w:rPr>
          <w:rFonts w:ascii="Times New Roman" w:eastAsia="Times New Roman" w:hAnsi="Times New Roman" w:cs="Times New Roman"/>
          <w:kern w:val="0"/>
          <w:sz w:val="21"/>
          <w:szCs w:val="21"/>
          <w:lang w:eastAsia="ru-RU" w:bidi="ru-RU"/>
        </w:rPr>
        <w:t xml:space="preserve">1989 </w:t>
      </w:r>
      <w:r w:rsidRPr="00477716">
        <w:rPr>
          <w:rFonts w:ascii="Times New Roman" w:eastAsia="Times New Roman" w:hAnsi="Times New Roman" w:cs="Times New Roman"/>
          <w:kern w:val="0"/>
          <w:sz w:val="21"/>
          <w:szCs w:val="21"/>
          <w:lang w:val="en-US" w:eastAsia="en-US" w:bidi="en-US"/>
        </w:rPr>
        <w:t xml:space="preserve">L </w:t>
      </w:r>
      <w:r w:rsidRPr="00477716">
        <w:rPr>
          <w:rFonts w:ascii="Times New Roman" w:eastAsia="Times New Roman" w:hAnsi="Times New Roman" w:cs="Times New Roman"/>
          <w:kern w:val="0"/>
          <w:sz w:val="21"/>
          <w:szCs w:val="21"/>
          <w:lang w:eastAsia="ru-RU" w:bidi="ru-RU"/>
        </w:rPr>
        <w:t>183/1).</w:t>
      </w:r>
    </w:p>
    <w:p w14:paraId="6451C890" w14:textId="77777777" w:rsidR="00477716" w:rsidRPr="00477716" w:rsidRDefault="00477716" w:rsidP="00477716">
      <w:pPr>
        <w:tabs>
          <w:tab w:val="clear" w:pos="709"/>
        </w:tabs>
        <w:suppressAutoHyphens w:val="0"/>
        <w:spacing w:after="0" w:line="363" w:lineRule="exact"/>
        <w:ind w:left="20" w:firstLine="0"/>
        <w:jc w:val="center"/>
        <w:rPr>
          <w:rFonts w:ascii="Courier New" w:hAnsi="Courier New"/>
          <w:color w:val="000000"/>
          <w:kern w:val="0"/>
          <w:sz w:val="24"/>
          <w:szCs w:val="24"/>
          <w:lang w:eastAsia="ru-RU" w:bidi="ru-RU"/>
        </w:rPr>
      </w:pPr>
      <w:r w:rsidRPr="00477716">
        <w:rPr>
          <w:rFonts w:ascii="Times New Roman" w:hAnsi="Times New Roman" w:cs="Times New Roman"/>
          <w:color w:val="000000"/>
          <w:kern w:val="0"/>
          <w:sz w:val="21"/>
          <w:szCs w:val="21"/>
          <w:lang w:eastAsia="ru-RU" w:bidi="ru-RU"/>
        </w:rPr>
        <w:t>Международно-правовые акты в сфере трудовых отношений</w:t>
      </w:r>
    </w:p>
    <w:p w14:paraId="308818B3" w14:textId="77777777" w:rsidR="00477716" w:rsidRPr="00477716" w:rsidRDefault="00477716" w:rsidP="00477716">
      <w:pPr>
        <w:numPr>
          <w:ilvl w:val="0"/>
          <w:numId w:val="21"/>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Документы международной организации труда.- М., 2000</w:t>
      </w:r>
    </w:p>
    <w:p w14:paraId="70286371" w14:textId="77777777" w:rsidR="00477716" w:rsidRPr="00477716" w:rsidRDefault="00477716" w:rsidP="00477716">
      <w:pPr>
        <w:numPr>
          <w:ilvl w:val="0"/>
          <w:numId w:val="21"/>
        </w:numPr>
        <w:tabs>
          <w:tab w:val="clear" w:pos="709"/>
        </w:tabs>
        <w:suppressAutoHyphens w:val="0"/>
        <w:spacing w:after="0" w:line="363" w:lineRule="exact"/>
        <w:ind w:left="20" w:firstLine="0"/>
        <w:jc w:val="center"/>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Конвенция МОТ № 95 «Относительно защиты заработной платы» (1949 год).</w:t>
      </w:r>
    </w:p>
    <w:p w14:paraId="587BCCC7" w14:textId="77777777" w:rsidR="00477716" w:rsidRPr="00477716" w:rsidRDefault="00477716" w:rsidP="00477716">
      <w:pPr>
        <w:numPr>
          <w:ilvl w:val="0"/>
          <w:numId w:val="21"/>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Конвенция МОТ № 173 «О защите требований трудящихся в случае неплатежеспособности предпринимателя» (1992 год).</w:t>
      </w:r>
    </w:p>
    <w:p w14:paraId="206BC955" w14:textId="77777777" w:rsidR="00477716" w:rsidRPr="00477716" w:rsidRDefault="00477716" w:rsidP="00477716">
      <w:pPr>
        <w:numPr>
          <w:ilvl w:val="0"/>
          <w:numId w:val="21"/>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Конвенция МОТ № 154 «О содействии коллективным переговорам» (1981 год).</w:t>
      </w:r>
    </w:p>
    <w:p w14:paraId="62178FF4" w14:textId="77777777" w:rsidR="00477716" w:rsidRPr="00477716" w:rsidRDefault="00477716" w:rsidP="00477716">
      <w:pPr>
        <w:numPr>
          <w:ilvl w:val="0"/>
          <w:numId w:val="21"/>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Рекомендация МОТ № 94 «О сотрудничестве на уровне предприятия» (1952 год).</w:t>
      </w:r>
    </w:p>
    <w:p w14:paraId="3CFA67D2" w14:textId="77777777" w:rsidR="00477716" w:rsidRPr="00477716" w:rsidRDefault="00477716" w:rsidP="00477716">
      <w:pPr>
        <w:numPr>
          <w:ilvl w:val="0"/>
          <w:numId w:val="21"/>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Рекомендация МОТ № 129 «О связях на предприятии» (1967 год).</w:t>
      </w:r>
    </w:p>
    <w:p w14:paraId="6D6DB782" w14:textId="77777777" w:rsidR="00477716" w:rsidRPr="00477716" w:rsidRDefault="00477716" w:rsidP="00477716">
      <w:pPr>
        <w:numPr>
          <w:ilvl w:val="0"/>
          <w:numId w:val="21"/>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Конвенция МОТ № 135 «О представителях трудящихся» (1970 год).</w:t>
      </w:r>
    </w:p>
    <w:p w14:paraId="2525D65D" w14:textId="77777777" w:rsidR="00477716" w:rsidRPr="00477716" w:rsidRDefault="00477716" w:rsidP="00477716">
      <w:pPr>
        <w:numPr>
          <w:ilvl w:val="0"/>
          <w:numId w:val="21"/>
        </w:numPr>
        <w:tabs>
          <w:tab w:val="clear" w:pos="709"/>
        </w:tabs>
        <w:suppressAutoHyphens w:val="0"/>
        <w:spacing w:after="296"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lastRenderedPageBreak/>
        <w:t xml:space="preserve"> Рекомендация МОТ № 143 «О представителях трудящихся» (1971 год).</w:t>
      </w:r>
    </w:p>
    <w:p w14:paraId="379D630F" w14:textId="77777777" w:rsidR="00477716" w:rsidRPr="00477716" w:rsidRDefault="00477716" w:rsidP="00477716">
      <w:pPr>
        <w:tabs>
          <w:tab w:val="clear" w:pos="709"/>
        </w:tabs>
        <w:suppressAutoHyphens w:val="0"/>
        <w:spacing w:after="0" w:line="368" w:lineRule="exact"/>
        <w:ind w:left="20" w:firstLine="0"/>
        <w:jc w:val="center"/>
        <w:rPr>
          <w:rFonts w:ascii="Courier New" w:hAnsi="Courier New"/>
          <w:color w:val="000000"/>
          <w:kern w:val="0"/>
          <w:sz w:val="24"/>
          <w:szCs w:val="24"/>
          <w:lang w:eastAsia="ru-RU" w:bidi="ru-RU"/>
        </w:rPr>
      </w:pPr>
      <w:r w:rsidRPr="00477716">
        <w:rPr>
          <w:rFonts w:ascii="Times New Roman" w:hAnsi="Times New Roman" w:cs="Times New Roman"/>
          <w:color w:val="000000"/>
          <w:kern w:val="0"/>
          <w:sz w:val="21"/>
          <w:szCs w:val="21"/>
          <w:lang w:eastAsia="ru-RU" w:bidi="ru-RU"/>
        </w:rPr>
        <w:t>Решения Суда ЕС</w:t>
      </w:r>
    </w:p>
    <w:p w14:paraId="2BEE15E9" w14:textId="77777777" w:rsidR="00477716" w:rsidRPr="00477716" w:rsidRDefault="00477716" w:rsidP="00477716">
      <w:pPr>
        <w:numPr>
          <w:ilvl w:val="0"/>
          <w:numId w:val="22"/>
        </w:numPr>
        <w:tabs>
          <w:tab w:val="clear" w:pos="709"/>
          <w:tab w:val="left" w:pos="543"/>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48/75 </w:t>
      </w:r>
      <w:r w:rsidRPr="00477716">
        <w:rPr>
          <w:rFonts w:ascii="Times New Roman" w:eastAsia="Times New Roman" w:hAnsi="Times New Roman" w:cs="Times New Roman"/>
          <w:kern w:val="0"/>
          <w:sz w:val="21"/>
          <w:szCs w:val="21"/>
          <w:lang w:val="en-US" w:eastAsia="en-US" w:bidi="en-US"/>
        </w:rPr>
        <w:t>Procureur de Roi v. Royer of April 8, 1976.</w:t>
      </w:r>
    </w:p>
    <w:p w14:paraId="67CB4EDA" w14:textId="77777777" w:rsidR="00477716" w:rsidRPr="00477716" w:rsidRDefault="00477716" w:rsidP="00477716">
      <w:pPr>
        <w:numPr>
          <w:ilvl w:val="0"/>
          <w:numId w:val="22"/>
        </w:numPr>
        <w:tabs>
          <w:tab w:val="clear" w:pos="709"/>
          <w:tab w:val="left" w:pos="543"/>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415/93 </w:t>
      </w:r>
      <w:r w:rsidRPr="00477716">
        <w:rPr>
          <w:rFonts w:ascii="Times New Roman" w:eastAsia="Times New Roman" w:hAnsi="Times New Roman" w:cs="Times New Roman"/>
          <w:kern w:val="0"/>
          <w:sz w:val="21"/>
          <w:szCs w:val="21"/>
          <w:lang w:val="en-US" w:eastAsia="en-US" w:bidi="en-US"/>
        </w:rPr>
        <w:t>Bosman of December 15, 1995.</w:t>
      </w:r>
    </w:p>
    <w:p w14:paraId="7D9CFEC6" w14:textId="77777777" w:rsidR="00477716" w:rsidRPr="00477716" w:rsidRDefault="00477716" w:rsidP="00477716">
      <w:pPr>
        <w:numPr>
          <w:ilvl w:val="0"/>
          <w:numId w:val="22"/>
        </w:numPr>
        <w:tabs>
          <w:tab w:val="clear" w:pos="709"/>
          <w:tab w:val="left" w:pos="543"/>
          <w:tab w:val="right" w:pos="7574"/>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205/84, </w:t>
      </w: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39/75, </w:t>
      </w:r>
      <w:r w:rsidRPr="00477716">
        <w:rPr>
          <w:rFonts w:ascii="Times New Roman" w:eastAsia="Times New Roman" w:hAnsi="Times New Roman" w:cs="Times New Roman"/>
          <w:kern w:val="0"/>
          <w:sz w:val="21"/>
          <w:szCs w:val="21"/>
          <w:lang w:val="en-US" w:eastAsia="en-US" w:bidi="en-US"/>
        </w:rPr>
        <w:t>Coenen v. Sociaal-EconomischeRaad [1975]</w:t>
      </w:r>
      <w:r w:rsidRPr="00477716">
        <w:rPr>
          <w:rFonts w:ascii="Times New Roman" w:eastAsia="Times New Roman" w:hAnsi="Times New Roman" w:cs="Times New Roman"/>
          <w:kern w:val="0"/>
          <w:sz w:val="21"/>
          <w:szCs w:val="21"/>
          <w:lang w:val="en-US" w:eastAsia="en-US" w:bidi="en-US"/>
        </w:rPr>
        <w:tab/>
        <w:t>ECR</w:t>
      </w:r>
    </w:p>
    <w:p w14:paraId="0AE6DC42" w14:textId="77777777" w:rsidR="00477716" w:rsidRPr="00477716" w:rsidRDefault="00477716" w:rsidP="00477716">
      <w:pPr>
        <w:tabs>
          <w:tab w:val="clear" w:pos="709"/>
        </w:tabs>
        <w:suppressAutoHyphens w:val="0"/>
        <w:spacing w:after="0" w:line="368" w:lineRule="exact"/>
        <w:ind w:left="20" w:firstLine="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1547, [1976] 1 CMLR30.</w:t>
      </w:r>
    </w:p>
    <w:p w14:paraId="559C79DC" w14:textId="77777777" w:rsidR="00477716" w:rsidRPr="00477716" w:rsidRDefault="00477716" w:rsidP="00477716">
      <w:pPr>
        <w:numPr>
          <w:ilvl w:val="0"/>
          <w:numId w:val="22"/>
        </w:numPr>
        <w:tabs>
          <w:tab w:val="clear" w:pos="709"/>
        </w:tabs>
        <w:suppressAutoHyphens w:val="0"/>
        <w:spacing w:after="0" w:line="368" w:lineRule="exact"/>
        <w:ind w:left="20" w:firstLine="0"/>
        <w:jc w:val="center"/>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Case </w:t>
      </w:r>
      <w:r w:rsidRPr="00477716">
        <w:rPr>
          <w:rFonts w:ascii="Times New Roman" w:eastAsia="Times New Roman" w:hAnsi="Times New Roman" w:cs="Times New Roman"/>
          <w:kern w:val="0"/>
          <w:sz w:val="21"/>
          <w:szCs w:val="21"/>
          <w:lang w:eastAsia="ru-RU" w:bidi="ru-RU"/>
        </w:rPr>
        <w:t xml:space="preserve">120/78, </w:t>
      </w:r>
      <w:r w:rsidRPr="00477716">
        <w:rPr>
          <w:rFonts w:ascii="Times New Roman" w:eastAsia="Times New Roman" w:hAnsi="Times New Roman" w:cs="Times New Roman"/>
          <w:kern w:val="0"/>
          <w:sz w:val="21"/>
          <w:szCs w:val="21"/>
          <w:lang w:val="en-US" w:eastAsia="en-US" w:bidi="en-US"/>
        </w:rPr>
        <w:t>Rewe-Zentral AG v Bundesmonopolverwaltung fur Branntwein.</w:t>
      </w:r>
    </w:p>
    <w:p w14:paraId="6EFBDB5D" w14:textId="77777777" w:rsidR="00477716" w:rsidRPr="00477716" w:rsidRDefault="00477716" w:rsidP="00477716">
      <w:pPr>
        <w:numPr>
          <w:ilvl w:val="0"/>
          <w:numId w:val="22"/>
        </w:numPr>
        <w:tabs>
          <w:tab w:val="clear" w:pos="709"/>
          <w:tab w:val="left" w:pos="543"/>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205/84 </w:t>
      </w:r>
      <w:r w:rsidRPr="00477716">
        <w:rPr>
          <w:rFonts w:ascii="Times New Roman" w:eastAsia="Times New Roman" w:hAnsi="Times New Roman" w:cs="Times New Roman"/>
          <w:kern w:val="0"/>
          <w:sz w:val="21"/>
          <w:szCs w:val="21"/>
          <w:lang w:val="en-US" w:eastAsia="en-US" w:bidi="en-US"/>
        </w:rPr>
        <w:t>Commission v. Germany.</w:t>
      </w:r>
    </w:p>
    <w:p w14:paraId="4F1B74F2" w14:textId="77777777" w:rsidR="00477716" w:rsidRPr="00477716" w:rsidRDefault="00477716" w:rsidP="00477716">
      <w:pPr>
        <w:numPr>
          <w:ilvl w:val="0"/>
          <w:numId w:val="22"/>
        </w:numPr>
        <w:tabs>
          <w:tab w:val="clear" w:pos="709"/>
          <w:tab w:val="left" w:pos="543"/>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293/83, </w:t>
      </w:r>
      <w:r w:rsidRPr="00477716">
        <w:rPr>
          <w:rFonts w:ascii="Times New Roman" w:eastAsia="Times New Roman" w:hAnsi="Times New Roman" w:cs="Times New Roman"/>
          <w:kern w:val="0"/>
          <w:sz w:val="21"/>
          <w:szCs w:val="21"/>
          <w:lang w:val="en-US" w:eastAsia="en-US" w:bidi="en-US"/>
        </w:rPr>
        <w:t>Gravier v. City of Liege [1985] ECR 593, 603, [1985] 3 CMLR 1</w:t>
      </w:r>
    </w:p>
    <w:p w14:paraId="6B6252FC" w14:textId="77777777" w:rsidR="00477716" w:rsidRPr="00477716" w:rsidRDefault="00477716" w:rsidP="00477716">
      <w:pPr>
        <w:numPr>
          <w:ilvl w:val="0"/>
          <w:numId w:val="22"/>
        </w:numPr>
        <w:tabs>
          <w:tab w:val="clear" w:pos="709"/>
          <w:tab w:val="left" w:pos="543"/>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149/79 </w:t>
      </w:r>
      <w:r w:rsidRPr="00477716">
        <w:rPr>
          <w:rFonts w:ascii="Times New Roman" w:eastAsia="Times New Roman" w:hAnsi="Times New Roman" w:cs="Times New Roman"/>
          <w:kern w:val="0"/>
          <w:sz w:val="21"/>
          <w:szCs w:val="21"/>
          <w:lang w:val="en-US" w:eastAsia="en-US" w:bidi="en-US"/>
        </w:rPr>
        <w:t>Commission v. Belgium of December 17, 1980.</w:t>
      </w:r>
    </w:p>
    <w:p w14:paraId="36167D0B" w14:textId="77777777" w:rsidR="00477716" w:rsidRPr="00477716" w:rsidRDefault="00477716" w:rsidP="00477716">
      <w:pPr>
        <w:numPr>
          <w:ilvl w:val="0"/>
          <w:numId w:val="22"/>
        </w:numPr>
        <w:tabs>
          <w:tab w:val="clear" w:pos="709"/>
          <w:tab w:val="left" w:pos="543"/>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6/90 </w:t>
      </w:r>
      <w:r w:rsidRPr="00477716">
        <w:rPr>
          <w:rFonts w:ascii="Times New Roman" w:eastAsia="Times New Roman" w:hAnsi="Times New Roman" w:cs="Times New Roman"/>
          <w:kern w:val="0"/>
          <w:sz w:val="21"/>
          <w:szCs w:val="21"/>
          <w:lang w:val="en-US" w:eastAsia="en-US" w:bidi="en-US"/>
        </w:rPr>
        <w:t>Francovich A. et Bonifaci c. Italy of November 19, 1990.</w:t>
      </w:r>
    </w:p>
    <w:p w14:paraId="17C7CD44" w14:textId="77777777" w:rsidR="00477716" w:rsidRPr="00477716" w:rsidRDefault="00477716" w:rsidP="00477716">
      <w:pPr>
        <w:numPr>
          <w:ilvl w:val="0"/>
          <w:numId w:val="22"/>
        </w:numPr>
        <w:tabs>
          <w:tab w:val="clear" w:pos="709"/>
          <w:tab w:val="left" w:pos="543"/>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265/03 </w:t>
      </w:r>
      <w:r w:rsidRPr="00477716">
        <w:rPr>
          <w:rFonts w:ascii="Times New Roman" w:eastAsia="Times New Roman" w:hAnsi="Times New Roman" w:cs="Times New Roman"/>
          <w:kern w:val="0"/>
          <w:sz w:val="21"/>
          <w:szCs w:val="21"/>
          <w:lang w:val="en-US" w:eastAsia="en-US" w:bidi="en-US"/>
        </w:rPr>
        <w:t xml:space="preserve">Igor Simutenkov c. Minesterio de education </w:t>
      </w:r>
      <w:r w:rsidRPr="00477716">
        <w:rPr>
          <w:rFonts w:ascii="Times New Roman" w:eastAsia="Times New Roman" w:hAnsi="Times New Roman" w:cs="Times New Roman"/>
          <w:kern w:val="0"/>
          <w:sz w:val="21"/>
          <w:szCs w:val="21"/>
          <w:lang w:eastAsia="ru-RU" w:bidi="ru-RU"/>
        </w:rPr>
        <w:t xml:space="preserve">у </w:t>
      </w:r>
      <w:r w:rsidRPr="00477716">
        <w:rPr>
          <w:rFonts w:ascii="Times New Roman" w:eastAsia="Times New Roman" w:hAnsi="Times New Roman" w:cs="Times New Roman"/>
          <w:kern w:val="0"/>
          <w:sz w:val="21"/>
          <w:szCs w:val="21"/>
          <w:lang w:val="en-US" w:eastAsia="en-US" w:bidi="en-US"/>
        </w:rPr>
        <w:t>Cultura et Real Federacion Espanola de Futbol.</w:t>
      </w:r>
    </w:p>
    <w:p w14:paraId="671A5B01" w14:textId="77777777" w:rsidR="00477716" w:rsidRPr="00477716" w:rsidRDefault="00477716" w:rsidP="00477716">
      <w:pPr>
        <w:numPr>
          <w:ilvl w:val="0"/>
          <w:numId w:val="22"/>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Case </w:t>
      </w:r>
      <w:r w:rsidRPr="00477716">
        <w:rPr>
          <w:rFonts w:ascii="Times New Roman" w:eastAsia="Times New Roman" w:hAnsi="Times New Roman" w:cs="Times New Roman"/>
          <w:kern w:val="0"/>
          <w:sz w:val="21"/>
          <w:szCs w:val="21"/>
          <w:lang w:eastAsia="ru-RU" w:bidi="ru-RU"/>
        </w:rPr>
        <w:t xml:space="preserve">43/93, </w:t>
      </w:r>
      <w:r w:rsidRPr="00477716">
        <w:rPr>
          <w:rFonts w:ascii="Times New Roman" w:eastAsia="Times New Roman" w:hAnsi="Times New Roman" w:cs="Times New Roman"/>
          <w:kern w:val="0"/>
          <w:sz w:val="21"/>
          <w:szCs w:val="21"/>
          <w:lang w:val="en-US" w:eastAsia="en-US" w:bidi="en-US"/>
        </w:rPr>
        <w:t>Raymond Vander Elst v. Office des Migrations Internationales [1994] ECR 1- 803.</w:t>
      </w:r>
    </w:p>
    <w:p w14:paraId="79222321" w14:textId="77777777" w:rsidR="00477716" w:rsidRPr="00477716" w:rsidRDefault="00477716" w:rsidP="00477716">
      <w:pPr>
        <w:numPr>
          <w:ilvl w:val="0"/>
          <w:numId w:val="22"/>
        </w:numPr>
        <w:tabs>
          <w:tab w:val="clear" w:pos="709"/>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sectPr w:rsidR="00477716" w:rsidRPr="00477716">
          <w:type w:val="continuous"/>
          <w:pgSz w:w="11909" w:h="16834"/>
          <w:pgMar w:top="3488" w:right="2012" w:bottom="3176" w:left="2040" w:header="0" w:footer="3" w:gutter="0"/>
          <w:cols w:space="720"/>
          <w:noEndnote/>
          <w:docGrid w:linePitch="360"/>
        </w:sectPr>
      </w:pPr>
      <w:r w:rsidRPr="00477716">
        <w:rPr>
          <w:rFonts w:ascii="Times New Roman" w:eastAsia="Times New Roman" w:hAnsi="Times New Roman" w:cs="Times New Roman"/>
          <w:kern w:val="0"/>
          <w:sz w:val="21"/>
          <w:szCs w:val="21"/>
          <w:lang w:val="en-US" w:eastAsia="en-US" w:bidi="en-US"/>
        </w:rPr>
        <w:t xml:space="preserve"> Case </w:t>
      </w:r>
      <w:r w:rsidRPr="00477716">
        <w:rPr>
          <w:rFonts w:ascii="Times New Roman" w:eastAsia="Times New Roman" w:hAnsi="Times New Roman" w:cs="Times New Roman"/>
          <w:kern w:val="0"/>
          <w:sz w:val="21"/>
          <w:szCs w:val="21"/>
          <w:lang w:eastAsia="ru-RU" w:bidi="ru-RU"/>
        </w:rPr>
        <w:t xml:space="preserve">206/84, </w:t>
      </w:r>
      <w:r w:rsidRPr="00477716">
        <w:rPr>
          <w:rFonts w:ascii="Times New Roman" w:eastAsia="Times New Roman" w:hAnsi="Times New Roman" w:cs="Times New Roman"/>
          <w:kern w:val="0"/>
          <w:sz w:val="21"/>
          <w:szCs w:val="21"/>
          <w:lang w:val="en-US" w:eastAsia="en-US" w:bidi="en-US"/>
        </w:rPr>
        <w:t>Commission v. Ireland [1986] ECR 3817, [1987] 2 CMLR 150.</w:t>
      </w:r>
    </w:p>
    <w:p w14:paraId="2DAAAD2A" w14:textId="77777777" w:rsidR="00477716" w:rsidRPr="00477716" w:rsidRDefault="00477716" w:rsidP="00477716">
      <w:pPr>
        <w:numPr>
          <w:ilvl w:val="0"/>
          <w:numId w:val="22"/>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lastRenderedPageBreak/>
        <w:t xml:space="preserve"> </w:t>
      </w: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220/83, </w:t>
      </w:r>
      <w:r w:rsidRPr="00477716">
        <w:rPr>
          <w:rFonts w:ascii="Times New Roman" w:eastAsia="Times New Roman" w:hAnsi="Times New Roman" w:cs="Times New Roman"/>
          <w:kern w:val="0"/>
          <w:sz w:val="21"/>
          <w:szCs w:val="21"/>
          <w:lang w:val="en-US" w:eastAsia="en-US" w:bidi="en-US"/>
        </w:rPr>
        <w:t>Commissions v. France. ECR3663,[1987]2CMLR 113.</w:t>
      </w:r>
    </w:p>
    <w:p w14:paraId="07C1E79F" w14:textId="77777777" w:rsidR="00477716" w:rsidRPr="00477716" w:rsidRDefault="00477716" w:rsidP="00477716">
      <w:pPr>
        <w:numPr>
          <w:ilvl w:val="0"/>
          <w:numId w:val="22"/>
        </w:numPr>
        <w:tabs>
          <w:tab w:val="clear" w:pos="709"/>
          <w:tab w:val="right" w:pos="5410"/>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375/92, </w:t>
      </w:r>
      <w:r w:rsidRPr="00477716">
        <w:rPr>
          <w:rFonts w:ascii="Times New Roman" w:eastAsia="Times New Roman" w:hAnsi="Times New Roman" w:cs="Times New Roman"/>
          <w:kern w:val="0"/>
          <w:sz w:val="21"/>
          <w:szCs w:val="21"/>
          <w:lang w:val="en-US" w:eastAsia="en-US" w:bidi="en-US"/>
        </w:rPr>
        <w:t xml:space="preserve">Commission </w:t>
      </w:r>
      <w:r w:rsidRPr="00477716">
        <w:rPr>
          <w:rFonts w:ascii="Times New Roman" w:eastAsia="Times New Roman" w:hAnsi="Times New Roman" w:cs="Times New Roman"/>
          <w:color w:val="000000"/>
          <w:kern w:val="0"/>
          <w:sz w:val="14"/>
          <w:szCs w:val="14"/>
          <w:shd w:val="clear" w:color="auto" w:fill="FFFFFF"/>
          <w:lang w:val="en-US" w:eastAsia="en-US" w:bidi="en-US"/>
        </w:rPr>
        <w:t xml:space="preserve">v. </w:t>
      </w:r>
      <w:r w:rsidRPr="00477716">
        <w:rPr>
          <w:rFonts w:ascii="Times New Roman" w:eastAsia="Times New Roman" w:hAnsi="Times New Roman" w:cs="Times New Roman"/>
          <w:kern w:val="0"/>
          <w:sz w:val="21"/>
          <w:szCs w:val="21"/>
          <w:lang w:val="en-US" w:eastAsia="en-US" w:bidi="en-US"/>
        </w:rPr>
        <w:t>Spain [1994] ECR 1-923.</w:t>
      </w:r>
    </w:p>
    <w:p w14:paraId="34DF7D8D" w14:textId="77777777" w:rsidR="00477716" w:rsidRPr="00477716" w:rsidRDefault="00477716" w:rsidP="00477716">
      <w:pPr>
        <w:tabs>
          <w:tab w:val="clear" w:pos="709"/>
          <w:tab w:val="left" w:pos="536"/>
          <w:tab w:val="left" w:pos="556"/>
        </w:tabs>
        <w:suppressAutoHyphens w:val="0"/>
        <w:spacing w:after="0" w:line="363" w:lineRule="exact"/>
        <w:ind w:left="20" w:firstLine="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и.</w:t>
      </w:r>
      <w:r w:rsidRPr="00477716">
        <w:rPr>
          <w:rFonts w:ascii="Times New Roman" w:eastAsia="Times New Roman" w:hAnsi="Times New Roman" w:cs="Times New Roman"/>
          <w:kern w:val="0"/>
          <w:sz w:val="21"/>
          <w:szCs w:val="21"/>
          <w:lang w:eastAsia="ru-RU" w:bidi="ru-RU"/>
        </w:rPr>
        <w:tab/>
      </w: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198/89, </w:t>
      </w:r>
      <w:r w:rsidRPr="00477716">
        <w:rPr>
          <w:rFonts w:ascii="Times New Roman" w:eastAsia="Times New Roman" w:hAnsi="Times New Roman" w:cs="Times New Roman"/>
          <w:kern w:val="0"/>
          <w:sz w:val="21"/>
          <w:szCs w:val="21"/>
          <w:lang w:val="en-US" w:eastAsia="en-US" w:bidi="en-US"/>
        </w:rPr>
        <w:t>Commission v. Greece [1991] ECR 1-727.</w:t>
      </w:r>
    </w:p>
    <w:p w14:paraId="7CE06C4D" w14:textId="77777777" w:rsidR="00477716" w:rsidRPr="00477716" w:rsidRDefault="00477716" w:rsidP="00477716">
      <w:pPr>
        <w:numPr>
          <w:ilvl w:val="0"/>
          <w:numId w:val="23"/>
        </w:numPr>
        <w:tabs>
          <w:tab w:val="clear" w:pos="709"/>
          <w:tab w:val="right" w:pos="2582"/>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135/96 </w:t>
      </w:r>
      <w:r w:rsidRPr="00477716">
        <w:rPr>
          <w:rFonts w:ascii="Times New Roman" w:eastAsia="Times New Roman" w:hAnsi="Times New Roman" w:cs="Times New Roman"/>
          <w:kern w:val="0"/>
          <w:sz w:val="21"/>
          <w:szCs w:val="21"/>
          <w:lang w:val="en-US" w:eastAsia="en-US" w:bidi="en-US"/>
        </w:rPr>
        <w:t>OJ 1996.</w:t>
      </w:r>
    </w:p>
    <w:p w14:paraId="48A7BD42" w14:textId="77777777" w:rsidR="00477716" w:rsidRPr="00477716" w:rsidRDefault="00477716" w:rsidP="00477716">
      <w:pPr>
        <w:numPr>
          <w:ilvl w:val="0"/>
          <w:numId w:val="23"/>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Case 31</w:t>
      </w:r>
      <w:r w:rsidRPr="00477716">
        <w:rPr>
          <w:rFonts w:ascii="Times New Roman" w:eastAsia="Times New Roman" w:hAnsi="Times New Roman" w:cs="Times New Roman"/>
          <w:kern w:val="0"/>
          <w:sz w:val="21"/>
          <w:szCs w:val="21"/>
          <w:lang w:eastAsia="ru-RU" w:bidi="ru-RU"/>
        </w:rPr>
        <w:t xml:space="preserve">8/21 </w:t>
      </w:r>
      <w:r w:rsidRPr="00477716">
        <w:rPr>
          <w:rFonts w:ascii="Times New Roman" w:eastAsia="Times New Roman" w:hAnsi="Times New Roman" w:cs="Times New Roman"/>
          <w:kern w:val="0"/>
          <w:sz w:val="21"/>
          <w:szCs w:val="21"/>
          <w:lang w:val="en-US" w:eastAsia="en-US" w:bidi="en-US"/>
        </w:rPr>
        <w:t>UEAPME action for annulment of the parental leave agreement.</w:t>
      </w:r>
    </w:p>
    <w:p w14:paraId="66146D68" w14:textId="77777777" w:rsidR="00477716" w:rsidRPr="00477716" w:rsidRDefault="00477716" w:rsidP="00477716">
      <w:pPr>
        <w:numPr>
          <w:ilvl w:val="0"/>
          <w:numId w:val="23"/>
        </w:numPr>
        <w:tabs>
          <w:tab w:val="clear" w:pos="709"/>
          <w:tab w:val="right" w:pos="5104"/>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300/89 </w:t>
      </w:r>
      <w:r w:rsidRPr="00477716">
        <w:rPr>
          <w:rFonts w:ascii="Times New Roman" w:eastAsia="Times New Roman" w:hAnsi="Times New Roman" w:cs="Times New Roman"/>
          <w:kern w:val="0"/>
          <w:sz w:val="21"/>
          <w:szCs w:val="21"/>
          <w:lang w:val="en-US" w:eastAsia="en-US" w:bidi="en-US"/>
        </w:rPr>
        <w:t>Titanium Dioxide [1991] ECR 1-2867.</w:t>
      </w:r>
    </w:p>
    <w:p w14:paraId="38B62638" w14:textId="77777777" w:rsidR="00477716" w:rsidRPr="00477716" w:rsidRDefault="00477716" w:rsidP="00477716">
      <w:pPr>
        <w:numPr>
          <w:ilvl w:val="0"/>
          <w:numId w:val="23"/>
        </w:numPr>
        <w:tabs>
          <w:tab w:val="clear" w:pos="709"/>
          <w:tab w:val="right" w:pos="4457"/>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84/94 </w:t>
      </w:r>
      <w:r w:rsidRPr="00477716">
        <w:rPr>
          <w:rFonts w:ascii="Times New Roman" w:eastAsia="Times New Roman" w:hAnsi="Times New Roman" w:cs="Times New Roman"/>
          <w:kern w:val="0"/>
          <w:sz w:val="21"/>
          <w:szCs w:val="21"/>
          <w:lang w:val="en-US" w:eastAsia="en-US" w:bidi="en-US"/>
        </w:rPr>
        <w:t>Working Time [1996] ECR 5755.</w:t>
      </w:r>
    </w:p>
    <w:p w14:paraId="3EE4FA5A" w14:textId="77777777" w:rsidR="00477716" w:rsidRPr="00477716" w:rsidRDefault="00477716" w:rsidP="00477716">
      <w:pPr>
        <w:numPr>
          <w:ilvl w:val="0"/>
          <w:numId w:val="23"/>
        </w:numPr>
        <w:tabs>
          <w:tab w:val="clear" w:pos="709"/>
          <w:tab w:val="right" w:pos="3790"/>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25/62 </w:t>
      </w:r>
      <w:r w:rsidRPr="00477716">
        <w:rPr>
          <w:rFonts w:ascii="Times New Roman" w:eastAsia="Times New Roman" w:hAnsi="Times New Roman" w:cs="Times New Roman"/>
          <w:kern w:val="0"/>
          <w:sz w:val="21"/>
          <w:szCs w:val="21"/>
          <w:lang w:val="en-US" w:eastAsia="en-US" w:bidi="en-US"/>
        </w:rPr>
        <w:t>Plauman [1963] ECR 95.</w:t>
      </w:r>
    </w:p>
    <w:p w14:paraId="71651786" w14:textId="77777777" w:rsidR="00477716" w:rsidRPr="00477716" w:rsidRDefault="00477716" w:rsidP="00477716">
      <w:pPr>
        <w:numPr>
          <w:ilvl w:val="0"/>
          <w:numId w:val="23"/>
        </w:numPr>
        <w:tabs>
          <w:tab w:val="clear" w:pos="709"/>
          <w:tab w:val="right" w:pos="5410"/>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41 </w:t>
      </w:r>
      <w:r w:rsidRPr="00477716">
        <w:rPr>
          <w:rFonts w:ascii="Times New Roman" w:eastAsia="Times New Roman" w:hAnsi="Times New Roman" w:cs="Times New Roman"/>
          <w:kern w:val="0"/>
          <w:sz w:val="21"/>
          <w:szCs w:val="21"/>
          <w:lang w:eastAsia="ru-RU" w:bidi="ru-RU"/>
        </w:rPr>
        <w:t xml:space="preserve">-44/70 </w:t>
      </w:r>
      <w:r w:rsidRPr="00477716">
        <w:rPr>
          <w:rFonts w:ascii="Times New Roman" w:eastAsia="Times New Roman" w:hAnsi="Times New Roman" w:cs="Times New Roman"/>
          <w:kern w:val="0"/>
          <w:sz w:val="21"/>
          <w:szCs w:val="21"/>
          <w:lang w:val="en-US" w:eastAsia="en-US" w:bidi="en-US"/>
        </w:rPr>
        <w:t>International Fruit Co [1971 ] ECR 411.</w:t>
      </w:r>
    </w:p>
    <w:p w14:paraId="4E445ECC" w14:textId="77777777" w:rsidR="00477716" w:rsidRPr="00477716" w:rsidRDefault="00477716" w:rsidP="00477716">
      <w:pPr>
        <w:numPr>
          <w:ilvl w:val="0"/>
          <w:numId w:val="23"/>
        </w:numPr>
        <w:tabs>
          <w:tab w:val="clear" w:pos="709"/>
          <w:tab w:val="right" w:pos="4457"/>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309/89 </w:t>
      </w:r>
      <w:r w:rsidRPr="00477716">
        <w:rPr>
          <w:rFonts w:ascii="Times New Roman" w:eastAsia="Times New Roman" w:hAnsi="Times New Roman" w:cs="Times New Roman"/>
          <w:kern w:val="0"/>
          <w:sz w:val="21"/>
          <w:szCs w:val="21"/>
          <w:lang w:val="en-US" w:eastAsia="en-US" w:bidi="en-US"/>
        </w:rPr>
        <w:t>Cordoniu [1994] ECR 1-1853.</w:t>
      </w:r>
    </w:p>
    <w:p w14:paraId="2FF5A056" w14:textId="77777777" w:rsidR="00477716" w:rsidRPr="00477716" w:rsidRDefault="00477716" w:rsidP="00477716">
      <w:pPr>
        <w:numPr>
          <w:ilvl w:val="0"/>
          <w:numId w:val="23"/>
        </w:numPr>
        <w:tabs>
          <w:tab w:val="clear" w:pos="709"/>
          <w:tab w:val="right" w:pos="2582"/>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76/72 </w:t>
      </w:r>
      <w:r w:rsidRPr="00477716">
        <w:rPr>
          <w:rFonts w:ascii="Times New Roman" w:eastAsia="Times New Roman" w:hAnsi="Times New Roman" w:cs="Times New Roman"/>
          <w:kern w:val="0"/>
          <w:sz w:val="21"/>
          <w:szCs w:val="21"/>
          <w:lang w:val="en-US" w:eastAsia="en-US" w:bidi="en-US"/>
        </w:rPr>
        <w:t>«Michel S».</w:t>
      </w:r>
    </w:p>
    <w:p w14:paraId="7D14D01D" w14:textId="77777777" w:rsidR="00477716" w:rsidRPr="00477716" w:rsidRDefault="00477716" w:rsidP="00477716">
      <w:pPr>
        <w:numPr>
          <w:ilvl w:val="0"/>
          <w:numId w:val="23"/>
        </w:numPr>
        <w:tabs>
          <w:tab w:val="clear" w:pos="709"/>
          <w:tab w:val="right" w:pos="2582"/>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32/75 </w:t>
      </w:r>
      <w:r w:rsidRPr="00477716">
        <w:rPr>
          <w:rFonts w:ascii="Times New Roman" w:eastAsia="Times New Roman" w:hAnsi="Times New Roman" w:cs="Times New Roman"/>
          <w:kern w:val="0"/>
          <w:sz w:val="21"/>
          <w:szCs w:val="21"/>
          <w:lang w:val="en-US" w:eastAsia="en-US" w:bidi="en-US"/>
        </w:rPr>
        <w:t>«Cristini».</w:t>
      </w:r>
    </w:p>
    <w:p w14:paraId="2280F6AD" w14:textId="77777777" w:rsidR="00477716" w:rsidRPr="00477716" w:rsidRDefault="00477716" w:rsidP="00477716">
      <w:pPr>
        <w:numPr>
          <w:ilvl w:val="0"/>
          <w:numId w:val="23"/>
        </w:numPr>
        <w:tabs>
          <w:tab w:val="clear" w:pos="709"/>
          <w:tab w:val="right" w:pos="2582"/>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63/76 </w:t>
      </w:r>
      <w:r w:rsidRPr="00477716">
        <w:rPr>
          <w:rFonts w:ascii="Times New Roman" w:eastAsia="Times New Roman" w:hAnsi="Times New Roman" w:cs="Times New Roman"/>
          <w:kern w:val="0"/>
          <w:sz w:val="21"/>
          <w:szCs w:val="21"/>
          <w:lang w:val="en-US" w:eastAsia="en-US" w:bidi="en-US"/>
        </w:rPr>
        <w:t>«Inzirillo».</w:t>
      </w:r>
    </w:p>
    <w:p w14:paraId="4884145A" w14:textId="77777777" w:rsidR="00477716" w:rsidRPr="00477716" w:rsidRDefault="00477716" w:rsidP="00477716">
      <w:pPr>
        <w:numPr>
          <w:ilvl w:val="0"/>
          <w:numId w:val="23"/>
        </w:numPr>
        <w:tabs>
          <w:tab w:val="clear" w:pos="709"/>
          <w:tab w:val="right" w:pos="2582"/>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237/94 </w:t>
      </w:r>
      <w:r w:rsidRPr="00477716">
        <w:rPr>
          <w:rFonts w:ascii="Times New Roman" w:eastAsia="Times New Roman" w:hAnsi="Times New Roman" w:cs="Times New Roman"/>
          <w:kern w:val="0"/>
          <w:sz w:val="21"/>
          <w:szCs w:val="21"/>
          <w:lang w:val="en-US" w:eastAsia="en-US" w:bidi="en-US"/>
        </w:rPr>
        <w:t>«O'Flynn».</w:t>
      </w:r>
    </w:p>
    <w:p w14:paraId="0E0DA1CE" w14:textId="77777777" w:rsidR="00477716" w:rsidRPr="00477716" w:rsidRDefault="00477716" w:rsidP="00477716">
      <w:pPr>
        <w:numPr>
          <w:ilvl w:val="0"/>
          <w:numId w:val="23"/>
        </w:numPr>
        <w:tabs>
          <w:tab w:val="clear" w:pos="709"/>
          <w:tab w:val="right" w:pos="4214"/>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80/70 </w:t>
      </w:r>
      <w:r w:rsidRPr="00477716">
        <w:rPr>
          <w:rFonts w:ascii="Times New Roman" w:eastAsia="Times New Roman" w:hAnsi="Times New Roman" w:cs="Times New Roman"/>
          <w:kern w:val="0"/>
          <w:sz w:val="21"/>
          <w:szCs w:val="21"/>
          <w:lang w:val="en-US" w:eastAsia="en-US" w:bidi="en-US"/>
        </w:rPr>
        <w:t>«Defrenne v. Sabena» (1970).</w:t>
      </w:r>
    </w:p>
    <w:p w14:paraId="3C051EE6" w14:textId="77777777" w:rsidR="00477716" w:rsidRPr="00477716" w:rsidRDefault="00477716" w:rsidP="00477716">
      <w:pPr>
        <w:numPr>
          <w:ilvl w:val="0"/>
          <w:numId w:val="23"/>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Case </w:t>
      </w:r>
      <w:r w:rsidRPr="00477716">
        <w:rPr>
          <w:rFonts w:ascii="Times New Roman" w:eastAsia="Times New Roman" w:hAnsi="Times New Roman" w:cs="Times New Roman"/>
          <w:kern w:val="0"/>
          <w:sz w:val="21"/>
          <w:szCs w:val="21"/>
          <w:lang w:eastAsia="ru-RU" w:bidi="ru-RU"/>
        </w:rPr>
        <w:t xml:space="preserve">262/89 </w:t>
      </w:r>
      <w:r w:rsidRPr="00477716">
        <w:rPr>
          <w:rFonts w:ascii="Times New Roman" w:eastAsia="Times New Roman" w:hAnsi="Times New Roman" w:cs="Times New Roman"/>
          <w:kern w:val="0"/>
          <w:sz w:val="21"/>
          <w:szCs w:val="21"/>
          <w:lang w:val="en-US" w:eastAsia="en-US" w:bidi="en-US"/>
        </w:rPr>
        <w:t>Barber v. Guardian Royal Exchange, [1990] ECR 1889.</w:t>
      </w:r>
    </w:p>
    <w:p w14:paraId="2B7F26D6" w14:textId="77777777" w:rsidR="00477716" w:rsidRPr="00477716" w:rsidRDefault="00477716" w:rsidP="00477716">
      <w:pPr>
        <w:numPr>
          <w:ilvl w:val="0"/>
          <w:numId w:val="23"/>
        </w:numPr>
        <w:tabs>
          <w:tab w:val="clear" w:pos="709"/>
          <w:tab w:val="left" w:pos="536"/>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66/85 </w:t>
      </w:r>
      <w:r w:rsidRPr="00477716">
        <w:rPr>
          <w:rFonts w:ascii="Times New Roman" w:eastAsia="Times New Roman" w:hAnsi="Times New Roman" w:cs="Times New Roman"/>
          <w:kern w:val="0"/>
          <w:sz w:val="21"/>
          <w:szCs w:val="21"/>
          <w:lang w:val="en-US" w:eastAsia="en-US" w:bidi="en-US"/>
        </w:rPr>
        <w:t>«Lawrie Blum».</w:t>
      </w:r>
    </w:p>
    <w:p w14:paraId="4801ABF2" w14:textId="77777777" w:rsidR="00477716" w:rsidRPr="00477716" w:rsidRDefault="00477716" w:rsidP="00477716">
      <w:pPr>
        <w:numPr>
          <w:ilvl w:val="0"/>
          <w:numId w:val="23"/>
        </w:numPr>
        <w:tabs>
          <w:tab w:val="clear" w:pos="709"/>
          <w:tab w:val="left" w:pos="536"/>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344/87 </w:t>
      </w:r>
      <w:r w:rsidRPr="00477716">
        <w:rPr>
          <w:rFonts w:ascii="Times New Roman" w:eastAsia="Times New Roman" w:hAnsi="Times New Roman" w:cs="Times New Roman"/>
          <w:kern w:val="0"/>
          <w:sz w:val="21"/>
          <w:szCs w:val="21"/>
          <w:lang w:val="en-US" w:eastAsia="en-US" w:bidi="en-US"/>
        </w:rPr>
        <w:t>«Bettray».</w:t>
      </w:r>
    </w:p>
    <w:p w14:paraId="032E3258" w14:textId="77777777" w:rsidR="00477716" w:rsidRPr="00477716" w:rsidRDefault="00477716" w:rsidP="00477716">
      <w:pPr>
        <w:numPr>
          <w:ilvl w:val="0"/>
          <w:numId w:val="23"/>
        </w:numPr>
        <w:tabs>
          <w:tab w:val="clear" w:pos="709"/>
          <w:tab w:val="left" w:pos="536"/>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3/90 </w:t>
      </w:r>
      <w:r w:rsidRPr="00477716">
        <w:rPr>
          <w:rFonts w:ascii="Times New Roman" w:eastAsia="Times New Roman" w:hAnsi="Times New Roman" w:cs="Times New Roman"/>
          <w:kern w:val="0"/>
          <w:sz w:val="21"/>
          <w:szCs w:val="21"/>
          <w:lang w:val="en-US" w:eastAsia="en-US" w:bidi="en-US"/>
        </w:rPr>
        <w:t>«Bernini».</w:t>
      </w:r>
    </w:p>
    <w:p w14:paraId="1E4DFBC4" w14:textId="77777777" w:rsidR="00477716" w:rsidRPr="00477716" w:rsidRDefault="00477716" w:rsidP="00477716">
      <w:pPr>
        <w:numPr>
          <w:ilvl w:val="0"/>
          <w:numId w:val="23"/>
        </w:numPr>
        <w:tabs>
          <w:tab w:val="clear" w:pos="709"/>
          <w:tab w:val="left" w:pos="536"/>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53/81 </w:t>
      </w:r>
      <w:r w:rsidRPr="00477716">
        <w:rPr>
          <w:rFonts w:ascii="Times New Roman" w:eastAsia="Times New Roman" w:hAnsi="Times New Roman" w:cs="Times New Roman"/>
          <w:kern w:val="0"/>
          <w:sz w:val="21"/>
          <w:szCs w:val="21"/>
          <w:lang w:val="en-US" w:eastAsia="en-US" w:bidi="en-US"/>
        </w:rPr>
        <w:t>«Levin».</w:t>
      </w:r>
    </w:p>
    <w:p w14:paraId="30C03E9C" w14:textId="77777777" w:rsidR="00477716" w:rsidRPr="00477716" w:rsidRDefault="00477716" w:rsidP="00477716">
      <w:pPr>
        <w:numPr>
          <w:ilvl w:val="0"/>
          <w:numId w:val="23"/>
        </w:numPr>
        <w:tabs>
          <w:tab w:val="clear" w:pos="709"/>
          <w:tab w:val="left" w:pos="536"/>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139/85 </w:t>
      </w:r>
      <w:r w:rsidRPr="00477716">
        <w:rPr>
          <w:rFonts w:ascii="Times New Roman" w:eastAsia="Times New Roman" w:hAnsi="Times New Roman" w:cs="Times New Roman"/>
          <w:kern w:val="0"/>
          <w:sz w:val="21"/>
          <w:szCs w:val="21"/>
          <w:lang w:val="en-US" w:eastAsia="en-US" w:bidi="en-US"/>
        </w:rPr>
        <w:t>«Kempf».</w:t>
      </w:r>
    </w:p>
    <w:p w14:paraId="5A2EBE30" w14:textId="77777777" w:rsidR="00477716" w:rsidRPr="00477716" w:rsidRDefault="00477716" w:rsidP="00477716">
      <w:pPr>
        <w:numPr>
          <w:ilvl w:val="0"/>
          <w:numId w:val="23"/>
        </w:numPr>
        <w:tabs>
          <w:tab w:val="clear" w:pos="709"/>
          <w:tab w:val="left" w:pos="536"/>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196/87 </w:t>
      </w:r>
      <w:r w:rsidRPr="00477716">
        <w:rPr>
          <w:rFonts w:ascii="Times New Roman" w:eastAsia="Times New Roman" w:hAnsi="Times New Roman" w:cs="Times New Roman"/>
          <w:kern w:val="0"/>
          <w:sz w:val="21"/>
          <w:szCs w:val="21"/>
          <w:lang w:val="en-US" w:eastAsia="en-US" w:bidi="en-US"/>
        </w:rPr>
        <w:t>«Steymann».</w:t>
      </w:r>
    </w:p>
    <w:p w14:paraId="4E431745" w14:textId="77777777" w:rsidR="00477716" w:rsidRPr="00477716" w:rsidRDefault="00477716" w:rsidP="00477716">
      <w:pPr>
        <w:numPr>
          <w:ilvl w:val="0"/>
          <w:numId w:val="23"/>
        </w:numPr>
        <w:tabs>
          <w:tab w:val="clear" w:pos="709"/>
          <w:tab w:val="left" w:pos="536"/>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393/96 </w:t>
      </w:r>
      <w:r w:rsidRPr="00477716">
        <w:rPr>
          <w:rFonts w:ascii="Times New Roman" w:eastAsia="Times New Roman" w:hAnsi="Times New Roman" w:cs="Times New Roman"/>
          <w:kern w:val="0"/>
          <w:sz w:val="21"/>
          <w:szCs w:val="21"/>
          <w:lang w:val="en-US" w:eastAsia="en-US" w:bidi="en-US"/>
        </w:rPr>
        <w:t>«Antonissen».</w:t>
      </w:r>
    </w:p>
    <w:p w14:paraId="7EE0981D" w14:textId="77777777" w:rsidR="00477716" w:rsidRPr="00477716" w:rsidRDefault="00477716" w:rsidP="00477716">
      <w:pPr>
        <w:numPr>
          <w:ilvl w:val="0"/>
          <w:numId w:val="23"/>
        </w:numPr>
        <w:tabs>
          <w:tab w:val="clear" w:pos="709"/>
        </w:tabs>
        <w:suppressAutoHyphens w:val="0"/>
        <w:spacing w:after="0" w:line="368" w:lineRule="exact"/>
        <w:ind w:left="20" w:right="3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lastRenderedPageBreak/>
        <w:t xml:space="preserve"> Case </w:t>
      </w:r>
      <w:r w:rsidRPr="00477716">
        <w:rPr>
          <w:rFonts w:ascii="Times New Roman" w:eastAsia="Times New Roman" w:hAnsi="Times New Roman" w:cs="Times New Roman"/>
          <w:kern w:val="0"/>
          <w:sz w:val="21"/>
          <w:szCs w:val="21"/>
          <w:lang w:eastAsia="ru-RU" w:bidi="ru-RU"/>
        </w:rPr>
        <w:t xml:space="preserve">75/63 </w:t>
      </w:r>
      <w:r w:rsidRPr="00477716">
        <w:rPr>
          <w:rFonts w:ascii="Times New Roman" w:eastAsia="Times New Roman" w:hAnsi="Times New Roman" w:cs="Times New Roman"/>
          <w:kern w:val="0"/>
          <w:sz w:val="21"/>
          <w:szCs w:val="21"/>
          <w:lang w:val="en-US" w:eastAsia="en-US" w:bidi="en-US"/>
        </w:rPr>
        <w:t>Hoekstra v. Bestuur der Begrijfsvereniging voor Detailhandel en Ambachten [1964] ECR 177.</w:t>
      </w:r>
    </w:p>
    <w:p w14:paraId="09389FE0" w14:textId="77777777" w:rsidR="00477716" w:rsidRPr="00477716" w:rsidRDefault="00477716" w:rsidP="00477716">
      <w:pPr>
        <w:numPr>
          <w:ilvl w:val="0"/>
          <w:numId w:val="23"/>
        </w:numPr>
        <w:tabs>
          <w:tab w:val="clear" w:pos="709"/>
          <w:tab w:val="left" w:pos="536"/>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Case 1</w:t>
      </w:r>
      <w:r w:rsidRPr="00477716">
        <w:rPr>
          <w:rFonts w:ascii="Times New Roman" w:eastAsia="Times New Roman" w:hAnsi="Times New Roman" w:cs="Times New Roman"/>
          <w:kern w:val="0"/>
          <w:sz w:val="21"/>
          <w:szCs w:val="21"/>
          <w:lang w:eastAsia="ru-RU" w:bidi="ru-RU"/>
        </w:rPr>
        <w:t xml:space="preserve">18/75 </w:t>
      </w:r>
      <w:r w:rsidRPr="00477716">
        <w:rPr>
          <w:rFonts w:ascii="Times New Roman" w:eastAsia="Times New Roman" w:hAnsi="Times New Roman" w:cs="Times New Roman"/>
          <w:kern w:val="0"/>
          <w:sz w:val="21"/>
          <w:szCs w:val="21"/>
          <w:lang w:val="en-US" w:eastAsia="en-US" w:bidi="en-US"/>
        </w:rPr>
        <w:t>«Watson and Belmann».</w:t>
      </w:r>
    </w:p>
    <w:p w14:paraId="5C5A1A48" w14:textId="77777777" w:rsidR="00477716" w:rsidRPr="00477716" w:rsidRDefault="00477716" w:rsidP="00477716">
      <w:pPr>
        <w:numPr>
          <w:ilvl w:val="0"/>
          <w:numId w:val="23"/>
        </w:numPr>
        <w:tabs>
          <w:tab w:val="clear" w:pos="709"/>
          <w:tab w:val="left" w:pos="536"/>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24/97 </w:t>
      </w:r>
      <w:r w:rsidRPr="00477716">
        <w:rPr>
          <w:rFonts w:ascii="Times New Roman" w:eastAsia="Times New Roman" w:hAnsi="Times New Roman" w:cs="Times New Roman"/>
          <w:kern w:val="0"/>
          <w:sz w:val="21"/>
          <w:szCs w:val="21"/>
          <w:lang w:val="en-US" w:eastAsia="en-US" w:bidi="en-US"/>
        </w:rPr>
        <w:t>«Commission v Germany».</w:t>
      </w:r>
    </w:p>
    <w:p w14:paraId="07AF280F" w14:textId="77777777" w:rsidR="00477716" w:rsidRPr="00477716" w:rsidRDefault="00477716" w:rsidP="00477716">
      <w:pPr>
        <w:numPr>
          <w:ilvl w:val="0"/>
          <w:numId w:val="23"/>
        </w:numPr>
        <w:tabs>
          <w:tab w:val="clear" w:pos="709"/>
          <w:tab w:val="left" w:pos="536"/>
          <w:tab w:val="right" w:pos="5878"/>
        </w:tabs>
        <w:suppressAutoHyphens w:val="0"/>
        <w:spacing w:after="0" w:line="368"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Case </w:t>
      </w:r>
      <w:r w:rsidRPr="00477716">
        <w:rPr>
          <w:rFonts w:ascii="Times New Roman" w:eastAsia="Times New Roman" w:hAnsi="Times New Roman" w:cs="Times New Roman"/>
          <w:kern w:val="0"/>
          <w:sz w:val="21"/>
          <w:szCs w:val="21"/>
          <w:lang w:eastAsia="ru-RU" w:bidi="ru-RU"/>
        </w:rPr>
        <w:t xml:space="preserve">350/99 </w:t>
      </w:r>
      <w:r w:rsidRPr="00477716">
        <w:rPr>
          <w:rFonts w:ascii="Times New Roman" w:eastAsia="Times New Roman" w:hAnsi="Times New Roman" w:cs="Times New Roman"/>
          <w:kern w:val="0"/>
          <w:sz w:val="21"/>
          <w:szCs w:val="21"/>
          <w:lang w:val="en-US" w:eastAsia="en-US" w:bidi="en-US"/>
        </w:rPr>
        <w:t>Wolfgang Lange v.</w:t>
      </w:r>
      <w:r w:rsidRPr="00477716">
        <w:rPr>
          <w:rFonts w:ascii="Times New Roman" w:eastAsia="Times New Roman" w:hAnsi="Times New Roman" w:cs="Times New Roman"/>
          <w:kern w:val="0"/>
          <w:sz w:val="21"/>
          <w:szCs w:val="21"/>
          <w:lang w:val="en-US" w:eastAsia="en-US" w:bidi="en-US"/>
        </w:rPr>
        <w:tab/>
        <w:t>Georg Schunemann GmbH.</w:t>
      </w:r>
    </w:p>
    <w:p w14:paraId="65A06A24" w14:textId="77777777" w:rsidR="00477716" w:rsidRPr="00477716" w:rsidRDefault="00477716" w:rsidP="00477716">
      <w:pPr>
        <w:numPr>
          <w:ilvl w:val="0"/>
          <w:numId w:val="23"/>
        </w:numPr>
        <w:tabs>
          <w:tab w:val="clear" w:pos="709"/>
          <w:tab w:val="left" w:pos="426"/>
        </w:tabs>
        <w:suppressAutoHyphens w:val="0"/>
        <w:spacing w:after="241" w:line="210"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Case C-215/03 «Oulane».</w:t>
      </w:r>
    </w:p>
    <w:p w14:paraId="5614C4BD" w14:textId="77777777" w:rsidR="00477716" w:rsidRPr="00477716" w:rsidRDefault="00477716" w:rsidP="00477716">
      <w:pPr>
        <w:keepNext/>
        <w:keepLines/>
        <w:tabs>
          <w:tab w:val="clear" w:pos="709"/>
        </w:tabs>
        <w:suppressAutoHyphens w:val="0"/>
        <w:spacing w:after="0" w:line="363" w:lineRule="exact"/>
        <w:ind w:left="20" w:firstLine="0"/>
        <w:jc w:val="center"/>
        <w:rPr>
          <w:rFonts w:ascii="Courier New" w:hAnsi="Courier New"/>
          <w:color w:val="000000"/>
          <w:kern w:val="0"/>
          <w:sz w:val="24"/>
          <w:szCs w:val="24"/>
          <w:lang w:eastAsia="ru-RU" w:bidi="ru-RU"/>
        </w:rPr>
      </w:pPr>
      <w:bookmarkStart w:id="9" w:name="bookmark37"/>
      <w:r w:rsidRPr="00477716">
        <w:rPr>
          <w:rFonts w:ascii="Times New Roman" w:hAnsi="Times New Roman" w:cs="Times New Roman"/>
          <w:color w:val="000000"/>
          <w:kern w:val="0"/>
          <w:sz w:val="21"/>
          <w:szCs w:val="21"/>
          <w:lang w:eastAsia="ru-RU" w:bidi="ru-RU"/>
        </w:rPr>
        <w:t>Специальная и учебная литература на русском языке</w:t>
      </w:r>
      <w:bookmarkEnd w:id="9"/>
    </w:p>
    <w:p w14:paraId="75CC6272" w14:textId="77777777" w:rsidR="00477716" w:rsidRPr="00477716" w:rsidRDefault="00477716" w:rsidP="00477716">
      <w:pPr>
        <w:numPr>
          <w:ilvl w:val="0"/>
          <w:numId w:val="24"/>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Абасбейли А. Единая Европа - сегодня и завтра// Вести Бакинского Университета. 2000, №3.</w:t>
      </w:r>
    </w:p>
    <w:p w14:paraId="3CE99CCF" w14:textId="77777777" w:rsidR="00477716" w:rsidRPr="00477716" w:rsidRDefault="00477716" w:rsidP="00477716">
      <w:pPr>
        <w:numPr>
          <w:ilvl w:val="0"/>
          <w:numId w:val="24"/>
        </w:numPr>
        <w:tabs>
          <w:tab w:val="clear" w:pos="709"/>
          <w:tab w:val="left" w:pos="426"/>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Аннерс Э. История европейского права. Москва, 1996.</w:t>
      </w:r>
    </w:p>
    <w:p w14:paraId="69319287" w14:textId="77777777" w:rsidR="00477716" w:rsidRPr="00477716" w:rsidRDefault="00477716" w:rsidP="00477716">
      <w:pPr>
        <w:numPr>
          <w:ilvl w:val="0"/>
          <w:numId w:val="24"/>
        </w:numPr>
        <w:tabs>
          <w:tab w:val="clear" w:pos="709"/>
          <w:tab w:val="left" w:pos="426"/>
          <w:tab w:val="right" w:pos="7563"/>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Асосков А.В. Правовые формы участия юридических лиц</w:t>
      </w:r>
      <w:r w:rsidRPr="00477716">
        <w:rPr>
          <w:rFonts w:ascii="Times New Roman" w:eastAsia="Times New Roman" w:hAnsi="Times New Roman" w:cs="Times New Roman"/>
          <w:kern w:val="0"/>
          <w:sz w:val="21"/>
          <w:szCs w:val="21"/>
          <w:lang w:eastAsia="ru-RU" w:bidi="ru-RU"/>
        </w:rPr>
        <w:tab/>
        <w:t>в</w:t>
      </w:r>
    </w:p>
    <w:p w14:paraId="2DCF4360" w14:textId="77777777" w:rsidR="00477716" w:rsidRPr="00477716" w:rsidRDefault="00477716" w:rsidP="00477716">
      <w:pPr>
        <w:tabs>
          <w:tab w:val="clear" w:pos="709"/>
        </w:tabs>
        <w:suppressAutoHyphens w:val="0"/>
        <w:spacing w:after="0" w:line="363" w:lineRule="exact"/>
        <w:ind w:left="20" w:firstLine="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международном коммерческом обороте. М., 2003.</w:t>
      </w:r>
    </w:p>
    <w:p w14:paraId="035876CC" w14:textId="77777777" w:rsidR="00477716" w:rsidRPr="00477716" w:rsidRDefault="00477716" w:rsidP="00477716">
      <w:pPr>
        <w:numPr>
          <w:ilvl w:val="0"/>
          <w:numId w:val="24"/>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Ахундова </w:t>
      </w:r>
      <w:r w:rsidRPr="00477716">
        <w:rPr>
          <w:rFonts w:ascii="Times New Roman" w:eastAsia="Times New Roman" w:hAnsi="Times New Roman" w:cs="Times New Roman"/>
          <w:kern w:val="0"/>
          <w:sz w:val="21"/>
          <w:szCs w:val="21"/>
          <w:lang w:val="en-US" w:eastAsia="en-US" w:bidi="en-US"/>
        </w:rPr>
        <w:t xml:space="preserve">JI. </w:t>
      </w:r>
      <w:r w:rsidRPr="00477716">
        <w:rPr>
          <w:rFonts w:ascii="Times New Roman" w:eastAsia="Times New Roman" w:hAnsi="Times New Roman" w:cs="Times New Roman"/>
          <w:kern w:val="0"/>
          <w:sz w:val="21"/>
          <w:szCs w:val="21"/>
          <w:lang w:eastAsia="ru-RU" w:bidi="ru-RU"/>
        </w:rPr>
        <w:t>«Европейская интеграция - реальность и перспективы»,- Баку, 2003</w:t>
      </w:r>
    </w:p>
    <w:p w14:paraId="73D21712" w14:textId="77777777" w:rsidR="00477716" w:rsidRPr="00477716" w:rsidRDefault="00477716" w:rsidP="00477716">
      <w:pPr>
        <w:numPr>
          <w:ilvl w:val="0"/>
          <w:numId w:val="24"/>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Бах Дитер. Европа с человеческим лицом, или этический консенсус в Европе. Современный раздел «ЖИЗНЬ», журнал «Вестник Европы» №7-8, 2002.</w:t>
      </w:r>
    </w:p>
    <w:p w14:paraId="5DCBF8C3" w14:textId="77777777" w:rsidR="00477716" w:rsidRPr="00477716" w:rsidRDefault="00477716" w:rsidP="00477716">
      <w:pPr>
        <w:numPr>
          <w:ilvl w:val="0"/>
          <w:numId w:val="24"/>
        </w:numPr>
        <w:tabs>
          <w:tab w:val="clear" w:pos="709"/>
          <w:tab w:val="left" w:pos="426"/>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Бекяшев Д. К. « Международное трудовое право», М., Проспект, 2008.</w:t>
      </w:r>
    </w:p>
    <w:p w14:paraId="751327FB" w14:textId="77777777" w:rsidR="00477716" w:rsidRPr="00477716" w:rsidRDefault="00477716" w:rsidP="00477716">
      <w:pPr>
        <w:numPr>
          <w:ilvl w:val="0"/>
          <w:numId w:val="24"/>
        </w:numPr>
        <w:tabs>
          <w:tab w:val="clear" w:pos="709"/>
          <w:tab w:val="left" w:pos="426"/>
          <w:tab w:val="right" w:pos="7563"/>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Бонвичини Роберто. Трудовые отношения и социальное партнерство</w:t>
      </w:r>
      <w:r w:rsidRPr="00477716">
        <w:rPr>
          <w:rFonts w:ascii="Times New Roman" w:eastAsia="Times New Roman" w:hAnsi="Times New Roman" w:cs="Times New Roman"/>
          <w:kern w:val="0"/>
          <w:sz w:val="21"/>
          <w:szCs w:val="21"/>
          <w:lang w:eastAsia="ru-RU" w:bidi="ru-RU"/>
        </w:rPr>
        <w:tab/>
        <w:t>на</w:t>
      </w:r>
    </w:p>
    <w:p w14:paraId="7AF1AB89" w14:textId="77777777" w:rsidR="00477716" w:rsidRPr="00477716" w:rsidRDefault="00477716" w:rsidP="00477716">
      <w:pPr>
        <w:tabs>
          <w:tab w:val="clear" w:pos="709"/>
        </w:tabs>
        <w:suppressAutoHyphens w:val="0"/>
        <w:spacing w:after="0" w:line="363" w:lineRule="exact"/>
        <w:ind w:left="20" w:firstLine="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уровне ЕС. Проект «Трудовое законодательство и арбитраж», М. 2005.</w:t>
      </w:r>
    </w:p>
    <w:p w14:paraId="244EA194" w14:textId="77777777" w:rsidR="00477716" w:rsidRPr="00477716" w:rsidRDefault="00477716" w:rsidP="00477716">
      <w:pPr>
        <w:numPr>
          <w:ilvl w:val="0"/>
          <w:numId w:val="24"/>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Бонвичини Роберто. «Социальное партнерство и трудовые отношения в Европе. Приемлемы ли для России европейские модели?» — М.: «Права человека», 2005.</w:t>
      </w:r>
    </w:p>
    <w:p w14:paraId="77997983" w14:textId="77777777" w:rsidR="00477716" w:rsidRPr="00477716" w:rsidRDefault="00477716" w:rsidP="00477716">
      <w:pPr>
        <w:numPr>
          <w:ilvl w:val="0"/>
          <w:numId w:val="24"/>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Борко Ю.А. Европейский Союз: прошлое, настоящее, будущее: Открытие внутреннего рынка / М., 1995.</w:t>
      </w:r>
    </w:p>
    <w:p w14:paraId="55D7931F" w14:textId="77777777" w:rsidR="00477716" w:rsidRPr="00477716" w:rsidRDefault="00477716" w:rsidP="00477716">
      <w:pPr>
        <w:numPr>
          <w:ilvl w:val="0"/>
          <w:numId w:val="24"/>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Бусыгина И., Региональная политика Европейского Союза и возможности использования ее опыта для России, Доклады Института Европы </w:t>
      </w:r>
      <w:r w:rsidRPr="00477716">
        <w:rPr>
          <w:rFonts w:ascii="Times New Roman" w:eastAsia="Times New Roman" w:hAnsi="Times New Roman" w:cs="Times New Roman"/>
          <w:kern w:val="0"/>
          <w:sz w:val="21"/>
          <w:szCs w:val="21"/>
          <w:lang w:val="en-US" w:eastAsia="en-US" w:bidi="en-US"/>
        </w:rPr>
        <w:t xml:space="preserve">N17, </w:t>
      </w:r>
      <w:r w:rsidRPr="00477716">
        <w:rPr>
          <w:rFonts w:ascii="Times New Roman" w:eastAsia="Times New Roman" w:hAnsi="Times New Roman" w:cs="Times New Roman"/>
          <w:kern w:val="0"/>
          <w:sz w:val="21"/>
          <w:szCs w:val="21"/>
          <w:lang w:eastAsia="ru-RU" w:bidi="ru-RU"/>
        </w:rPr>
        <w:t>Москва,</w:t>
      </w:r>
    </w:p>
    <w:p w14:paraId="4A33E1E8" w14:textId="77777777" w:rsidR="00477716" w:rsidRPr="00477716" w:rsidRDefault="00477716" w:rsidP="00477716">
      <w:pPr>
        <w:tabs>
          <w:tab w:val="clear" w:pos="709"/>
        </w:tabs>
        <w:suppressAutoHyphens w:val="0"/>
        <w:spacing w:after="0" w:line="363" w:lineRule="exact"/>
        <w:ind w:left="20" w:firstLine="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1995.</w:t>
      </w:r>
    </w:p>
    <w:p w14:paraId="436E4C5C" w14:textId="77777777" w:rsidR="00477716" w:rsidRPr="00477716" w:rsidRDefault="00477716" w:rsidP="00477716">
      <w:pPr>
        <w:numPr>
          <w:ilvl w:val="0"/>
          <w:numId w:val="24"/>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lastRenderedPageBreak/>
        <w:t xml:space="preserve"> Вайс М. Фундаментальные Социальные Права Европейского Союза, М., 1998.</w:t>
      </w:r>
    </w:p>
    <w:p w14:paraId="79743F68" w14:textId="77777777" w:rsidR="00477716" w:rsidRPr="00477716" w:rsidRDefault="00477716" w:rsidP="00477716">
      <w:pPr>
        <w:numPr>
          <w:ilvl w:val="0"/>
          <w:numId w:val="24"/>
        </w:numPr>
        <w:tabs>
          <w:tab w:val="clear" w:pos="709"/>
        </w:tabs>
        <w:suppressAutoHyphens w:val="0"/>
        <w:spacing w:after="0" w:line="363" w:lineRule="exact"/>
        <w:ind w:left="20" w:right="4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Вейт-Уилсон Дж. Государство благосостояния: проблема в самом понятии // </w:t>
      </w:r>
      <w:r w:rsidRPr="00477716">
        <w:rPr>
          <w:rFonts w:ascii="Times New Roman" w:eastAsia="Times New Roman" w:hAnsi="Times New Roman" w:cs="Times New Roman"/>
          <w:kern w:val="0"/>
          <w:sz w:val="21"/>
          <w:szCs w:val="21"/>
          <w:lang w:val="en-US" w:eastAsia="en-US" w:bidi="en-US"/>
        </w:rPr>
        <w:t xml:space="preserve">Pro et contra. </w:t>
      </w:r>
      <w:r w:rsidRPr="00477716">
        <w:rPr>
          <w:rFonts w:ascii="Times New Roman" w:eastAsia="Times New Roman" w:hAnsi="Times New Roman" w:cs="Times New Roman"/>
          <w:kern w:val="0"/>
          <w:sz w:val="21"/>
          <w:szCs w:val="21"/>
          <w:lang w:eastAsia="ru-RU" w:bidi="ru-RU"/>
        </w:rPr>
        <w:t>- М. 2001. - Т.6, №3.</w:t>
      </w:r>
    </w:p>
    <w:p w14:paraId="7BB17EC0" w14:textId="77777777" w:rsidR="00477716" w:rsidRPr="00477716" w:rsidRDefault="00477716" w:rsidP="00477716">
      <w:pPr>
        <w:numPr>
          <w:ilvl w:val="0"/>
          <w:numId w:val="24"/>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Волгин Н.А. Социальная политика. Учебник, М., 2003.</w:t>
      </w:r>
    </w:p>
    <w:p w14:paraId="63588342"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Гусейнова И. Роль международных организаций в присоединении Азербайджана к интеграционным процессам Европы,- Баку, 2000.</w:t>
      </w:r>
    </w:p>
    <w:p w14:paraId="55B07063" w14:textId="77777777" w:rsidR="00477716" w:rsidRPr="00477716" w:rsidRDefault="00477716" w:rsidP="00477716">
      <w:pPr>
        <w:numPr>
          <w:ilvl w:val="0"/>
          <w:numId w:val="24"/>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Гусейнова И. Азербайджан и страны Европы.- Баку, 2000.</w:t>
      </w:r>
    </w:p>
    <w:p w14:paraId="6CD47801"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Дейвис Г. Право внутреннего рынка Европейского Союза: Учеб. пособие: Пер. с англ. — М.: Знания - Пресс, 2004.</w:t>
      </w:r>
    </w:p>
    <w:p w14:paraId="2E0CA9BD"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Джон Пиндер, Юрий Шишков «Евросоюз и Россия: перспективы партнерства», Комитет «Россия в Объединенной Европе». Москва, 2003.</w:t>
      </w:r>
    </w:p>
    <w:p w14:paraId="36D87660"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Дубовицкая Е.А. Европейское корпоративное право: Свобода перемещения компаний в Европейском сообществе. М., Волтере Клувер, 2004.</w:t>
      </w:r>
    </w:p>
    <w:p w14:paraId="29421BFD"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Дюмулен И.И. Международная торговля услугами, ЗАО «Издательство «Экономика»», 2003.</w:t>
      </w:r>
    </w:p>
    <w:p w14:paraId="68388DF4"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Дюмулен И.И. «ВТО - глобальная правовая система регулирования международной торговли. Соотношение правового регулирования ВЭД России и системы ВТО», М. 2000.</w:t>
      </w:r>
    </w:p>
    <w:p w14:paraId="5CAAA9B3" w14:textId="77777777" w:rsidR="00477716" w:rsidRPr="00477716" w:rsidRDefault="00477716" w:rsidP="00477716">
      <w:pPr>
        <w:numPr>
          <w:ilvl w:val="0"/>
          <w:numId w:val="24"/>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Европа. Вчера, сегодня, завтра, М., 2002.</w:t>
      </w:r>
    </w:p>
    <w:p w14:paraId="1A3D0CA0" w14:textId="77777777" w:rsidR="00477716" w:rsidRPr="00477716" w:rsidRDefault="00477716" w:rsidP="00477716">
      <w:pPr>
        <w:numPr>
          <w:ilvl w:val="0"/>
          <w:numId w:val="24"/>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Европейское право: Учебник / Под. ред. Энтина Л.М. М., 2003.</w:t>
      </w:r>
    </w:p>
    <w:p w14:paraId="331A0C60" w14:textId="77777777" w:rsidR="00477716" w:rsidRPr="00477716" w:rsidRDefault="00477716" w:rsidP="00477716">
      <w:pPr>
        <w:numPr>
          <w:ilvl w:val="0"/>
          <w:numId w:val="24"/>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Европейское право: Учебник / Под. ред. Энтина Л.М. М., 2005.</w:t>
      </w:r>
    </w:p>
    <w:p w14:paraId="095985D6"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Европейский Союз: Основополагающие акты в редакции Лиссабонского договора с комментариями, под ред., Кашкина С.Ю., М. 2008.</w:t>
      </w:r>
    </w:p>
    <w:p w14:paraId="4A7016BE"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Европейские трудовые советы: Специфика защиты работников малого бизнеса, транснациональных корпораций и реструктуризируемых пред</w:t>
      </w:r>
      <w:r w:rsidRPr="00477716">
        <w:rPr>
          <w:rFonts w:ascii="Times New Roman" w:eastAsia="Times New Roman" w:hAnsi="Times New Roman" w:cs="Times New Roman"/>
          <w:kern w:val="0"/>
          <w:sz w:val="21"/>
          <w:szCs w:val="21"/>
          <w:lang w:eastAsia="ru-RU" w:bidi="ru-RU"/>
        </w:rPr>
        <w:softHyphen/>
        <w:t>приятий. Европейский опыт и рекомендации для России — М.: Права человека, 2005.</w:t>
      </w:r>
    </w:p>
    <w:p w14:paraId="4925531C" w14:textId="77777777" w:rsidR="00477716" w:rsidRPr="00477716" w:rsidRDefault="00477716" w:rsidP="00477716">
      <w:pPr>
        <w:numPr>
          <w:ilvl w:val="0"/>
          <w:numId w:val="24"/>
        </w:numPr>
        <w:tabs>
          <w:tab w:val="clear" w:pos="709"/>
          <w:tab w:val="right" w:pos="5859"/>
          <w:tab w:val="right" w:pos="7583"/>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Ефимова Н.В. Европейский Союз:</w:t>
      </w:r>
      <w:r w:rsidRPr="00477716">
        <w:rPr>
          <w:rFonts w:ascii="Times New Roman" w:eastAsia="Times New Roman" w:hAnsi="Times New Roman" w:cs="Times New Roman"/>
          <w:kern w:val="0"/>
          <w:sz w:val="21"/>
          <w:szCs w:val="21"/>
          <w:lang w:eastAsia="ru-RU" w:bidi="ru-RU"/>
        </w:rPr>
        <w:tab/>
        <w:t>Регулирование</w:t>
      </w:r>
      <w:r w:rsidRPr="00477716">
        <w:rPr>
          <w:rFonts w:ascii="Times New Roman" w:eastAsia="Times New Roman" w:hAnsi="Times New Roman" w:cs="Times New Roman"/>
          <w:kern w:val="0"/>
          <w:sz w:val="21"/>
          <w:szCs w:val="21"/>
          <w:lang w:eastAsia="ru-RU" w:bidi="ru-RU"/>
        </w:rPr>
        <w:tab/>
        <w:t>межфирменных</w:t>
      </w:r>
    </w:p>
    <w:p w14:paraId="37F23C14" w14:textId="77777777" w:rsidR="00477716" w:rsidRPr="00477716" w:rsidRDefault="00477716" w:rsidP="00477716">
      <w:pPr>
        <w:tabs>
          <w:tab w:val="clear" w:pos="709"/>
        </w:tabs>
        <w:suppressAutoHyphens w:val="0"/>
        <w:spacing w:after="0" w:line="363" w:lineRule="exact"/>
        <w:ind w:left="20" w:firstLine="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lastRenderedPageBreak/>
        <w:t>отношений. М., 2004.</w:t>
      </w:r>
    </w:p>
    <w:p w14:paraId="62F79C1D"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Забрамная Елена, Матти Миккола. Европейские и российские минимальные стандарты социального диалога. Анализ законодательства и рекомендации для России. — М.: «Права человека», 2005.</w:t>
      </w:r>
    </w:p>
    <w:p w14:paraId="502CDE00"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Игорь Лешуков. Россия и Европейский Союз: стратегия взаимоотношений. М., 2002.</w:t>
      </w:r>
    </w:p>
    <w:p w14:paraId="644D7B31"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История европейской интеграции (1945-1994). Под ред. Намазовой А. С., Эмерсона Б. Москва, 1995.</w:t>
      </w:r>
    </w:p>
    <w:p w14:paraId="0B7BF4CD"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Трудовое и социальное право Европейского Союза: документы и материалы. - М.: «Права человека», 2005.</w:t>
      </w:r>
    </w:p>
    <w:p w14:paraId="2D6B0276" w14:textId="77777777" w:rsidR="00477716" w:rsidRPr="00477716" w:rsidRDefault="00477716" w:rsidP="00477716">
      <w:pPr>
        <w:numPr>
          <w:ilvl w:val="0"/>
          <w:numId w:val="24"/>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Капустин А. Я. Европейский Союз: интеграция и право. М. 2000.</w:t>
      </w:r>
    </w:p>
    <w:p w14:paraId="7D4A4639" w14:textId="77777777" w:rsidR="00477716" w:rsidRPr="00477716" w:rsidRDefault="00477716" w:rsidP="00477716">
      <w:pPr>
        <w:numPr>
          <w:ilvl w:val="0"/>
          <w:numId w:val="24"/>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Каргалова М.В. От социальной идеи к социальной интеграции. М., 1999.</w:t>
      </w:r>
    </w:p>
    <w:p w14:paraId="25750559"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Каргалова М.В.. Европейская интеграция и строительство единого социального пространства ЕС, ДИЕ РАН, </w:t>
      </w:r>
      <w:r w:rsidRPr="00477716">
        <w:rPr>
          <w:rFonts w:ascii="Times New Roman" w:eastAsia="Times New Roman" w:hAnsi="Times New Roman" w:cs="Times New Roman"/>
          <w:kern w:val="0"/>
          <w:sz w:val="21"/>
          <w:szCs w:val="21"/>
          <w:lang w:val="en-US" w:eastAsia="en-US" w:bidi="en-US"/>
        </w:rPr>
        <w:t xml:space="preserve">N46, </w:t>
      </w:r>
      <w:r w:rsidRPr="00477716">
        <w:rPr>
          <w:rFonts w:ascii="Times New Roman" w:eastAsia="Times New Roman" w:hAnsi="Times New Roman" w:cs="Times New Roman"/>
          <w:kern w:val="0"/>
          <w:sz w:val="21"/>
          <w:szCs w:val="21"/>
          <w:lang w:eastAsia="ru-RU" w:bidi="ru-RU"/>
        </w:rPr>
        <w:t>М., 1998.</w:t>
      </w:r>
    </w:p>
    <w:p w14:paraId="155AFEED"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Каргалова М.В. Европа - Россия: основные направления социального развития в XXI веке, ДИЕ РАН, № 65, М. 2000 г.</w:t>
      </w:r>
    </w:p>
    <w:p w14:paraId="5EF28A89"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Коробов С.Е. Социальная функция государства с рыночной экономикой // Государственная власть и местное самоуправление. 2001. № 1.</w:t>
      </w:r>
    </w:p>
    <w:p w14:paraId="19B98BB4"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Лучина И.В. Гармонизация корпоративного права государств-членов ЕС // Труды Московской юридической академии. М., 1997.</w:t>
      </w:r>
    </w:p>
    <w:p w14:paraId="7E313B60" w14:textId="77777777" w:rsidR="00477716" w:rsidRPr="00477716" w:rsidRDefault="00477716" w:rsidP="00477716">
      <w:pPr>
        <w:numPr>
          <w:ilvl w:val="0"/>
          <w:numId w:val="24"/>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Малая библиотека ЕС на русском языке. Т. 4. «Социальная политика», М.,</w:t>
      </w:r>
    </w:p>
    <w:p w14:paraId="41BFBA8D" w14:textId="77777777" w:rsidR="00477716" w:rsidRPr="00477716" w:rsidRDefault="00477716" w:rsidP="00477716">
      <w:pPr>
        <w:tabs>
          <w:tab w:val="clear" w:pos="709"/>
        </w:tabs>
        <w:suppressAutoHyphens w:val="0"/>
        <w:spacing w:after="0" w:line="363" w:lineRule="exact"/>
        <w:ind w:left="20" w:firstLine="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1996.</w:t>
      </w:r>
    </w:p>
    <w:p w14:paraId="7364839E"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Малая библиотека ЕС на русском языке. Т. 6 «Амстердамский договор о ЕС», М., 1999.</w:t>
      </w:r>
    </w:p>
    <w:p w14:paraId="721A40C7"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Новые пресс-релизы и речи. Сообщение для прессы. Брюссель, 26 января 2005 года.</w:t>
      </w:r>
    </w:p>
    <w:p w14:paraId="74340036"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Ниццский договор и Хартия основных прав Европейского Союза., под ред. Энтина Л.М. Перевод с французского Луканина Д.В. НОРМА, 2003.</w:t>
      </w:r>
    </w:p>
    <w:p w14:paraId="09F90371"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lastRenderedPageBreak/>
        <w:t xml:space="preserve"> Основы права Европейского Союза: схемы и комментарии, Учебное пособие под ред. Кашкина С.Ю. Москва, Инфра-М, 2002.</w:t>
      </w:r>
    </w:p>
    <w:p w14:paraId="3105C837" w14:textId="77777777" w:rsidR="00477716" w:rsidRPr="00477716" w:rsidRDefault="00477716" w:rsidP="00477716">
      <w:pPr>
        <w:numPr>
          <w:ilvl w:val="0"/>
          <w:numId w:val="24"/>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Общая теория права. Изд. 2,</w:t>
      </w:r>
    </w:p>
    <w:p w14:paraId="45DEA85E" w14:textId="77777777" w:rsidR="00477716" w:rsidRPr="00477716" w:rsidRDefault="00477716" w:rsidP="00477716">
      <w:pPr>
        <w:numPr>
          <w:ilvl w:val="0"/>
          <w:numId w:val="24"/>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Обзор вопросов социального партнерства. Проект ЕС, ТАСИС - 2000 г.</w:t>
      </w:r>
    </w:p>
    <w:p w14:paraId="09EDF572" w14:textId="77777777" w:rsidR="00477716" w:rsidRPr="00477716" w:rsidRDefault="00477716" w:rsidP="00477716">
      <w:pPr>
        <w:numPr>
          <w:ilvl w:val="0"/>
          <w:numId w:val="24"/>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Право Европейского Союза: Правовое регулирование торгового оборота. Учебное пособие. Под ред. В.В. Безбаха, А.Я. Капустина, В.К. Пучинского. М.,</w:t>
      </w:r>
    </w:p>
    <w:p w14:paraId="08EDBAFC" w14:textId="77777777" w:rsidR="00477716" w:rsidRPr="00477716" w:rsidRDefault="00477716" w:rsidP="00477716">
      <w:pPr>
        <w:tabs>
          <w:tab w:val="clear" w:pos="709"/>
        </w:tabs>
        <w:suppressAutoHyphens w:val="0"/>
        <w:spacing w:after="0" w:line="368" w:lineRule="exact"/>
        <w:ind w:left="20" w:firstLine="0"/>
        <w:rPr>
          <w:rFonts w:ascii="Times New Roman" w:eastAsia="Times New Roman" w:hAnsi="Times New Roman" w:cs="Times New Roman"/>
          <w:kern w:val="0"/>
          <w:sz w:val="19"/>
          <w:szCs w:val="19"/>
          <w:lang w:eastAsia="ru-RU" w:bidi="ru-RU"/>
        </w:rPr>
      </w:pPr>
      <w:bookmarkStart w:id="10" w:name="bookmark38"/>
      <w:r w:rsidRPr="00477716">
        <w:rPr>
          <w:rFonts w:ascii="Times New Roman" w:eastAsia="Times New Roman" w:hAnsi="Times New Roman" w:cs="Times New Roman"/>
          <w:kern w:val="0"/>
          <w:sz w:val="19"/>
          <w:szCs w:val="19"/>
          <w:lang w:eastAsia="ru-RU" w:bidi="ru-RU"/>
        </w:rPr>
        <w:t>2000</w:t>
      </w:r>
      <w:r w:rsidRPr="00477716">
        <w:rPr>
          <w:rFonts w:ascii="Times New Roman" w:eastAsia="Times New Roman" w:hAnsi="Times New Roman" w:cs="Times New Roman"/>
          <w:b/>
          <w:bCs/>
          <w:color w:val="000000"/>
          <w:kern w:val="0"/>
          <w:sz w:val="15"/>
          <w:szCs w:val="15"/>
          <w:shd w:val="clear" w:color="auto" w:fill="FFFFFF"/>
          <w:lang w:eastAsia="ru-RU" w:bidi="ru-RU"/>
        </w:rPr>
        <w:t>.</w:t>
      </w:r>
      <w:bookmarkEnd w:id="10"/>
    </w:p>
    <w:p w14:paraId="232AFB3D" w14:textId="77777777" w:rsidR="00477716" w:rsidRPr="00477716" w:rsidRDefault="00477716" w:rsidP="00477716">
      <w:pPr>
        <w:numPr>
          <w:ilvl w:val="0"/>
          <w:numId w:val="24"/>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Право Европейского Союза: Учебник для ВУЗов. Под ред. С.Ю. Кашкина. М., 2002.</w:t>
      </w:r>
    </w:p>
    <w:p w14:paraId="42F514A6" w14:textId="77777777" w:rsidR="00477716" w:rsidRPr="00477716" w:rsidRDefault="00477716" w:rsidP="00477716">
      <w:pPr>
        <w:numPr>
          <w:ilvl w:val="0"/>
          <w:numId w:val="24"/>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Право Европейского Союза. Учебник под ред. Кашкина С.Ю., Москва, Юристъ, 2003.</w:t>
      </w:r>
    </w:p>
    <w:p w14:paraId="4F25F4B4" w14:textId="77777777" w:rsidR="00477716" w:rsidRPr="00477716" w:rsidRDefault="00477716" w:rsidP="00477716">
      <w:pPr>
        <w:numPr>
          <w:ilvl w:val="0"/>
          <w:numId w:val="24"/>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Право Европейского Союза в вопросах и ответах. Учебное пособие под ред. Кашкина С.Ю., М. Проспект, 2005.</w:t>
      </w:r>
    </w:p>
    <w:p w14:paraId="7E297368" w14:textId="77777777" w:rsidR="00477716" w:rsidRPr="00477716" w:rsidRDefault="00477716" w:rsidP="00477716">
      <w:pPr>
        <w:numPr>
          <w:ilvl w:val="0"/>
          <w:numId w:val="24"/>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Право Совета Европы. Конвенция о защите прав человека и основных свобод. Абашидзе А.Х., Алисиевич Е.С. М., 2007 г.</w:t>
      </w:r>
    </w:p>
    <w:p w14:paraId="173D4AB4" w14:textId="77777777" w:rsidR="00477716" w:rsidRPr="00477716" w:rsidRDefault="00477716" w:rsidP="00477716">
      <w:pPr>
        <w:numPr>
          <w:ilvl w:val="0"/>
          <w:numId w:val="24"/>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Роик Валентин. «Социальная политика. Доктрины и концепции социального страхования». Журнал «Человек и труд», № 6, 2005.</w:t>
      </w:r>
    </w:p>
    <w:p w14:paraId="2567A0DA" w14:textId="77777777" w:rsidR="00477716" w:rsidRPr="00477716" w:rsidRDefault="00477716" w:rsidP="00477716">
      <w:pPr>
        <w:numPr>
          <w:ilvl w:val="0"/>
          <w:numId w:val="24"/>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Россия и международное право: материалы международной конференции, посвященной 100-летию Ф.И. Кожевникова, Вылегжанин А.Н.</w:t>
      </w:r>
    </w:p>
    <w:p w14:paraId="13928D49" w14:textId="77777777" w:rsidR="00477716" w:rsidRPr="00477716" w:rsidRDefault="00477716" w:rsidP="00477716">
      <w:pPr>
        <w:numPr>
          <w:ilvl w:val="0"/>
          <w:numId w:val="24"/>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М. В. Баглай, Б. Н. Габричидзе. Конституционное право Российской Федерации. М., 1996.</w:t>
      </w:r>
    </w:p>
    <w:p w14:paraId="7842E4EF" w14:textId="77777777" w:rsidR="00477716" w:rsidRPr="00477716" w:rsidRDefault="00477716" w:rsidP="00477716">
      <w:pPr>
        <w:numPr>
          <w:ilvl w:val="0"/>
          <w:numId w:val="24"/>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Исаев М.А., Челлен Р. Государство как форма жизни//перевод с шведского и примечания М.А. Исаев, предисловие и примечание М.В. Ильина. Российская политическая энциклопедия, 2008.</w:t>
      </w:r>
    </w:p>
    <w:p w14:paraId="3955A69A" w14:textId="77777777" w:rsidR="00477716" w:rsidRPr="00477716" w:rsidRDefault="00477716" w:rsidP="00477716">
      <w:pPr>
        <w:numPr>
          <w:ilvl w:val="0"/>
          <w:numId w:val="24"/>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Международное право под ред. Ю.М. Колосова и Э.С. Кривчиковой. Международные отношения, М., 2000 г.</w:t>
      </w:r>
    </w:p>
    <w:p w14:paraId="25E52C80" w14:textId="77777777" w:rsidR="00477716" w:rsidRPr="00477716" w:rsidRDefault="00477716" w:rsidP="00477716">
      <w:pPr>
        <w:numPr>
          <w:ilvl w:val="0"/>
          <w:numId w:val="24"/>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Савич М. Особенности функционирования механизма социальной политики </w:t>
      </w:r>
      <w:r w:rsidRPr="00477716">
        <w:rPr>
          <w:rFonts w:ascii="Times New Roman" w:eastAsia="Times New Roman" w:hAnsi="Times New Roman" w:cs="Times New Roman"/>
          <w:kern w:val="0"/>
          <w:sz w:val="21"/>
          <w:szCs w:val="21"/>
          <w:lang w:eastAsia="ru-RU" w:bidi="ru-RU"/>
        </w:rPr>
        <w:lastRenderedPageBreak/>
        <w:t>Европейского Союза на современном этапе \\ Белорусский журнал международного права и международных отношений \\, Б. 2003 — № 2.</w:t>
      </w:r>
    </w:p>
    <w:p w14:paraId="63E8FA12" w14:textId="77777777" w:rsidR="00477716" w:rsidRPr="00477716" w:rsidRDefault="00477716" w:rsidP="00477716">
      <w:pPr>
        <w:numPr>
          <w:ilvl w:val="0"/>
          <w:numId w:val="24"/>
        </w:numPr>
        <w:tabs>
          <w:tab w:val="clear" w:pos="709"/>
        </w:tabs>
        <w:suppressAutoHyphens w:val="0"/>
        <w:spacing w:after="0" w:line="368"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Современное состояние отношений ЕС- Россия, дискуссия. Комитет «Россия в Объединенной Европе». Москва, 2004.</w:t>
      </w:r>
    </w:p>
    <w:p w14:paraId="7BCE80FE" w14:textId="77777777" w:rsidR="00477716" w:rsidRPr="00477716" w:rsidRDefault="00477716" w:rsidP="00477716">
      <w:pPr>
        <w:numPr>
          <w:ilvl w:val="0"/>
          <w:numId w:val="24"/>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Смирнова Е.С. Европейское гражданство - множественное в едином. М.,</w:t>
      </w:r>
    </w:p>
    <w:p w14:paraId="3C37852A" w14:textId="77777777" w:rsidR="00477716" w:rsidRPr="00477716" w:rsidRDefault="00477716" w:rsidP="00477716">
      <w:pPr>
        <w:tabs>
          <w:tab w:val="clear" w:pos="709"/>
        </w:tabs>
        <w:suppressAutoHyphens w:val="0"/>
        <w:spacing w:after="0" w:line="363" w:lineRule="exact"/>
        <w:ind w:left="20" w:firstLine="0"/>
        <w:rPr>
          <w:rFonts w:ascii="Times New Roman" w:eastAsia="Times New Roman" w:hAnsi="Times New Roman" w:cs="Times New Roman"/>
          <w:kern w:val="0"/>
          <w:sz w:val="20"/>
          <w:szCs w:val="20"/>
          <w:lang w:eastAsia="ru-RU" w:bidi="ru-RU"/>
        </w:rPr>
      </w:pPr>
      <w:bookmarkStart w:id="11" w:name="bookmark39"/>
      <w:r w:rsidRPr="00477716">
        <w:rPr>
          <w:rFonts w:ascii="Times New Roman" w:eastAsia="Times New Roman" w:hAnsi="Times New Roman" w:cs="Times New Roman"/>
          <w:kern w:val="0"/>
          <w:sz w:val="20"/>
          <w:szCs w:val="20"/>
          <w:lang w:eastAsia="ru-RU" w:bidi="ru-RU"/>
        </w:rPr>
        <w:t>2001</w:t>
      </w:r>
      <w:r w:rsidRPr="00477716">
        <w:rPr>
          <w:rFonts w:ascii="Microsoft Sans Serif" w:eastAsia="Microsoft Sans Serif" w:hAnsi="Microsoft Sans Serif" w:cs="Microsoft Sans Serif"/>
          <w:color w:val="000000"/>
          <w:kern w:val="0"/>
          <w:shd w:val="clear" w:color="auto" w:fill="FFFFFF"/>
          <w:lang w:eastAsia="ru-RU" w:bidi="ru-RU"/>
        </w:rPr>
        <w:t>.</w:t>
      </w:r>
      <w:bookmarkEnd w:id="11"/>
    </w:p>
    <w:p w14:paraId="38FC5D85"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Социальная ответственность как фактор эффективного развития современного общества (европейский опыт и Россия). Институт Европы РАН - Совет социальных исследований; М., 2002.</w:t>
      </w:r>
    </w:p>
    <w:p w14:paraId="449C992C" w14:textId="77777777" w:rsidR="00477716" w:rsidRPr="00477716" w:rsidRDefault="00477716" w:rsidP="00477716">
      <w:pPr>
        <w:numPr>
          <w:ilvl w:val="0"/>
          <w:numId w:val="24"/>
        </w:numPr>
        <w:tabs>
          <w:tab w:val="clear" w:pos="709"/>
          <w:tab w:val="left" w:pos="405"/>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Суомаа Лео. Законодательная основа и регулирующие механизмы Европейского Союза по вопросам охраны труда и свободному перемещению товаров, 2004.</w:t>
      </w:r>
    </w:p>
    <w:p w14:paraId="46AD0F5D"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Тимошенко А.Г. Валютная и социальная политика Европейского Союза: Учебное пособие. Томск: Томский государственный университет, 2004.</w:t>
      </w:r>
    </w:p>
    <w:p w14:paraId="78334F94" w14:textId="77777777" w:rsidR="00477716" w:rsidRPr="00477716" w:rsidRDefault="00477716" w:rsidP="00477716">
      <w:pPr>
        <w:numPr>
          <w:ilvl w:val="0"/>
          <w:numId w:val="24"/>
        </w:numPr>
        <w:tabs>
          <w:tab w:val="clear" w:pos="709"/>
          <w:tab w:val="left" w:pos="405"/>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Топорнин Б.Н. Европейское право. М., 1998.</w:t>
      </w:r>
    </w:p>
    <w:p w14:paraId="6380D713" w14:textId="77777777" w:rsidR="00477716" w:rsidRPr="00477716" w:rsidRDefault="00477716" w:rsidP="00477716">
      <w:pPr>
        <w:numPr>
          <w:ilvl w:val="0"/>
          <w:numId w:val="24"/>
        </w:numPr>
        <w:tabs>
          <w:tab w:val="clear" w:pos="709"/>
          <w:tab w:val="left" w:pos="405"/>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Топорнин Б.Н. Европейские сообщества: право и институты. М., 1992.</w:t>
      </w:r>
    </w:p>
    <w:p w14:paraId="60C7ECE9" w14:textId="77777777" w:rsidR="00477716" w:rsidRPr="00477716" w:rsidRDefault="00477716" w:rsidP="00477716">
      <w:pPr>
        <w:numPr>
          <w:ilvl w:val="0"/>
          <w:numId w:val="24"/>
        </w:numPr>
        <w:tabs>
          <w:tab w:val="clear" w:pos="709"/>
          <w:tab w:val="left" w:pos="405"/>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Ушакова Т. Хартия Основных Прав Европейского Союза: Два шага вперед и один назад в процессе европейской интеграции, белорусский журнал международного права и международных отношений, 2003.</w:t>
      </w:r>
    </w:p>
    <w:p w14:paraId="70D88DE5" w14:textId="77777777" w:rsidR="00477716" w:rsidRPr="00477716" w:rsidRDefault="00477716" w:rsidP="00477716">
      <w:pPr>
        <w:numPr>
          <w:ilvl w:val="0"/>
          <w:numId w:val="24"/>
        </w:numPr>
        <w:tabs>
          <w:tab w:val="clear" w:pos="709"/>
          <w:tab w:val="left" w:pos="405"/>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Хартли Т.К. Основы права Европейского Сообщества. Введение в конституционное и административное право Европейского Сообщества. М., 1998.</w:t>
      </w:r>
    </w:p>
    <w:p w14:paraId="3EC86F92" w14:textId="77777777" w:rsidR="00477716" w:rsidRPr="00477716" w:rsidRDefault="00477716" w:rsidP="00477716">
      <w:pPr>
        <w:numPr>
          <w:ilvl w:val="0"/>
          <w:numId w:val="24"/>
        </w:numPr>
        <w:tabs>
          <w:tab w:val="clear" w:pos="709"/>
        </w:tabs>
        <w:suppressAutoHyphens w:val="0"/>
        <w:spacing w:after="0"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Шашихина Т.В. Корпоративное право Европейского Союза. Учебное пособие. М., 2003.</w:t>
      </w:r>
    </w:p>
    <w:p w14:paraId="2A6D04BD" w14:textId="77777777" w:rsidR="00477716" w:rsidRPr="00477716" w:rsidRDefault="00477716" w:rsidP="00477716">
      <w:pPr>
        <w:numPr>
          <w:ilvl w:val="0"/>
          <w:numId w:val="24"/>
        </w:numPr>
        <w:tabs>
          <w:tab w:val="clear" w:pos="709"/>
        </w:tabs>
        <w:suppressAutoHyphens w:val="0"/>
        <w:spacing w:after="0" w:line="363" w:lineRule="exact"/>
        <w:ind w:lef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Шеленкова Н.Б. Европейская интеграция: политика и право, М., 2003.</w:t>
      </w:r>
    </w:p>
    <w:p w14:paraId="335B9230" w14:textId="77777777" w:rsidR="00477716" w:rsidRPr="00477716" w:rsidRDefault="00477716" w:rsidP="00477716">
      <w:pPr>
        <w:numPr>
          <w:ilvl w:val="0"/>
          <w:numId w:val="24"/>
        </w:numPr>
        <w:tabs>
          <w:tab w:val="clear" w:pos="709"/>
        </w:tabs>
        <w:suppressAutoHyphens w:val="0"/>
        <w:spacing w:after="293" w:line="363" w:lineRule="exact"/>
        <w:ind w:left="20" w:right="20" w:firstLine="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Шенаев В.Н. Экономические и социальные процессы в странах Европы, ДИЕ РАН, № 56, М. 1999 г.</w:t>
      </w:r>
    </w:p>
    <w:p w14:paraId="5B0418DF" w14:textId="77777777" w:rsidR="00477716" w:rsidRPr="00477716" w:rsidRDefault="00477716" w:rsidP="00477716">
      <w:pPr>
        <w:keepNext/>
        <w:keepLines/>
        <w:tabs>
          <w:tab w:val="clear" w:pos="709"/>
        </w:tabs>
        <w:suppressAutoHyphens w:val="0"/>
        <w:spacing w:after="0" w:line="373" w:lineRule="exact"/>
        <w:ind w:left="20" w:firstLine="0"/>
        <w:jc w:val="center"/>
        <w:rPr>
          <w:rFonts w:ascii="Courier New" w:hAnsi="Courier New"/>
          <w:color w:val="000000"/>
          <w:kern w:val="0"/>
          <w:sz w:val="24"/>
          <w:szCs w:val="24"/>
          <w:lang w:eastAsia="ru-RU" w:bidi="ru-RU"/>
        </w:rPr>
      </w:pPr>
      <w:bookmarkStart w:id="12" w:name="bookmark40"/>
      <w:r w:rsidRPr="00477716">
        <w:rPr>
          <w:rFonts w:ascii="Times New Roman" w:hAnsi="Times New Roman" w:cs="Times New Roman"/>
          <w:color w:val="000000"/>
          <w:kern w:val="0"/>
          <w:sz w:val="21"/>
          <w:szCs w:val="21"/>
          <w:lang w:eastAsia="ru-RU" w:bidi="ru-RU"/>
        </w:rPr>
        <w:t>Научные публикации на иностранном языке</w:t>
      </w:r>
      <w:bookmarkEnd w:id="12"/>
    </w:p>
    <w:p w14:paraId="473B1042" w14:textId="77777777" w:rsidR="00477716" w:rsidRPr="00477716" w:rsidRDefault="00477716" w:rsidP="00477716">
      <w:pPr>
        <w:numPr>
          <w:ilvl w:val="0"/>
          <w:numId w:val="25"/>
        </w:numPr>
        <w:tabs>
          <w:tab w:val="clear" w:pos="709"/>
          <w:tab w:val="left" w:pos="405"/>
        </w:tabs>
        <w:suppressAutoHyphens w:val="0"/>
        <w:spacing w:after="0" w:line="37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ABC of the main instruments of Corporate Social Responsibility. </w:t>
      </w:r>
      <w:r w:rsidRPr="00477716">
        <w:rPr>
          <w:rFonts w:ascii="Times New Roman" w:eastAsia="Times New Roman" w:hAnsi="Times New Roman" w:cs="Times New Roman"/>
          <w:kern w:val="0"/>
          <w:sz w:val="21"/>
          <w:szCs w:val="21"/>
          <w:lang w:val="en-US" w:eastAsia="en-US" w:bidi="en-US"/>
        </w:rPr>
        <w:lastRenderedPageBreak/>
        <w:t>Luxembourg: Office for Official Publications of the European Communities, 2004.</w:t>
      </w:r>
    </w:p>
    <w:p w14:paraId="3FEB875F" w14:textId="77777777" w:rsidR="00477716" w:rsidRPr="00477716" w:rsidRDefault="00477716" w:rsidP="00477716">
      <w:pPr>
        <w:numPr>
          <w:ilvl w:val="0"/>
          <w:numId w:val="25"/>
        </w:numPr>
        <w:tabs>
          <w:tab w:val="clear" w:pos="709"/>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w:t>
      </w:r>
      <w:r w:rsidRPr="00477716">
        <w:rPr>
          <w:rFonts w:ascii="Times New Roman" w:eastAsia="Times New Roman" w:hAnsi="Times New Roman" w:cs="Times New Roman"/>
          <w:kern w:val="0"/>
          <w:sz w:val="21"/>
          <w:szCs w:val="21"/>
          <w:lang w:val="en-US" w:eastAsia="en-US" w:bidi="en-US"/>
        </w:rPr>
        <w:t>Barnard. “The External Dimension of Community Social Policy”. The European Union and World Trade Law (Wiley, 1996).</w:t>
      </w:r>
    </w:p>
    <w:p w14:paraId="49B527B8" w14:textId="77777777" w:rsidR="00477716" w:rsidRPr="00477716" w:rsidRDefault="00477716" w:rsidP="00477716">
      <w:pPr>
        <w:numPr>
          <w:ilvl w:val="0"/>
          <w:numId w:val="25"/>
        </w:numPr>
        <w:tabs>
          <w:tab w:val="clear" w:pos="709"/>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Barnard, EC Employment Law (Wiley, 1996).</w:t>
      </w:r>
    </w:p>
    <w:p w14:paraId="45C1A060" w14:textId="77777777" w:rsidR="00477716" w:rsidRPr="00477716" w:rsidRDefault="00477716" w:rsidP="00477716">
      <w:pPr>
        <w:numPr>
          <w:ilvl w:val="0"/>
          <w:numId w:val="25"/>
        </w:numPr>
        <w:tabs>
          <w:tab w:val="clear" w:pos="709"/>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Barnard Catherine. EC Employment law. Willey, 2003.</w:t>
      </w:r>
    </w:p>
    <w:p w14:paraId="3032573F" w14:textId="77777777" w:rsidR="00477716" w:rsidRPr="00477716" w:rsidRDefault="00477716" w:rsidP="00477716">
      <w:pPr>
        <w:numPr>
          <w:ilvl w:val="0"/>
          <w:numId w:val="25"/>
        </w:numPr>
        <w:tabs>
          <w:tab w:val="clear" w:pos="709"/>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Begg and Nectoux, 'Social Protection and Economic Union' (1995) 4 JESP.</w:t>
      </w:r>
    </w:p>
    <w:p w14:paraId="1649D399" w14:textId="77777777" w:rsidR="00477716" w:rsidRPr="00477716" w:rsidRDefault="00477716" w:rsidP="00477716">
      <w:pPr>
        <w:numPr>
          <w:ilvl w:val="0"/>
          <w:numId w:val="25"/>
        </w:numPr>
        <w:tabs>
          <w:tab w:val="clear" w:pos="709"/>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Bercusson, European Labour Law (Butterworths, 1996).</w:t>
      </w:r>
    </w:p>
    <w:p w14:paraId="2947418A" w14:textId="77777777" w:rsidR="00477716" w:rsidRPr="00477716" w:rsidRDefault="00477716" w:rsidP="00477716">
      <w:pPr>
        <w:numPr>
          <w:ilvl w:val="0"/>
          <w:numId w:val="25"/>
        </w:numPr>
        <w:tabs>
          <w:tab w:val="clear" w:pos="709"/>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Blanpain R. Labour law and Industrial Relations of the European Community, Deventer/Boston 1991.</w:t>
      </w:r>
    </w:p>
    <w:p w14:paraId="2DAA2460" w14:textId="77777777" w:rsidR="00477716" w:rsidRPr="00477716" w:rsidRDefault="00477716" w:rsidP="00477716">
      <w:pPr>
        <w:numPr>
          <w:ilvl w:val="0"/>
          <w:numId w:val="25"/>
        </w:numPr>
        <w:tabs>
          <w:tab w:val="clear" w:pos="709"/>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Burrows, F. Freedom of Movement in European Community law. Clarendon press, 1987.</w:t>
      </w:r>
    </w:p>
    <w:p w14:paraId="73423729" w14:textId="77777777" w:rsidR="00477716" w:rsidRPr="00477716" w:rsidRDefault="00477716" w:rsidP="00477716">
      <w:pPr>
        <w:numPr>
          <w:ilvl w:val="0"/>
          <w:numId w:val="25"/>
        </w:numPr>
        <w:tabs>
          <w:tab w:val="clear" w:pos="709"/>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Collins, ’Policy for Society', European Union: The European Community in Search of a Future (Macmillan, 1986).</w:t>
      </w:r>
    </w:p>
    <w:p w14:paraId="4E4B1A40" w14:textId="77777777" w:rsidR="00477716" w:rsidRPr="00477716" w:rsidRDefault="00477716" w:rsidP="00477716">
      <w:pPr>
        <w:numPr>
          <w:ilvl w:val="0"/>
          <w:numId w:val="25"/>
        </w:numPr>
        <w:tabs>
          <w:tab w:val="clear" w:pos="709"/>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Collins, 'Social Policies', in El Agraa (ed), The Economics of the European Community (Philip Allan, 1990).</w:t>
      </w:r>
    </w:p>
    <w:p w14:paraId="323AFAEB" w14:textId="77777777" w:rsidR="00477716" w:rsidRPr="00477716" w:rsidRDefault="00477716" w:rsidP="00477716">
      <w:pPr>
        <w:numPr>
          <w:ilvl w:val="0"/>
          <w:numId w:val="25"/>
        </w:numPr>
        <w:tabs>
          <w:tab w:val="clear" w:pos="709"/>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Cochrane, 'Comparative Approaches in Social Policy' and 'Looking for a European Welfare State' in Cochrane and Clarke, Comparing Welfare States: Britain in International Context (Open University Press, 1993).</w:t>
      </w:r>
    </w:p>
    <w:p w14:paraId="1BB8D1E7" w14:textId="77777777" w:rsidR="00477716" w:rsidRPr="00477716" w:rsidRDefault="00477716" w:rsidP="00477716">
      <w:pPr>
        <w:numPr>
          <w:ilvl w:val="0"/>
          <w:numId w:val="25"/>
        </w:numPr>
        <w:tabs>
          <w:tab w:val="clear" w:pos="709"/>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Cram, Policy-making in the EU: conceptual lenses and the integration process (Routledge, 1997).</w:t>
      </w:r>
    </w:p>
    <w:p w14:paraId="1C595E2A" w14:textId="77777777" w:rsidR="00477716" w:rsidRPr="00477716" w:rsidRDefault="00477716" w:rsidP="00477716">
      <w:pPr>
        <w:numPr>
          <w:ilvl w:val="0"/>
          <w:numId w:val="25"/>
        </w:numPr>
        <w:tabs>
          <w:tab w:val="clear" w:pos="709"/>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Craig P., Grainne de Burca Gr. EC law. Texts, Cases, Materials. Oxford, 1997.</w:t>
      </w:r>
    </w:p>
    <w:p w14:paraId="2B7E4388" w14:textId="77777777" w:rsidR="00477716" w:rsidRPr="00477716" w:rsidRDefault="00477716" w:rsidP="00477716">
      <w:pPr>
        <w:numPr>
          <w:ilvl w:val="0"/>
          <w:numId w:val="25"/>
        </w:numPr>
        <w:tabs>
          <w:tab w:val="clear" w:pos="709"/>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Craig Paul &amp; De Burca Grainne, EU Law: Text, cases and materials, Second Edition, Oxford Press, 1998.</w:t>
      </w:r>
    </w:p>
    <w:p w14:paraId="25F17CD1" w14:textId="77777777" w:rsidR="00477716" w:rsidRPr="00477716" w:rsidRDefault="00477716" w:rsidP="00477716">
      <w:pPr>
        <w:numPr>
          <w:ilvl w:val="0"/>
          <w:numId w:val="25"/>
        </w:numPr>
        <w:tabs>
          <w:tab w:val="clear" w:pos="709"/>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Daniele L. “Non-discriminatory restrictions on the Free Movement of Persons”.</w:t>
      </w:r>
    </w:p>
    <w:p w14:paraId="3C4E318C" w14:textId="77777777" w:rsidR="00477716" w:rsidRPr="00477716" w:rsidRDefault="00477716" w:rsidP="00477716">
      <w:pPr>
        <w:tabs>
          <w:tab w:val="clear" w:pos="709"/>
        </w:tabs>
        <w:suppressAutoHyphens w:val="0"/>
        <w:spacing w:after="0" w:line="363" w:lineRule="exact"/>
        <w:ind w:left="20" w:firstLine="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1997.</w:t>
      </w:r>
    </w:p>
    <w:p w14:paraId="1ECF969D" w14:textId="77777777" w:rsidR="00477716" w:rsidRPr="00477716" w:rsidRDefault="00477716" w:rsidP="00477716">
      <w:pPr>
        <w:numPr>
          <w:ilvl w:val="0"/>
          <w:numId w:val="25"/>
        </w:numPr>
        <w:tabs>
          <w:tab w:val="clear" w:pos="709"/>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lastRenderedPageBreak/>
        <w:t xml:space="preserve"> Deakin, 'Labour Law as Market Regulation' in Davies et al (eds), European Community Labor Law: Principles and Perspectives. Clarendon, 1996.</w:t>
      </w:r>
    </w:p>
    <w:p w14:paraId="1CD1B4D8" w14:textId="77777777" w:rsidR="00477716" w:rsidRPr="00477716" w:rsidRDefault="00477716" w:rsidP="00477716">
      <w:pPr>
        <w:numPr>
          <w:ilvl w:val="0"/>
          <w:numId w:val="25"/>
        </w:numPr>
        <w:tabs>
          <w:tab w:val="clear" w:pos="709"/>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Evans A. The Integration of the European Community and Third States in Europe. Oxford, 1996.</w:t>
      </w:r>
    </w:p>
    <w:p w14:paraId="3413719A" w14:textId="77777777" w:rsidR="00477716" w:rsidRPr="00477716" w:rsidRDefault="00477716" w:rsidP="00477716">
      <w:pPr>
        <w:numPr>
          <w:ilvl w:val="0"/>
          <w:numId w:val="25"/>
        </w:numPr>
        <w:tabs>
          <w:tab w:val="clear" w:pos="709"/>
          <w:tab w:val="left" w:pos="425"/>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Esping-Andersen, The Three Worlds of Welfare Capitalism (Polity, 1990).</w:t>
      </w:r>
    </w:p>
    <w:p w14:paraId="68F9DE16" w14:textId="77777777" w:rsidR="00477716" w:rsidRPr="00477716" w:rsidRDefault="00477716" w:rsidP="00477716">
      <w:pPr>
        <w:numPr>
          <w:ilvl w:val="0"/>
          <w:numId w:val="25"/>
        </w:numPr>
        <w:tabs>
          <w:tab w:val="clear" w:pos="709"/>
          <w:tab w:val="left" w:pos="430"/>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Fiona Williams, 'Contestations of Gender 'Race'/Ethnicity and Citizenship in EU Social Policy', European Sociological Association, 1997.</w:t>
      </w:r>
    </w:p>
    <w:p w14:paraId="54C9D439" w14:textId="77777777" w:rsidR="00477716" w:rsidRPr="00477716" w:rsidRDefault="00477716" w:rsidP="00477716">
      <w:pPr>
        <w:numPr>
          <w:ilvl w:val="0"/>
          <w:numId w:val="25"/>
        </w:numPr>
        <w:tabs>
          <w:tab w:val="clear" w:pos="709"/>
          <w:tab w:val="left" w:pos="439"/>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Fromont M. Droit du travail allemand. L.G.D.J. 1997.</w:t>
      </w:r>
    </w:p>
    <w:p w14:paraId="5DDF6D91" w14:textId="77777777" w:rsidR="00477716" w:rsidRPr="00477716" w:rsidRDefault="00477716" w:rsidP="00477716">
      <w:pPr>
        <w:numPr>
          <w:ilvl w:val="0"/>
          <w:numId w:val="25"/>
        </w:numPr>
        <w:tabs>
          <w:tab w:val="clear" w:pos="709"/>
          <w:tab w:val="left" w:pos="444"/>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Gold and Mayes. “Social Protection and Economic Union” (1995) 4 JESP.</w:t>
      </w:r>
    </w:p>
    <w:p w14:paraId="5F7B2BDD" w14:textId="77777777" w:rsidR="00477716" w:rsidRPr="00477716" w:rsidRDefault="00477716" w:rsidP="00477716">
      <w:pPr>
        <w:numPr>
          <w:ilvl w:val="0"/>
          <w:numId w:val="25"/>
        </w:numPr>
        <w:tabs>
          <w:tab w:val="clear" w:pos="709"/>
          <w:tab w:val="left" w:pos="486"/>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Green N., Hartley </w:t>
      </w:r>
      <w:r w:rsidRPr="00477716">
        <w:rPr>
          <w:rFonts w:ascii="Times New Roman" w:eastAsia="Times New Roman" w:hAnsi="Times New Roman" w:cs="Times New Roman"/>
          <w:kern w:val="0"/>
          <w:sz w:val="21"/>
          <w:szCs w:val="21"/>
          <w:lang w:eastAsia="ru-RU" w:bidi="ru-RU"/>
        </w:rPr>
        <w:t xml:space="preserve">Т. </w:t>
      </w:r>
      <w:r w:rsidRPr="00477716">
        <w:rPr>
          <w:rFonts w:ascii="Times New Roman" w:eastAsia="Times New Roman" w:hAnsi="Times New Roman" w:cs="Times New Roman"/>
          <w:kern w:val="0"/>
          <w:sz w:val="21"/>
          <w:szCs w:val="21"/>
          <w:lang w:val="en-US" w:eastAsia="en-US" w:bidi="en-US"/>
        </w:rPr>
        <w:t>C., Usher J. A. The Legal Foundations of the Single European Market. Oxford, 1991.</w:t>
      </w:r>
    </w:p>
    <w:p w14:paraId="134EB579" w14:textId="77777777" w:rsidR="00477716" w:rsidRPr="00477716" w:rsidRDefault="00477716" w:rsidP="00477716">
      <w:pPr>
        <w:numPr>
          <w:ilvl w:val="0"/>
          <w:numId w:val="25"/>
        </w:numPr>
        <w:tabs>
          <w:tab w:val="clear" w:pos="709"/>
          <w:tab w:val="left" w:pos="444"/>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Ginsburg, Divisions of Welfare (Sage, 1992).</w:t>
      </w:r>
    </w:p>
    <w:p w14:paraId="4D94A3EB" w14:textId="77777777" w:rsidR="00477716" w:rsidRPr="00477716" w:rsidRDefault="00477716" w:rsidP="00477716">
      <w:pPr>
        <w:numPr>
          <w:ilvl w:val="0"/>
          <w:numId w:val="25"/>
        </w:numPr>
        <w:tabs>
          <w:tab w:val="clear" w:pos="709"/>
          <w:tab w:val="left" w:pos="439"/>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Goma, 'The Social Dimension of the European Union: a new type of welfare system?' (1996) 3 JEPP 209-230.</w:t>
      </w:r>
    </w:p>
    <w:p w14:paraId="5A615AB7" w14:textId="77777777" w:rsidR="00477716" w:rsidRPr="00477716" w:rsidRDefault="00477716" w:rsidP="00477716">
      <w:pPr>
        <w:numPr>
          <w:ilvl w:val="0"/>
          <w:numId w:val="25"/>
        </w:numPr>
        <w:tabs>
          <w:tab w:val="clear" w:pos="709"/>
          <w:tab w:val="left" w:pos="444"/>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Hagen. “The Social Dimension: A Quest for a European Welfare State”, “Social Policy in a Changing Europe” (Westview, 1992).</w:t>
      </w:r>
    </w:p>
    <w:p w14:paraId="63E21158" w14:textId="77777777" w:rsidR="00477716" w:rsidRPr="00477716" w:rsidRDefault="00477716" w:rsidP="00477716">
      <w:pPr>
        <w:numPr>
          <w:ilvl w:val="0"/>
          <w:numId w:val="25"/>
        </w:numPr>
        <w:tabs>
          <w:tab w:val="clear" w:pos="709"/>
          <w:tab w:val="left" w:pos="444"/>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Holme Richard, Phil Watts. Making Good Business Sense. 2000. </w:t>
      </w:r>
      <w:hyperlink r:id="rId12" w:history="1">
        <w:r w:rsidRPr="00477716">
          <w:rPr>
            <w:rFonts w:ascii="Times New Roman" w:eastAsia="Times New Roman" w:hAnsi="Times New Roman" w:cs="Times New Roman"/>
            <w:color w:val="0066CC"/>
            <w:kern w:val="0"/>
            <w:sz w:val="21"/>
            <w:szCs w:val="21"/>
            <w:u w:val="single"/>
            <w:lang w:val="en-US" w:eastAsia="en-US" w:bidi="en-US"/>
          </w:rPr>
          <w:t>http://www.wbcsd.org/web/publications/</w:t>
        </w:r>
      </w:hyperlink>
    </w:p>
    <w:p w14:paraId="72C04843" w14:textId="77777777" w:rsidR="00477716" w:rsidRPr="00477716" w:rsidRDefault="00477716" w:rsidP="00477716">
      <w:pPr>
        <w:numPr>
          <w:ilvl w:val="0"/>
          <w:numId w:val="25"/>
        </w:numPr>
        <w:tabs>
          <w:tab w:val="clear" w:pos="709"/>
          <w:tab w:val="left" w:pos="444"/>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Javillier J.-C. Droit du travail. L.G.D.J. 1997.</w:t>
      </w:r>
    </w:p>
    <w:p w14:paraId="55A136BD" w14:textId="77777777" w:rsidR="00477716" w:rsidRPr="00477716" w:rsidRDefault="00477716" w:rsidP="00477716">
      <w:pPr>
        <w:numPr>
          <w:ilvl w:val="0"/>
          <w:numId w:val="25"/>
        </w:numPr>
        <w:tabs>
          <w:tab w:val="clear" w:pos="709"/>
          <w:tab w:val="left" w:pos="444"/>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Kahn-Freund, 'On Uses and Misuses of Comparative Law" (1974).</w:t>
      </w:r>
    </w:p>
    <w:p w14:paraId="24BDC901" w14:textId="77777777" w:rsidR="00477716" w:rsidRPr="00477716" w:rsidRDefault="00477716" w:rsidP="00477716">
      <w:pPr>
        <w:numPr>
          <w:ilvl w:val="0"/>
          <w:numId w:val="25"/>
        </w:numPr>
        <w:tabs>
          <w:tab w:val="clear" w:pos="709"/>
          <w:tab w:val="left" w:pos="444"/>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Lampert H. Lehrbuch der Sozialpolitik. Berlin: Springer, 1996.</w:t>
      </w:r>
    </w:p>
    <w:p w14:paraId="1FD4E4C3" w14:textId="77777777" w:rsidR="00477716" w:rsidRPr="00477716" w:rsidRDefault="00477716" w:rsidP="00477716">
      <w:pPr>
        <w:numPr>
          <w:ilvl w:val="0"/>
          <w:numId w:val="25"/>
        </w:numPr>
        <w:tabs>
          <w:tab w:val="clear" w:pos="709"/>
          <w:tab w:val="left" w:pos="448"/>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Lenaerts K., Smijter de E. A "Bill of Rights" for the European Union </w:t>
      </w:r>
      <w:r w:rsidRPr="00477716">
        <w:rPr>
          <w:rFonts w:ascii="Times New Roman" w:eastAsia="Times New Roman" w:hAnsi="Times New Roman" w:cs="Times New Roman"/>
          <w:kern w:val="0"/>
          <w:sz w:val="21"/>
          <w:szCs w:val="21"/>
          <w:lang w:eastAsia="ru-RU" w:bidi="ru-RU"/>
        </w:rPr>
        <w:t xml:space="preserve">// </w:t>
      </w:r>
      <w:r w:rsidRPr="00477716">
        <w:rPr>
          <w:rFonts w:ascii="Times New Roman" w:eastAsia="Times New Roman" w:hAnsi="Times New Roman" w:cs="Times New Roman"/>
          <w:kern w:val="0"/>
          <w:sz w:val="21"/>
          <w:szCs w:val="21"/>
          <w:lang w:val="en-US" w:eastAsia="en-US" w:bidi="en-US"/>
        </w:rPr>
        <w:t>Common Market Law Review. 2001. N 32.</w:t>
      </w:r>
    </w:p>
    <w:p w14:paraId="4558C590" w14:textId="77777777" w:rsidR="00477716" w:rsidRPr="00477716" w:rsidRDefault="00477716" w:rsidP="00477716">
      <w:pPr>
        <w:numPr>
          <w:ilvl w:val="0"/>
          <w:numId w:val="25"/>
        </w:numPr>
        <w:tabs>
          <w:tab w:val="clear" w:pos="709"/>
          <w:tab w:val="left" w:pos="439"/>
        </w:tabs>
        <w:suppressAutoHyphens w:val="0"/>
        <w:spacing w:after="0" w:line="363" w:lineRule="exact"/>
        <w:ind w:right="18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Leibfried, 'Towards a European Welfare State?' in Jones (ed), New Perspectives on the Welfare State in Europe (Routledge, 1993).</w:t>
      </w:r>
    </w:p>
    <w:p w14:paraId="799FEC0B" w14:textId="77777777" w:rsidR="00477716" w:rsidRPr="00477716" w:rsidRDefault="00477716" w:rsidP="00477716">
      <w:pPr>
        <w:numPr>
          <w:ilvl w:val="0"/>
          <w:numId w:val="25"/>
        </w:numPr>
        <w:tabs>
          <w:tab w:val="clear" w:pos="709"/>
          <w:tab w:val="left" w:pos="439"/>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Lewis, 'Gender and the Development of Welfare Regimes' (1992).</w:t>
      </w:r>
    </w:p>
    <w:p w14:paraId="072F4DD2" w14:textId="77777777" w:rsidR="00477716" w:rsidRPr="00477716" w:rsidRDefault="00477716" w:rsidP="00477716">
      <w:pPr>
        <w:numPr>
          <w:ilvl w:val="0"/>
          <w:numId w:val="25"/>
        </w:numPr>
        <w:tabs>
          <w:tab w:val="clear" w:pos="709"/>
          <w:tab w:val="left" w:pos="476"/>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Lewis, Women and Social Policies in Europe (Edward Elgar, 1996).</w:t>
      </w:r>
    </w:p>
    <w:p w14:paraId="3CC93374" w14:textId="77777777" w:rsidR="00477716" w:rsidRPr="00477716" w:rsidRDefault="00477716" w:rsidP="00477716">
      <w:pPr>
        <w:numPr>
          <w:ilvl w:val="0"/>
          <w:numId w:val="25"/>
        </w:numPr>
        <w:tabs>
          <w:tab w:val="clear" w:pos="709"/>
          <w:tab w:val="left" w:pos="439"/>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Marshall </w:t>
      </w:r>
      <w:r w:rsidRPr="00477716">
        <w:rPr>
          <w:rFonts w:ascii="Times New Roman" w:eastAsia="Times New Roman" w:hAnsi="Times New Roman" w:cs="Times New Roman"/>
          <w:kern w:val="0"/>
          <w:sz w:val="21"/>
          <w:szCs w:val="21"/>
          <w:lang w:eastAsia="ru-RU" w:bidi="ru-RU"/>
        </w:rPr>
        <w:t xml:space="preserve">Т. </w:t>
      </w:r>
      <w:r w:rsidRPr="00477716">
        <w:rPr>
          <w:rFonts w:ascii="Times New Roman" w:eastAsia="Times New Roman" w:hAnsi="Times New Roman" w:cs="Times New Roman"/>
          <w:kern w:val="0"/>
          <w:sz w:val="21"/>
          <w:szCs w:val="21"/>
          <w:lang w:val="en-US" w:eastAsia="en-US" w:bidi="en-US"/>
        </w:rPr>
        <w:t>H. Social Policy in the Twentieth Century (Hutchinson, 1985).</w:t>
      </w:r>
    </w:p>
    <w:p w14:paraId="0DC7AB88" w14:textId="77777777" w:rsidR="00477716" w:rsidRPr="00477716" w:rsidRDefault="00477716" w:rsidP="00477716">
      <w:pPr>
        <w:numPr>
          <w:ilvl w:val="0"/>
          <w:numId w:val="25"/>
        </w:numPr>
        <w:tabs>
          <w:tab w:val="clear" w:pos="709"/>
          <w:tab w:val="left" w:pos="444"/>
        </w:tabs>
        <w:suppressAutoHyphens w:val="0"/>
        <w:spacing w:after="0" w:line="363" w:lineRule="exact"/>
        <w:ind w:right="18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lastRenderedPageBreak/>
        <w:t>Majone, 'The European Community: Between Social Policy and Social Regulation (1993) 31 JCMS 153-169,p 158 “The Social Dimension of the European Union: a new type of welfare system?” (1996) 3 JEPP 209-230.</w:t>
      </w:r>
    </w:p>
    <w:p w14:paraId="400C3156" w14:textId="77777777" w:rsidR="00477716" w:rsidRPr="00477716" w:rsidRDefault="00477716" w:rsidP="00477716">
      <w:pPr>
        <w:numPr>
          <w:ilvl w:val="0"/>
          <w:numId w:val="25"/>
        </w:numPr>
        <w:tabs>
          <w:tab w:val="clear" w:pos="709"/>
        </w:tabs>
        <w:suppressAutoHyphens w:val="0"/>
        <w:spacing w:after="0" w:line="368" w:lineRule="exact"/>
        <w:ind w:right="34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w:t>
      </w:r>
      <w:r w:rsidRPr="00477716">
        <w:rPr>
          <w:rFonts w:ascii="Times New Roman" w:eastAsia="Times New Roman" w:hAnsi="Times New Roman" w:cs="Times New Roman"/>
          <w:kern w:val="0"/>
          <w:sz w:val="21"/>
          <w:szCs w:val="21"/>
          <w:lang w:val="en-US" w:eastAsia="en-US" w:bidi="en-US"/>
        </w:rPr>
        <w:t>Moxton-Browne, 'Social Europe', in Lodge (ed), The European Community and the Challenge of the Future (Pinter, 1993).</w:t>
      </w:r>
    </w:p>
    <w:p w14:paraId="2ECD7B2C" w14:textId="77777777" w:rsidR="00477716" w:rsidRPr="00477716" w:rsidRDefault="00477716" w:rsidP="00477716">
      <w:pPr>
        <w:numPr>
          <w:ilvl w:val="0"/>
          <w:numId w:val="25"/>
        </w:numPr>
        <w:tabs>
          <w:tab w:val="clear" w:pos="709"/>
        </w:tabs>
        <w:suppressAutoHyphens w:val="0"/>
        <w:spacing w:after="0" w:line="368" w:lineRule="exact"/>
        <w:ind w:right="40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Nielsen R., E. Szyszczak. For the history and the main content of the European Single Act. (FN 2).</w:t>
      </w:r>
    </w:p>
    <w:p w14:paraId="1BFB130A" w14:textId="77777777" w:rsidR="00477716" w:rsidRPr="00477716" w:rsidRDefault="00477716" w:rsidP="00477716">
      <w:pPr>
        <w:numPr>
          <w:ilvl w:val="0"/>
          <w:numId w:val="25"/>
        </w:numPr>
        <w:tabs>
          <w:tab w:val="clear" w:pos="709"/>
          <w:tab w:val="left" w:pos="418"/>
        </w:tabs>
        <w:suppressAutoHyphens w:val="0"/>
        <w:spacing w:after="0" w:line="368" w:lineRule="exact"/>
        <w:ind w:right="24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Nielsen and Szyszczak, The Social Dimension of the European Union (Handelshojskolens Forlag, 1997).</w:t>
      </w:r>
    </w:p>
    <w:p w14:paraId="0A162820" w14:textId="77777777" w:rsidR="00477716" w:rsidRPr="00477716" w:rsidRDefault="00477716" w:rsidP="00477716">
      <w:pPr>
        <w:numPr>
          <w:ilvl w:val="0"/>
          <w:numId w:val="25"/>
        </w:numPr>
        <w:tabs>
          <w:tab w:val="clear" w:pos="709"/>
          <w:tab w:val="left" w:pos="418"/>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Rodiere P. Droit social international et europeen, L.G.D. J, Paris, 2002.</w:t>
      </w:r>
    </w:p>
    <w:p w14:paraId="0F0DFDAA" w14:textId="77777777" w:rsidR="00477716" w:rsidRPr="00477716" w:rsidRDefault="00477716" w:rsidP="00477716">
      <w:pPr>
        <w:numPr>
          <w:ilvl w:val="0"/>
          <w:numId w:val="25"/>
        </w:numPr>
        <w:tabs>
          <w:tab w:val="clear" w:pos="709"/>
          <w:tab w:val="left" w:pos="418"/>
        </w:tabs>
        <w:suppressAutoHyphens w:val="0"/>
        <w:spacing w:after="0" w:line="368" w:lineRule="exact"/>
        <w:ind w:right="40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Shaw, 'Twin-track Social Europe - The Inside Track', in O'Keeffe and Twomey (eds), Legal Issues of the Maastricht Treaty (Wiley, 1994).</w:t>
      </w:r>
    </w:p>
    <w:p w14:paraId="26C9126A" w14:textId="77777777" w:rsidR="00477716" w:rsidRPr="00477716" w:rsidRDefault="00477716" w:rsidP="00477716">
      <w:pPr>
        <w:numPr>
          <w:ilvl w:val="0"/>
          <w:numId w:val="25"/>
        </w:numPr>
        <w:tabs>
          <w:tab w:val="clear" w:pos="709"/>
          <w:tab w:val="left" w:pos="418"/>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Shaw, Citizenship of the Union: Towards Post-National Membership?</w:t>
      </w:r>
    </w:p>
    <w:p w14:paraId="0AD43411" w14:textId="77777777" w:rsidR="00477716" w:rsidRPr="00477716" w:rsidRDefault="00477716" w:rsidP="00477716">
      <w:pPr>
        <w:tabs>
          <w:tab w:val="clear" w:pos="709"/>
          <w:tab w:val="right" w:pos="6767"/>
        </w:tabs>
        <w:suppressAutoHyphens w:val="0"/>
        <w:spacing w:after="0" w:line="368" w:lineRule="exact"/>
        <w:ind w:firstLine="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(Specialised course, Academy of European Law, Florence, 1995).</w:t>
      </w:r>
      <w:r w:rsidRPr="00477716">
        <w:rPr>
          <w:rFonts w:ascii="Times New Roman" w:eastAsia="Times New Roman" w:hAnsi="Times New Roman" w:cs="Times New Roman"/>
          <w:kern w:val="0"/>
          <w:sz w:val="21"/>
          <w:szCs w:val="21"/>
          <w:lang w:val="en-US" w:eastAsia="en-US" w:bidi="en-US"/>
        </w:rPr>
        <w:tab/>
        <w:t>•'</w:t>
      </w:r>
    </w:p>
    <w:p w14:paraId="09DE3590" w14:textId="77777777" w:rsidR="00477716" w:rsidRPr="00477716" w:rsidRDefault="00477716" w:rsidP="00477716">
      <w:pPr>
        <w:numPr>
          <w:ilvl w:val="0"/>
          <w:numId w:val="25"/>
        </w:numPr>
        <w:tabs>
          <w:tab w:val="clear" w:pos="709"/>
          <w:tab w:val="left" w:pos="413"/>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Szyszczak. EC Labour Law. Longman, forthcoming 1998.</w:t>
      </w:r>
    </w:p>
    <w:p w14:paraId="2CB9906F" w14:textId="77777777" w:rsidR="00477716" w:rsidRPr="00477716" w:rsidRDefault="00477716" w:rsidP="00477716">
      <w:pPr>
        <w:numPr>
          <w:ilvl w:val="0"/>
          <w:numId w:val="25"/>
        </w:numPr>
        <w:tabs>
          <w:tab w:val="clear" w:pos="709"/>
          <w:tab w:val="left" w:pos="450"/>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Streek, “Neo-Voluntarism: A New European Social Policy Regime?” (1995)</w:t>
      </w:r>
    </w:p>
    <w:p w14:paraId="65E6B1DD" w14:textId="77777777" w:rsidR="00477716" w:rsidRPr="00477716" w:rsidRDefault="00477716" w:rsidP="00477716">
      <w:pPr>
        <w:numPr>
          <w:ilvl w:val="0"/>
          <w:numId w:val="25"/>
        </w:numPr>
        <w:tabs>
          <w:tab w:val="clear" w:pos="709"/>
          <w:tab w:val="left" w:pos="418"/>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Partnership and Cooperation Agreement (EU - Azerbaijan). Baku, June, 2002</w:t>
      </w:r>
    </w:p>
    <w:p w14:paraId="5E424652" w14:textId="77777777" w:rsidR="00477716" w:rsidRPr="00477716" w:rsidRDefault="00477716" w:rsidP="00477716">
      <w:pPr>
        <w:numPr>
          <w:ilvl w:val="0"/>
          <w:numId w:val="25"/>
        </w:numPr>
        <w:tabs>
          <w:tab w:val="clear" w:pos="709"/>
          <w:tab w:val="left" w:pos="418"/>
        </w:tabs>
        <w:suppressAutoHyphens w:val="0"/>
        <w:spacing w:after="0" w:line="368" w:lineRule="exact"/>
        <w:ind w:right="24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Pierson and Leibfried, 'Multitiered Institutions and the Making of Social Policy' in Leibfried and Pierson European Social Policy: Between Fragmentation and Integration (Brookings, 1995).</w:t>
      </w:r>
    </w:p>
    <w:p w14:paraId="2F90AC3B" w14:textId="77777777" w:rsidR="00477716" w:rsidRPr="00477716" w:rsidRDefault="00477716" w:rsidP="00477716">
      <w:pPr>
        <w:numPr>
          <w:ilvl w:val="0"/>
          <w:numId w:val="25"/>
        </w:numPr>
        <w:tabs>
          <w:tab w:val="clear" w:pos="709"/>
          <w:tab w:val="left" w:pos="413"/>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Scott. EC Environmental Law. Longman, 1998.</w:t>
      </w:r>
    </w:p>
    <w:p w14:paraId="5C2C113F" w14:textId="77777777" w:rsidR="00477716" w:rsidRPr="00477716" w:rsidRDefault="00477716" w:rsidP="00477716">
      <w:pPr>
        <w:numPr>
          <w:ilvl w:val="0"/>
          <w:numId w:val="25"/>
        </w:numPr>
        <w:tabs>
          <w:tab w:val="clear" w:pos="709"/>
          <w:tab w:val="left" w:pos="418"/>
        </w:tabs>
        <w:suppressAutoHyphens w:val="0"/>
        <w:spacing w:after="0" w:line="368" w:lineRule="exact"/>
        <w:ind w:right="24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Spicker. “The Principle of Subsidiarity and the Social Policy of the European Community” (1991).</w:t>
      </w:r>
    </w:p>
    <w:p w14:paraId="219E9879" w14:textId="77777777" w:rsidR="00477716" w:rsidRPr="00477716" w:rsidRDefault="00477716" w:rsidP="00477716">
      <w:pPr>
        <w:numPr>
          <w:ilvl w:val="0"/>
          <w:numId w:val="25"/>
        </w:numPr>
        <w:tabs>
          <w:tab w:val="clear" w:pos="709"/>
        </w:tabs>
        <w:suppressAutoHyphens w:val="0"/>
        <w:spacing w:after="0" w:line="368" w:lineRule="exact"/>
        <w:ind w:right="24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The Single Market and Tomorrow's Europe. A Progress Report from the European Commission presented by Mario MONTI. Office for Official Publications of the </w:t>
      </w:r>
      <w:r w:rsidRPr="00477716">
        <w:rPr>
          <w:rFonts w:ascii="Times New Roman" w:eastAsia="Times New Roman" w:hAnsi="Times New Roman" w:cs="Times New Roman"/>
          <w:kern w:val="0"/>
          <w:sz w:val="21"/>
          <w:szCs w:val="21"/>
          <w:lang w:val="en-US" w:eastAsia="en-US" w:bidi="en-US"/>
        </w:rPr>
        <w:lastRenderedPageBreak/>
        <w:t>European Communities. Kogan Page Publishers, 2003.</w:t>
      </w:r>
    </w:p>
    <w:p w14:paraId="5C4C13BA" w14:textId="77777777" w:rsidR="00477716" w:rsidRPr="00477716" w:rsidRDefault="00477716" w:rsidP="00477716">
      <w:pPr>
        <w:numPr>
          <w:ilvl w:val="0"/>
          <w:numId w:val="25"/>
        </w:numPr>
        <w:tabs>
          <w:tab w:val="clear" w:pos="709"/>
          <w:tab w:val="left" w:pos="402"/>
        </w:tabs>
        <w:suppressAutoHyphens w:val="0"/>
        <w:spacing w:after="0" w:line="368" w:lineRule="exact"/>
        <w:ind w:right="24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Van Praag, 'Trends arid achievements in the Field of Social Policy in the European Communities, Bulletin for Comparative Labour Relations, No. A, 1973.</w:t>
      </w:r>
    </w:p>
    <w:p w14:paraId="6D9DA221" w14:textId="77777777" w:rsidR="00477716" w:rsidRPr="00477716" w:rsidRDefault="00477716" w:rsidP="00477716">
      <w:pPr>
        <w:numPr>
          <w:ilvl w:val="0"/>
          <w:numId w:val="25"/>
        </w:numPr>
        <w:tabs>
          <w:tab w:val="clear" w:pos="709"/>
          <w:tab w:val="left" w:pos="402"/>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Watson, 'The Community Social Charter' (1991).</w:t>
      </w:r>
    </w:p>
    <w:p w14:paraId="5361CAD7" w14:textId="77777777" w:rsidR="00477716" w:rsidRPr="00477716" w:rsidRDefault="00477716" w:rsidP="00477716">
      <w:pPr>
        <w:tabs>
          <w:tab w:val="clear" w:pos="709"/>
        </w:tabs>
        <w:suppressAutoHyphens w:val="0"/>
        <w:spacing w:after="0" w:line="363" w:lineRule="exact"/>
        <w:ind w:left="20" w:right="20" w:firstLine="0"/>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si. Weiss M. Social Dialogue and Collective Bargaining in the Framework of Social Europe, in: G. Spyropoulos/G. Fragniere, Work and Social Policies in Europe, Brussels, 1991.</w:t>
      </w:r>
    </w:p>
    <w:p w14:paraId="69AF87E0" w14:textId="77777777" w:rsidR="00477716" w:rsidRPr="00477716" w:rsidRDefault="00477716" w:rsidP="00477716">
      <w:pPr>
        <w:numPr>
          <w:ilvl w:val="0"/>
          <w:numId w:val="26"/>
        </w:numPr>
        <w:tabs>
          <w:tab w:val="clear" w:pos="709"/>
        </w:tabs>
        <w:suppressAutoHyphens w:val="0"/>
        <w:spacing w:after="0" w:line="363"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Weiss M. The Significance of Maastricht for European Community Social Policy. The International Journal of Comparative Labour Law and Industrial Relations, 1992.</w:t>
      </w:r>
    </w:p>
    <w:p w14:paraId="0DFC7A30" w14:textId="77777777" w:rsidR="00477716" w:rsidRPr="00477716" w:rsidRDefault="00477716" w:rsidP="00477716">
      <w:pPr>
        <w:numPr>
          <w:ilvl w:val="0"/>
          <w:numId w:val="26"/>
        </w:numPr>
        <w:tabs>
          <w:tab w:val="clear" w:pos="709"/>
        </w:tabs>
        <w:suppressAutoHyphens w:val="0"/>
        <w:spacing w:after="363"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 Weatherill. EC Consumer Law and Policy, Longman, 1997.</w:t>
      </w:r>
    </w:p>
    <w:p w14:paraId="29E846CD" w14:textId="77777777" w:rsidR="00477716" w:rsidRPr="00477716" w:rsidRDefault="00477716" w:rsidP="00477716">
      <w:pPr>
        <w:keepNext/>
        <w:keepLines/>
        <w:tabs>
          <w:tab w:val="clear" w:pos="709"/>
        </w:tabs>
        <w:suppressAutoHyphens w:val="0"/>
        <w:spacing w:after="58" w:line="210" w:lineRule="exact"/>
        <w:ind w:firstLine="0"/>
        <w:jc w:val="center"/>
        <w:rPr>
          <w:rFonts w:ascii="Courier New" w:hAnsi="Courier New"/>
          <w:color w:val="000000"/>
          <w:kern w:val="0"/>
          <w:sz w:val="24"/>
          <w:szCs w:val="24"/>
          <w:lang w:eastAsia="ru-RU" w:bidi="ru-RU"/>
        </w:rPr>
      </w:pPr>
      <w:bookmarkStart w:id="13" w:name="bookmark41"/>
      <w:r w:rsidRPr="00477716">
        <w:rPr>
          <w:rFonts w:ascii="Times New Roman" w:hAnsi="Times New Roman" w:cs="Times New Roman"/>
          <w:color w:val="000000"/>
          <w:kern w:val="0"/>
          <w:sz w:val="21"/>
          <w:szCs w:val="21"/>
          <w:lang w:eastAsia="ru-RU" w:bidi="ru-RU"/>
        </w:rPr>
        <w:t>Интернет-ресурсы Европейского Союза</w:t>
      </w:r>
      <w:bookmarkEnd w:id="13"/>
    </w:p>
    <w:p w14:paraId="4EF0E543" w14:textId="77777777" w:rsidR="00477716" w:rsidRPr="00477716" w:rsidRDefault="00477716" w:rsidP="00477716">
      <w:pPr>
        <w:numPr>
          <w:ilvl w:val="0"/>
          <w:numId w:val="27"/>
        </w:numPr>
        <w:tabs>
          <w:tab w:val="clear" w:pos="709"/>
          <w:tab w:val="left" w:pos="516"/>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Официальный сайт Европейского Союза - </w:t>
      </w:r>
      <w:hyperlink r:id="rId13" w:history="1">
        <w:r w:rsidRPr="00477716">
          <w:rPr>
            <w:rFonts w:ascii="Times New Roman" w:eastAsia="Times New Roman" w:hAnsi="Times New Roman" w:cs="Times New Roman"/>
            <w:color w:val="0066CC"/>
            <w:kern w:val="0"/>
            <w:sz w:val="21"/>
            <w:szCs w:val="21"/>
            <w:u w:val="single"/>
            <w:lang w:val="en-US" w:eastAsia="en-US" w:bidi="en-US"/>
          </w:rPr>
          <w:t>www.europa.eu.int</w:t>
        </w:r>
      </w:hyperlink>
    </w:p>
    <w:p w14:paraId="0A981D6D" w14:textId="77777777" w:rsidR="00477716" w:rsidRPr="00477716" w:rsidRDefault="00477716" w:rsidP="00477716">
      <w:pPr>
        <w:numPr>
          <w:ilvl w:val="0"/>
          <w:numId w:val="27"/>
        </w:numPr>
        <w:tabs>
          <w:tab w:val="clear" w:pos="709"/>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Европейское агентство официальных публикаций - </w:t>
      </w:r>
      <w:r w:rsidRPr="00477716">
        <w:rPr>
          <w:rFonts w:ascii="Times New Roman" w:eastAsia="Times New Roman" w:hAnsi="Times New Roman" w:cs="Times New Roman"/>
          <w:kern w:val="0"/>
          <w:sz w:val="21"/>
          <w:szCs w:val="21"/>
          <w:lang w:val="en-US" w:eastAsia="en-US" w:bidi="en-US"/>
        </w:rPr>
        <w:t>eur-op.eu.int</w:t>
      </w:r>
    </w:p>
    <w:p w14:paraId="08AD8929" w14:textId="77777777" w:rsidR="00477716" w:rsidRPr="00477716" w:rsidRDefault="00477716" w:rsidP="00477716">
      <w:pPr>
        <w:numPr>
          <w:ilvl w:val="0"/>
          <w:numId w:val="27"/>
        </w:numPr>
        <w:tabs>
          <w:tab w:val="clear" w:pos="709"/>
          <w:tab w:val="left" w:pos="516"/>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Европейский парламент - </w:t>
      </w:r>
      <w:hyperlink r:id="rId14" w:history="1">
        <w:r w:rsidRPr="00477716">
          <w:rPr>
            <w:rFonts w:ascii="Times New Roman" w:eastAsia="Times New Roman" w:hAnsi="Times New Roman" w:cs="Times New Roman"/>
            <w:color w:val="0066CC"/>
            <w:kern w:val="0"/>
            <w:sz w:val="21"/>
            <w:szCs w:val="21"/>
            <w:u w:val="single"/>
            <w:lang w:val="en-US" w:eastAsia="en-US" w:bidi="en-US"/>
          </w:rPr>
          <w:t>www.europarl.eu.int</w:t>
        </w:r>
      </w:hyperlink>
    </w:p>
    <w:p w14:paraId="0473A3F8" w14:textId="77777777" w:rsidR="00477716" w:rsidRPr="00477716" w:rsidRDefault="00477716" w:rsidP="00477716">
      <w:pPr>
        <w:numPr>
          <w:ilvl w:val="0"/>
          <w:numId w:val="27"/>
        </w:numPr>
        <w:tabs>
          <w:tab w:val="clear" w:pos="709"/>
          <w:tab w:val="left" w:pos="516"/>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Всемирная торговая организация- </w:t>
      </w:r>
      <w:hyperlink r:id="rId15" w:history="1">
        <w:r w:rsidRPr="00477716">
          <w:rPr>
            <w:rFonts w:ascii="Times New Roman" w:eastAsia="Times New Roman" w:hAnsi="Times New Roman" w:cs="Times New Roman"/>
            <w:color w:val="0066CC"/>
            <w:kern w:val="0"/>
            <w:sz w:val="21"/>
            <w:szCs w:val="21"/>
            <w:u w:val="single"/>
            <w:lang w:val="en-US" w:eastAsia="en-US" w:bidi="en-US"/>
          </w:rPr>
          <w:t>http://www.wto.org</w:t>
        </w:r>
      </w:hyperlink>
      <w:r w:rsidRPr="00477716">
        <w:rPr>
          <w:rFonts w:ascii="Times New Roman" w:eastAsia="Times New Roman" w:hAnsi="Times New Roman" w:cs="Times New Roman"/>
          <w:kern w:val="0"/>
          <w:sz w:val="21"/>
          <w:szCs w:val="21"/>
          <w:lang w:val="en-US" w:eastAsia="en-US" w:bidi="en-US"/>
        </w:rPr>
        <w:t xml:space="preserve">, </w:t>
      </w:r>
      <w:hyperlink r:id="rId16" w:history="1">
        <w:r w:rsidRPr="00477716">
          <w:rPr>
            <w:rFonts w:ascii="Times New Roman" w:eastAsia="Times New Roman" w:hAnsi="Times New Roman" w:cs="Times New Roman"/>
            <w:color w:val="0066CC"/>
            <w:kern w:val="0"/>
            <w:sz w:val="21"/>
            <w:szCs w:val="21"/>
            <w:u w:val="single"/>
            <w:lang w:val="en-US" w:eastAsia="en-US" w:bidi="en-US"/>
          </w:rPr>
          <w:t>http://www.wto.ru</w:t>
        </w:r>
      </w:hyperlink>
    </w:p>
    <w:p w14:paraId="63660BCD" w14:textId="77777777" w:rsidR="00477716" w:rsidRPr="00477716" w:rsidRDefault="00477716" w:rsidP="00477716">
      <w:pPr>
        <w:numPr>
          <w:ilvl w:val="0"/>
          <w:numId w:val="27"/>
        </w:numPr>
        <w:tabs>
          <w:tab w:val="clear" w:pos="709"/>
          <w:tab w:val="left" w:pos="516"/>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Суд Европейских сообществ - </w:t>
      </w:r>
      <w:r w:rsidRPr="00477716">
        <w:rPr>
          <w:rFonts w:ascii="Times New Roman" w:eastAsia="Times New Roman" w:hAnsi="Times New Roman" w:cs="Times New Roman"/>
          <w:kern w:val="0"/>
          <w:sz w:val="21"/>
          <w:szCs w:val="21"/>
          <w:lang w:val="en-US" w:eastAsia="en-US" w:bidi="en-US"/>
        </w:rPr>
        <w:t>curia.eu.int/en</w:t>
      </w:r>
    </w:p>
    <w:p w14:paraId="5CDFA5D7" w14:textId="77777777" w:rsidR="00477716" w:rsidRPr="00477716" w:rsidRDefault="00477716" w:rsidP="00477716">
      <w:pPr>
        <w:numPr>
          <w:ilvl w:val="0"/>
          <w:numId w:val="27"/>
        </w:numPr>
        <w:tabs>
          <w:tab w:val="clear" w:pos="709"/>
          <w:tab w:val="left" w:pos="516"/>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Ассоциация Европейских исследований - </w:t>
      </w:r>
      <w:hyperlink r:id="rId17" w:history="1">
        <w:r w:rsidRPr="00477716">
          <w:rPr>
            <w:rFonts w:ascii="Times New Roman" w:eastAsia="Times New Roman" w:hAnsi="Times New Roman" w:cs="Times New Roman"/>
            <w:color w:val="0066CC"/>
            <w:kern w:val="0"/>
            <w:sz w:val="21"/>
            <w:szCs w:val="21"/>
            <w:u w:val="single"/>
            <w:lang w:val="en-US" w:eastAsia="en-US" w:bidi="en-US"/>
          </w:rPr>
          <w:t>www.aes.org.ru</w:t>
        </w:r>
      </w:hyperlink>
    </w:p>
    <w:p w14:paraId="0AEA184D" w14:textId="77777777" w:rsidR="00477716" w:rsidRPr="00477716" w:rsidRDefault="00477716" w:rsidP="00477716">
      <w:pPr>
        <w:numPr>
          <w:ilvl w:val="0"/>
          <w:numId w:val="27"/>
        </w:numPr>
        <w:tabs>
          <w:tab w:val="clear" w:pos="709"/>
          <w:tab w:val="left" w:pos="516"/>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val="en-US" w:eastAsia="en-US" w:bidi="en-US"/>
        </w:rPr>
        <w:t xml:space="preserve">World Business Council for Sustainable Development- </w:t>
      </w:r>
      <w:hyperlink r:id="rId18" w:history="1">
        <w:r w:rsidRPr="00477716">
          <w:rPr>
            <w:rFonts w:ascii="Times New Roman" w:eastAsia="Times New Roman" w:hAnsi="Times New Roman" w:cs="Times New Roman"/>
            <w:color w:val="0066CC"/>
            <w:kern w:val="0"/>
            <w:sz w:val="21"/>
            <w:szCs w:val="21"/>
            <w:u w:val="single"/>
            <w:lang w:val="en-US" w:eastAsia="en-US" w:bidi="en-US"/>
          </w:rPr>
          <w:t>http://www.wbcsd.org</w:t>
        </w:r>
      </w:hyperlink>
    </w:p>
    <w:p w14:paraId="51B30ABA" w14:textId="77777777" w:rsidR="00477716" w:rsidRPr="00477716" w:rsidRDefault="00477716" w:rsidP="00477716">
      <w:pPr>
        <w:numPr>
          <w:ilvl w:val="0"/>
          <w:numId w:val="27"/>
        </w:numPr>
        <w:tabs>
          <w:tab w:val="clear" w:pos="709"/>
          <w:tab w:val="left" w:pos="516"/>
        </w:tabs>
        <w:suppressAutoHyphens w:val="0"/>
        <w:spacing w:after="0" w:line="368" w:lineRule="exact"/>
        <w:jc w:val="left"/>
        <w:rPr>
          <w:rFonts w:ascii="Times New Roman" w:eastAsia="Times New Roman" w:hAnsi="Times New Roman" w:cs="Times New Roman"/>
          <w:kern w:val="0"/>
          <w:sz w:val="21"/>
          <w:szCs w:val="21"/>
          <w:lang w:eastAsia="ru-RU" w:bidi="ru-RU"/>
        </w:rPr>
      </w:pPr>
      <w:hyperlink r:id="rId19" w:history="1">
        <w:r w:rsidRPr="00477716">
          <w:rPr>
            <w:rFonts w:ascii="Times New Roman" w:eastAsia="Times New Roman" w:hAnsi="Times New Roman" w:cs="Times New Roman"/>
            <w:color w:val="0066CC"/>
            <w:kern w:val="0"/>
            <w:sz w:val="21"/>
            <w:szCs w:val="21"/>
            <w:u w:val="single"/>
            <w:lang w:val="en-US" w:eastAsia="en-US" w:bidi="en-US"/>
          </w:rPr>
          <w:t>http://eulaw.edu.ru/</w:t>
        </w:r>
      </w:hyperlink>
    </w:p>
    <w:p w14:paraId="5CAF69B8" w14:textId="77777777" w:rsidR="00477716" w:rsidRPr="00477716" w:rsidRDefault="00477716" w:rsidP="00477716">
      <w:pPr>
        <w:numPr>
          <w:ilvl w:val="0"/>
          <w:numId w:val="27"/>
        </w:numPr>
        <w:tabs>
          <w:tab w:val="clear" w:pos="709"/>
          <w:tab w:val="left" w:pos="516"/>
        </w:tabs>
        <w:suppressAutoHyphens w:val="0"/>
        <w:spacing w:after="0" w:line="368" w:lineRule="exact"/>
        <w:jc w:val="left"/>
        <w:rPr>
          <w:rFonts w:ascii="Times New Roman" w:eastAsia="Times New Roman" w:hAnsi="Times New Roman" w:cs="Times New Roman"/>
          <w:kern w:val="0"/>
          <w:sz w:val="21"/>
          <w:szCs w:val="21"/>
          <w:lang w:eastAsia="ru-RU" w:bidi="ru-RU"/>
        </w:rPr>
      </w:pPr>
      <w:hyperlink r:id="rId20" w:history="1">
        <w:r w:rsidRPr="00477716">
          <w:rPr>
            <w:rFonts w:ascii="Times New Roman" w:eastAsia="Times New Roman" w:hAnsi="Times New Roman" w:cs="Times New Roman"/>
            <w:color w:val="0066CC"/>
            <w:kern w:val="0"/>
            <w:sz w:val="21"/>
            <w:szCs w:val="21"/>
            <w:u w:val="single"/>
            <w:lang w:val="en-US" w:eastAsia="en-US" w:bidi="en-US"/>
          </w:rPr>
          <w:t>http://law.edu.ru</w:t>
        </w:r>
      </w:hyperlink>
    </w:p>
    <w:p w14:paraId="5077A41D" w14:textId="77777777" w:rsidR="00477716" w:rsidRPr="00477716" w:rsidRDefault="00477716" w:rsidP="00477716">
      <w:pPr>
        <w:numPr>
          <w:ilvl w:val="0"/>
          <w:numId w:val="27"/>
        </w:numPr>
        <w:tabs>
          <w:tab w:val="clear" w:pos="709"/>
          <w:tab w:val="left" w:pos="516"/>
        </w:tabs>
        <w:suppressAutoHyphens w:val="0"/>
        <w:spacing w:after="0" w:line="368" w:lineRule="exact"/>
        <w:jc w:val="left"/>
        <w:rPr>
          <w:rFonts w:ascii="Times New Roman" w:eastAsia="Times New Roman" w:hAnsi="Times New Roman" w:cs="Times New Roman"/>
          <w:kern w:val="0"/>
          <w:sz w:val="21"/>
          <w:szCs w:val="21"/>
          <w:lang w:eastAsia="ru-RU" w:bidi="ru-RU"/>
        </w:rPr>
      </w:pPr>
      <w:hyperlink r:id="rId21" w:history="1">
        <w:r w:rsidRPr="00477716">
          <w:rPr>
            <w:rFonts w:ascii="Times New Roman" w:eastAsia="Times New Roman" w:hAnsi="Times New Roman" w:cs="Times New Roman"/>
            <w:color w:val="0066CC"/>
            <w:kern w:val="0"/>
            <w:sz w:val="21"/>
            <w:szCs w:val="21"/>
            <w:u w:val="single"/>
            <w:lang w:val="en-US" w:eastAsia="en-US" w:bidi="en-US"/>
          </w:rPr>
          <w:t>http://russianlaw.net</w:t>
        </w:r>
      </w:hyperlink>
    </w:p>
    <w:p w14:paraId="18DFD86F" w14:textId="77777777" w:rsidR="00477716" w:rsidRPr="00477716" w:rsidRDefault="00477716" w:rsidP="00477716">
      <w:pPr>
        <w:numPr>
          <w:ilvl w:val="0"/>
          <w:numId w:val="27"/>
        </w:numPr>
        <w:tabs>
          <w:tab w:val="clear" w:pos="709"/>
          <w:tab w:val="left" w:pos="516"/>
        </w:tabs>
        <w:suppressAutoHyphens w:val="0"/>
        <w:spacing w:after="0" w:line="368"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Международная Организация Труда </w:t>
      </w:r>
      <w:r w:rsidRPr="00477716">
        <w:rPr>
          <w:rFonts w:ascii="Times New Roman" w:eastAsia="Times New Roman" w:hAnsi="Times New Roman" w:cs="Times New Roman"/>
          <w:kern w:val="0"/>
          <w:sz w:val="21"/>
          <w:szCs w:val="21"/>
          <w:lang w:val="en-US" w:eastAsia="en-US" w:bidi="en-US"/>
        </w:rPr>
        <w:t xml:space="preserve">- </w:t>
      </w:r>
      <w:hyperlink r:id="rId22" w:history="1">
        <w:r w:rsidRPr="00477716">
          <w:rPr>
            <w:rFonts w:ascii="Times New Roman" w:eastAsia="Times New Roman" w:hAnsi="Times New Roman" w:cs="Times New Roman"/>
            <w:color w:val="0066CC"/>
            <w:kern w:val="0"/>
            <w:sz w:val="21"/>
            <w:szCs w:val="21"/>
            <w:u w:val="single"/>
            <w:lang w:val="en-US" w:eastAsia="en-US" w:bidi="en-US"/>
          </w:rPr>
          <w:t>www.Ilo.ru</w:t>
        </w:r>
      </w:hyperlink>
    </w:p>
    <w:p w14:paraId="5E7EE361" w14:textId="77777777" w:rsidR="00477716" w:rsidRPr="00477716" w:rsidRDefault="00477716" w:rsidP="00477716">
      <w:pPr>
        <w:numPr>
          <w:ilvl w:val="0"/>
          <w:numId w:val="27"/>
        </w:numPr>
        <w:tabs>
          <w:tab w:val="clear" w:pos="709"/>
          <w:tab w:val="left" w:pos="516"/>
        </w:tabs>
        <w:suppressAutoHyphens w:val="0"/>
        <w:spacing w:after="0" w:line="368" w:lineRule="exact"/>
        <w:ind w:right="144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Организация Экономического Сотрудничества и Развития - </w:t>
      </w:r>
      <w:hyperlink r:id="rId23" w:history="1">
        <w:r w:rsidRPr="00477716">
          <w:rPr>
            <w:rFonts w:ascii="Times New Roman" w:eastAsia="Times New Roman" w:hAnsi="Times New Roman" w:cs="Times New Roman"/>
            <w:color w:val="0066CC"/>
            <w:kern w:val="0"/>
            <w:sz w:val="21"/>
            <w:szCs w:val="21"/>
            <w:u w:val="single"/>
            <w:lang w:val="en-US" w:eastAsia="en-US" w:bidi="en-US"/>
          </w:rPr>
          <w:t>http://www.oecdmoscow.org/</w:t>
        </w:r>
      </w:hyperlink>
    </w:p>
    <w:p w14:paraId="44E5DDE6" w14:textId="77777777" w:rsidR="00477716" w:rsidRPr="00477716" w:rsidRDefault="00477716" w:rsidP="00477716">
      <w:pPr>
        <w:numPr>
          <w:ilvl w:val="0"/>
          <w:numId w:val="27"/>
        </w:numPr>
        <w:tabs>
          <w:tab w:val="clear" w:pos="709"/>
        </w:tabs>
        <w:suppressAutoHyphens w:val="0"/>
        <w:spacing w:after="0" w:line="368" w:lineRule="exact"/>
        <w:ind w:right="2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Информационный бюллетень по вопросам социальной защиты в ЕС </w:t>
      </w:r>
      <w:r w:rsidRPr="00477716">
        <w:rPr>
          <w:rFonts w:ascii="Times New Roman" w:eastAsia="Times New Roman" w:hAnsi="Times New Roman" w:cs="Times New Roman"/>
          <w:kern w:val="0"/>
          <w:sz w:val="21"/>
          <w:szCs w:val="21"/>
          <w:lang w:val="en-US" w:eastAsia="en-US" w:bidi="en-US"/>
        </w:rPr>
        <w:t>http:// ec.europa.eu/employment_social/missoc2001/index_en.htm</w:t>
      </w:r>
    </w:p>
    <w:p w14:paraId="417E9C58" w14:textId="77777777" w:rsidR="00477716" w:rsidRPr="00477716" w:rsidRDefault="00477716" w:rsidP="00477716">
      <w:pPr>
        <w:numPr>
          <w:ilvl w:val="0"/>
          <w:numId w:val="27"/>
        </w:numPr>
        <w:tabs>
          <w:tab w:val="clear" w:pos="709"/>
        </w:tabs>
        <w:suppressAutoHyphens w:val="0"/>
        <w:spacing w:after="0" w:line="368" w:lineRule="exact"/>
        <w:ind w:right="34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lastRenderedPageBreak/>
        <w:t xml:space="preserve"> Всемирный совет по устойчивому развитию </w:t>
      </w:r>
      <w:r w:rsidRPr="00477716">
        <w:rPr>
          <w:rFonts w:ascii="Times New Roman" w:eastAsia="Times New Roman" w:hAnsi="Times New Roman" w:cs="Times New Roman"/>
          <w:kern w:val="0"/>
          <w:sz w:val="21"/>
          <w:szCs w:val="21"/>
          <w:lang w:val="en-US" w:eastAsia="en-US" w:bidi="en-US"/>
        </w:rPr>
        <w:t xml:space="preserve">(World Business Council for Sustainable Development), </w:t>
      </w:r>
      <w:hyperlink r:id="rId24" w:history="1">
        <w:r w:rsidRPr="00477716">
          <w:rPr>
            <w:rFonts w:ascii="Times New Roman" w:eastAsia="Times New Roman" w:hAnsi="Times New Roman" w:cs="Times New Roman"/>
            <w:color w:val="0066CC"/>
            <w:kern w:val="0"/>
            <w:sz w:val="21"/>
            <w:szCs w:val="21"/>
            <w:u w:val="single"/>
            <w:lang w:val="en-US" w:eastAsia="en-US" w:bidi="en-US"/>
          </w:rPr>
          <w:t>http://www.wbcsd.org</w:t>
        </w:r>
      </w:hyperlink>
    </w:p>
    <w:p w14:paraId="3140A301" w14:textId="77777777" w:rsidR="00477716" w:rsidRPr="00477716" w:rsidRDefault="00477716" w:rsidP="00477716">
      <w:pPr>
        <w:numPr>
          <w:ilvl w:val="0"/>
          <w:numId w:val="27"/>
        </w:numPr>
        <w:tabs>
          <w:tab w:val="clear" w:pos="709"/>
          <w:tab w:val="left" w:pos="516"/>
        </w:tabs>
        <w:suppressAutoHyphens w:val="0"/>
        <w:spacing w:after="0" w:line="368" w:lineRule="exact"/>
        <w:ind w:right="1780"/>
        <w:jc w:val="left"/>
        <w:rPr>
          <w:rFonts w:ascii="Times New Roman" w:eastAsia="Times New Roman" w:hAnsi="Times New Roman" w:cs="Times New Roman"/>
          <w:kern w:val="0"/>
          <w:sz w:val="21"/>
          <w:szCs w:val="21"/>
          <w:lang w:eastAsia="ru-RU" w:bidi="ru-RU"/>
        </w:rPr>
        <w:sectPr w:rsidR="00477716" w:rsidRPr="00477716">
          <w:headerReference w:type="even" r:id="rId25"/>
          <w:headerReference w:type="default" r:id="rId26"/>
          <w:pgSz w:w="11909" w:h="16834"/>
          <w:pgMar w:top="3488" w:right="2012" w:bottom="3176" w:left="2040" w:header="0" w:footer="3" w:gutter="0"/>
          <w:cols w:space="720"/>
          <w:noEndnote/>
          <w:titlePg/>
          <w:docGrid w:linePitch="360"/>
        </w:sectPr>
      </w:pPr>
      <w:r w:rsidRPr="00477716">
        <w:rPr>
          <w:rFonts w:ascii="Times New Roman" w:eastAsia="Times New Roman" w:hAnsi="Times New Roman" w:cs="Times New Roman"/>
          <w:kern w:val="0"/>
          <w:sz w:val="21"/>
          <w:szCs w:val="21"/>
          <w:lang w:eastAsia="ru-RU" w:bidi="ru-RU"/>
        </w:rPr>
        <w:t xml:space="preserve">Международная конфедерация свободных профсоюзов - </w:t>
      </w:r>
      <w:hyperlink r:id="rId27" w:history="1">
        <w:r w:rsidRPr="00477716">
          <w:rPr>
            <w:rFonts w:ascii="Times New Roman" w:eastAsia="Times New Roman" w:hAnsi="Times New Roman" w:cs="Times New Roman"/>
            <w:color w:val="0066CC"/>
            <w:kern w:val="0"/>
            <w:sz w:val="21"/>
            <w:szCs w:val="21"/>
            <w:u w:val="single"/>
            <w:lang w:val="en-US" w:eastAsia="en-US" w:bidi="en-US"/>
          </w:rPr>
          <w:t>http://www.education-cee.org/</w:t>
        </w:r>
      </w:hyperlink>
    </w:p>
    <w:p w14:paraId="17BA1856" w14:textId="77777777" w:rsidR="00477716" w:rsidRPr="00477716" w:rsidRDefault="00477716" w:rsidP="00477716">
      <w:pPr>
        <w:numPr>
          <w:ilvl w:val="0"/>
          <w:numId w:val="27"/>
        </w:numPr>
        <w:tabs>
          <w:tab w:val="clear" w:pos="709"/>
        </w:tabs>
        <w:suppressAutoHyphens w:val="0"/>
        <w:spacing w:after="0" w:line="359"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lastRenderedPageBreak/>
        <w:t xml:space="preserve"> </w:t>
      </w:r>
      <w:hyperlink r:id="rId28" w:history="1">
        <w:r w:rsidRPr="00477716">
          <w:rPr>
            <w:rFonts w:ascii="Times New Roman" w:eastAsia="Times New Roman" w:hAnsi="Times New Roman" w:cs="Times New Roman"/>
            <w:color w:val="0066CC"/>
            <w:kern w:val="0"/>
            <w:sz w:val="21"/>
            <w:szCs w:val="21"/>
            <w:u w:val="single"/>
            <w:lang w:val="en-US" w:eastAsia="en-US" w:bidi="en-US"/>
          </w:rPr>
          <w:t>http://www.aranesty.org</w:t>
        </w:r>
      </w:hyperlink>
    </w:p>
    <w:p w14:paraId="59444CD8" w14:textId="77777777" w:rsidR="00477716" w:rsidRPr="00477716" w:rsidRDefault="00477716" w:rsidP="00477716">
      <w:pPr>
        <w:numPr>
          <w:ilvl w:val="0"/>
          <w:numId w:val="27"/>
        </w:numPr>
        <w:tabs>
          <w:tab w:val="clear" w:pos="709"/>
        </w:tabs>
        <w:suppressAutoHyphens w:val="0"/>
        <w:spacing w:after="359" w:line="359" w:lineRule="exact"/>
        <w:ind w:right="46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 Европейская служба мониторинга трудовых отношений </w:t>
      </w:r>
      <w:r w:rsidRPr="00477716">
        <w:rPr>
          <w:rFonts w:ascii="Times New Roman" w:eastAsia="Times New Roman" w:hAnsi="Times New Roman" w:cs="Times New Roman"/>
          <w:kern w:val="0"/>
          <w:sz w:val="21"/>
          <w:szCs w:val="21"/>
          <w:lang w:val="en-US" w:eastAsia="en-US" w:bidi="en-US"/>
        </w:rPr>
        <w:t xml:space="preserve">(European Industrial Relations Observatory - EIRO) </w:t>
      </w:r>
      <w:hyperlink r:id="rId29" w:history="1">
        <w:r w:rsidRPr="00477716">
          <w:rPr>
            <w:rFonts w:ascii="Times New Roman" w:eastAsia="Times New Roman" w:hAnsi="Times New Roman" w:cs="Times New Roman"/>
            <w:color w:val="0066CC"/>
            <w:kern w:val="0"/>
            <w:sz w:val="21"/>
            <w:szCs w:val="21"/>
            <w:u w:val="single"/>
            <w:lang w:val="en-US" w:eastAsia="en-US" w:bidi="en-US"/>
          </w:rPr>
          <w:t>http://www.eiro.eurofound.ie/index.html</w:t>
        </w:r>
      </w:hyperlink>
    </w:p>
    <w:p w14:paraId="2C44DDC0" w14:textId="77777777" w:rsidR="00477716" w:rsidRPr="00477716" w:rsidRDefault="00477716" w:rsidP="00477716">
      <w:pPr>
        <w:tabs>
          <w:tab w:val="clear" w:pos="709"/>
        </w:tabs>
        <w:suppressAutoHyphens w:val="0"/>
        <w:spacing w:after="65" w:line="210" w:lineRule="exact"/>
        <w:ind w:left="140" w:firstLine="0"/>
        <w:jc w:val="left"/>
        <w:rPr>
          <w:rFonts w:ascii="Times New Roman" w:eastAsia="Times New Roman" w:hAnsi="Times New Roman" w:cs="Times New Roman"/>
          <w:b/>
          <w:bCs/>
          <w:kern w:val="0"/>
          <w:sz w:val="21"/>
          <w:szCs w:val="21"/>
          <w:lang w:eastAsia="ru-RU" w:bidi="ru-RU"/>
        </w:rPr>
      </w:pPr>
      <w:r w:rsidRPr="00477716">
        <w:rPr>
          <w:rFonts w:ascii="Times New Roman" w:eastAsia="Times New Roman" w:hAnsi="Times New Roman" w:cs="Times New Roman"/>
          <w:b/>
          <w:bCs/>
          <w:kern w:val="0"/>
          <w:sz w:val="21"/>
          <w:szCs w:val="21"/>
          <w:lang w:eastAsia="ru-RU" w:bidi="ru-RU"/>
        </w:rPr>
        <w:t>Правовые базы данных и периодические издания по европейскому праву</w:t>
      </w:r>
    </w:p>
    <w:p w14:paraId="68FBDC13" w14:textId="77777777" w:rsidR="00477716" w:rsidRPr="00477716" w:rsidRDefault="00477716" w:rsidP="00477716">
      <w:pPr>
        <w:numPr>
          <w:ilvl w:val="0"/>
          <w:numId w:val="28"/>
        </w:numPr>
        <w:tabs>
          <w:tab w:val="clear" w:pos="709"/>
          <w:tab w:val="left" w:pos="1097"/>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Правовая база данных </w:t>
      </w:r>
      <w:r w:rsidRPr="00477716">
        <w:rPr>
          <w:rFonts w:ascii="Times New Roman" w:eastAsia="Times New Roman" w:hAnsi="Times New Roman" w:cs="Times New Roman"/>
          <w:kern w:val="0"/>
          <w:sz w:val="21"/>
          <w:szCs w:val="21"/>
          <w:lang w:val="en-US" w:eastAsia="en-US" w:bidi="en-US"/>
        </w:rPr>
        <w:t xml:space="preserve">"CELEX" </w:t>
      </w:r>
      <w:r w:rsidRPr="00477716">
        <w:rPr>
          <w:rFonts w:ascii="Times New Roman" w:eastAsia="Times New Roman" w:hAnsi="Times New Roman" w:cs="Times New Roman"/>
          <w:kern w:val="0"/>
          <w:sz w:val="21"/>
          <w:szCs w:val="21"/>
          <w:lang w:eastAsia="ru-RU" w:bidi="ru-RU"/>
        </w:rPr>
        <w:t xml:space="preserve">- </w:t>
      </w:r>
      <w:hyperlink r:id="rId30" w:history="1">
        <w:r w:rsidRPr="00477716">
          <w:rPr>
            <w:rFonts w:ascii="Times New Roman" w:eastAsia="Times New Roman" w:hAnsi="Times New Roman" w:cs="Times New Roman"/>
            <w:color w:val="0066CC"/>
            <w:kern w:val="0"/>
            <w:sz w:val="21"/>
            <w:szCs w:val="21"/>
            <w:u w:val="single"/>
            <w:lang w:val="en-US" w:eastAsia="en-US" w:bidi="en-US"/>
          </w:rPr>
          <w:t>www.law.warwick.ac.uk</w:t>
        </w:r>
      </w:hyperlink>
    </w:p>
    <w:p w14:paraId="2136B020" w14:textId="77777777" w:rsidR="00477716" w:rsidRPr="00477716" w:rsidRDefault="00477716" w:rsidP="00477716">
      <w:pPr>
        <w:numPr>
          <w:ilvl w:val="0"/>
          <w:numId w:val="28"/>
        </w:numPr>
        <w:tabs>
          <w:tab w:val="clear" w:pos="709"/>
          <w:tab w:val="left" w:pos="1097"/>
        </w:tabs>
        <w:suppressAutoHyphens w:val="0"/>
        <w:spacing w:after="0" w:line="363" w:lineRule="exact"/>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Сайт информационно-правовой системы </w:t>
      </w:r>
      <w:r w:rsidRPr="00477716">
        <w:rPr>
          <w:rFonts w:ascii="Times New Roman" w:eastAsia="Times New Roman" w:hAnsi="Times New Roman" w:cs="Times New Roman"/>
          <w:kern w:val="0"/>
          <w:sz w:val="21"/>
          <w:szCs w:val="21"/>
          <w:lang w:val="en-US" w:eastAsia="en-US" w:bidi="en-US"/>
        </w:rPr>
        <w:t xml:space="preserve">"SCAD" </w:t>
      </w:r>
      <w:r w:rsidRPr="00477716">
        <w:rPr>
          <w:rFonts w:ascii="Times New Roman" w:eastAsia="Times New Roman" w:hAnsi="Times New Roman" w:cs="Times New Roman"/>
          <w:kern w:val="0"/>
          <w:sz w:val="21"/>
          <w:szCs w:val="21"/>
          <w:lang w:eastAsia="ru-RU" w:bidi="ru-RU"/>
        </w:rPr>
        <w:t xml:space="preserve">- </w:t>
      </w:r>
      <w:r w:rsidRPr="00477716">
        <w:rPr>
          <w:rFonts w:ascii="Times New Roman" w:eastAsia="Times New Roman" w:hAnsi="Times New Roman" w:cs="Times New Roman"/>
          <w:kern w:val="0"/>
          <w:sz w:val="21"/>
          <w:szCs w:val="21"/>
          <w:lang w:val="en-US" w:eastAsia="en-US" w:bidi="en-US"/>
        </w:rPr>
        <w:t>scad.utdallas.edu</w:t>
      </w:r>
    </w:p>
    <w:p w14:paraId="4A0F92B1" w14:textId="77777777" w:rsidR="00477716" w:rsidRPr="00477716" w:rsidRDefault="00477716" w:rsidP="00477716">
      <w:pPr>
        <w:numPr>
          <w:ilvl w:val="0"/>
          <w:numId w:val="28"/>
        </w:numPr>
        <w:tabs>
          <w:tab w:val="clear" w:pos="709"/>
          <w:tab w:val="left" w:pos="1097"/>
        </w:tabs>
        <w:suppressAutoHyphens w:val="0"/>
        <w:spacing w:after="0" w:line="363" w:lineRule="exact"/>
        <w:ind w:right="46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Сайт компьютерной системы документации </w:t>
      </w:r>
      <w:r w:rsidRPr="00477716">
        <w:rPr>
          <w:rFonts w:ascii="Times New Roman" w:eastAsia="Times New Roman" w:hAnsi="Times New Roman" w:cs="Times New Roman"/>
          <w:kern w:val="0"/>
          <w:sz w:val="21"/>
          <w:szCs w:val="21"/>
          <w:lang w:val="en-US" w:eastAsia="en-US" w:bidi="en-US"/>
        </w:rPr>
        <w:t xml:space="preserve">"LEXIS" </w:t>
      </w:r>
      <w:r w:rsidRPr="00477716">
        <w:rPr>
          <w:rFonts w:ascii="Times New Roman" w:eastAsia="Times New Roman" w:hAnsi="Times New Roman" w:cs="Times New Roman"/>
          <w:kern w:val="0"/>
          <w:sz w:val="21"/>
          <w:szCs w:val="21"/>
          <w:lang w:eastAsia="ru-RU" w:bidi="ru-RU"/>
        </w:rPr>
        <w:t xml:space="preserve">- </w:t>
      </w:r>
      <w:r w:rsidRPr="00477716">
        <w:rPr>
          <w:rFonts w:ascii="Times New Roman" w:eastAsia="Times New Roman" w:hAnsi="Times New Roman" w:cs="Times New Roman"/>
          <w:kern w:val="0"/>
          <w:sz w:val="21"/>
          <w:szCs w:val="21"/>
          <w:lang w:val="en-US" w:eastAsia="en-US" w:bidi="en-US"/>
        </w:rPr>
        <w:t>www.lexis- nexis.com</w:t>
      </w:r>
    </w:p>
    <w:p w14:paraId="527B6CB0" w14:textId="77777777" w:rsidR="00477716" w:rsidRPr="00477716" w:rsidRDefault="00477716" w:rsidP="00477716">
      <w:pPr>
        <w:numPr>
          <w:ilvl w:val="0"/>
          <w:numId w:val="28"/>
        </w:numPr>
        <w:tabs>
          <w:tab w:val="clear" w:pos="709"/>
          <w:tab w:val="left" w:pos="1097"/>
        </w:tabs>
        <w:suppressAutoHyphens w:val="0"/>
        <w:spacing w:after="0" w:line="363" w:lineRule="exact"/>
        <w:ind w:right="20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Интернет-страница компьютерной системы документации </w:t>
      </w:r>
      <w:r w:rsidRPr="00477716">
        <w:rPr>
          <w:rFonts w:ascii="Times New Roman" w:eastAsia="Times New Roman" w:hAnsi="Times New Roman" w:cs="Times New Roman"/>
          <w:kern w:val="0"/>
          <w:sz w:val="21"/>
          <w:szCs w:val="21"/>
          <w:lang w:val="en-US" w:eastAsia="en-US" w:bidi="en-US"/>
        </w:rPr>
        <w:t xml:space="preserve">"JURIS" </w:t>
      </w:r>
      <w:r w:rsidRPr="00477716">
        <w:rPr>
          <w:rFonts w:ascii="Times New Roman" w:eastAsia="Times New Roman" w:hAnsi="Times New Roman" w:cs="Times New Roman"/>
          <w:kern w:val="0"/>
          <w:sz w:val="21"/>
          <w:szCs w:val="21"/>
          <w:lang w:eastAsia="ru-RU" w:bidi="ru-RU"/>
        </w:rPr>
        <w:t xml:space="preserve">- </w:t>
      </w:r>
      <w:hyperlink r:id="rId31" w:history="1">
        <w:r w:rsidRPr="00477716">
          <w:rPr>
            <w:rFonts w:ascii="Times New Roman" w:eastAsia="Times New Roman" w:hAnsi="Times New Roman" w:cs="Times New Roman"/>
            <w:color w:val="0066CC"/>
            <w:kern w:val="0"/>
            <w:sz w:val="21"/>
            <w:szCs w:val="21"/>
            <w:u w:val="single"/>
            <w:lang w:val="en-US" w:eastAsia="en-US" w:bidi="en-US"/>
          </w:rPr>
          <w:t>www.euroscep.dircon.co.uk/corpus.htm</w:t>
        </w:r>
      </w:hyperlink>
    </w:p>
    <w:p w14:paraId="6405745A" w14:textId="77777777" w:rsidR="00477716" w:rsidRPr="00477716" w:rsidRDefault="00477716" w:rsidP="00477716">
      <w:pPr>
        <w:numPr>
          <w:ilvl w:val="0"/>
          <w:numId w:val="28"/>
        </w:numPr>
        <w:tabs>
          <w:tab w:val="clear" w:pos="709"/>
          <w:tab w:val="left" w:pos="1097"/>
        </w:tabs>
        <w:suppressAutoHyphens w:val="0"/>
        <w:spacing w:after="0" w:line="363" w:lineRule="exact"/>
        <w:ind w:right="1340"/>
        <w:jc w:val="left"/>
        <w:rPr>
          <w:rFonts w:ascii="Times New Roman" w:eastAsia="Times New Roman" w:hAnsi="Times New Roman" w:cs="Times New Roman"/>
          <w:kern w:val="0"/>
          <w:sz w:val="21"/>
          <w:szCs w:val="21"/>
          <w:lang w:eastAsia="ru-RU" w:bidi="ru-RU"/>
        </w:rPr>
      </w:pPr>
      <w:r w:rsidRPr="00477716">
        <w:rPr>
          <w:rFonts w:ascii="Times New Roman" w:eastAsia="Times New Roman" w:hAnsi="Times New Roman" w:cs="Times New Roman"/>
          <w:kern w:val="0"/>
          <w:sz w:val="21"/>
          <w:szCs w:val="21"/>
          <w:lang w:eastAsia="ru-RU" w:bidi="ru-RU"/>
        </w:rPr>
        <w:t xml:space="preserve">Журнал «Правовые аспекты Европейской интеграции» - </w:t>
      </w:r>
      <w:hyperlink r:id="rId32" w:history="1">
        <w:r w:rsidRPr="00477716">
          <w:rPr>
            <w:rFonts w:ascii="Times New Roman" w:eastAsia="Times New Roman" w:hAnsi="Times New Roman" w:cs="Times New Roman"/>
            <w:color w:val="0066CC"/>
            <w:kern w:val="0"/>
            <w:sz w:val="21"/>
            <w:szCs w:val="21"/>
            <w:u w:val="single"/>
            <w:lang w:val="en-US" w:eastAsia="en-US" w:bidi="en-US"/>
          </w:rPr>
          <w:t>www.wkap.n1/joumalhome.htm/5</w:t>
        </w:r>
      </w:hyperlink>
    </w:p>
    <w:p w14:paraId="404D876C" w14:textId="77777777" w:rsidR="00477716" w:rsidRPr="00477716" w:rsidRDefault="00477716" w:rsidP="00477716">
      <w:pPr>
        <w:numPr>
          <w:ilvl w:val="0"/>
          <w:numId w:val="28"/>
        </w:numPr>
        <w:tabs>
          <w:tab w:val="clear" w:pos="709"/>
          <w:tab w:val="left" w:pos="1097"/>
        </w:tabs>
        <w:suppressAutoHyphens w:val="0"/>
        <w:spacing w:after="0" w:line="363" w:lineRule="exact"/>
        <w:ind w:right="2920"/>
        <w:jc w:val="left"/>
        <w:rPr>
          <w:rFonts w:ascii="Times New Roman" w:eastAsia="Times New Roman" w:hAnsi="Times New Roman" w:cs="Times New Roman"/>
          <w:kern w:val="0"/>
          <w:sz w:val="21"/>
          <w:szCs w:val="21"/>
          <w:lang w:eastAsia="ru-RU" w:bidi="ru-RU"/>
        </w:rPr>
        <w:sectPr w:rsidR="00477716" w:rsidRPr="00477716">
          <w:headerReference w:type="even" r:id="rId33"/>
          <w:headerReference w:type="default" r:id="rId34"/>
          <w:pgSz w:w="11909" w:h="16834"/>
          <w:pgMar w:top="3488" w:right="2012" w:bottom="3176" w:left="2040" w:header="0" w:footer="3" w:gutter="0"/>
          <w:cols w:space="720"/>
          <w:noEndnote/>
          <w:docGrid w:linePitch="360"/>
        </w:sectPr>
      </w:pPr>
      <w:r w:rsidRPr="00477716">
        <w:rPr>
          <w:rFonts w:ascii="Times New Roman" w:eastAsia="Times New Roman" w:hAnsi="Times New Roman" w:cs="Times New Roman"/>
          <w:kern w:val="0"/>
          <w:sz w:val="21"/>
          <w:szCs w:val="21"/>
          <w:lang w:eastAsia="ru-RU" w:bidi="ru-RU"/>
        </w:rPr>
        <w:t xml:space="preserve">Журнал «Европейское деловое право» - </w:t>
      </w:r>
      <w:hyperlink r:id="rId35" w:history="1">
        <w:r w:rsidRPr="00477716">
          <w:rPr>
            <w:rFonts w:ascii="Times New Roman" w:eastAsia="Times New Roman" w:hAnsi="Times New Roman" w:cs="Times New Roman"/>
            <w:color w:val="0066CC"/>
            <w:kern w:val="0"/>
            <w:sz w:val="21"/>
            <w:szCs w:val="21"/>
            <w:u w:val="single"/>
            <w:lang w:val="en-US" w:eastAsia="en-US" w:bidi="en-US"/>
          </w:rPr>
          <w:t>www.wkap.nl/journalhome.htm/</w:t>
        </w:r>
      </w:hyperlink>
    </w:p>
    <w:p w14:paraId="79511532" w14:textId="77777777" w:rsidR="00477716" w:rsidRPr="00477716" w:rsidRDefault="00477716" w:rsidP="00477716">
      <w:pPr>
        <w:tabs>
          <w:tab w:val="clear" w:pos="709"/>
        </w:tabs>
        <w:suppressAutoHyphens w:val="0"/>
        <w:spacing w:after="0" w:line="240" w:lineRule="auto"/>
        <w:ind w:left="20" w:firstLine="0"/>
        <w:jc w:val="left"/>
        <w:rPr>
          <w:rFonts w:ascii="Courier New" w:hAnsi="Courier New"/>
          <w:color w:val="000000"/>
          <w:kern w:val="0"/>
          <w:sz w:val="24"/>
          <w:szCs w:val="24"/>
          <w:lang w:eastAsia="ru-RU" w:bidi="ru-RU"/>
        </w:rPr>
      </w:pPr>
      <w:r w:rsidRPr="00477716">
        <w:rPr>
          <w:rFonts w:ascii="Times New Roman" w:hAnsi="Times New Roman" w:cs="Times New Roman"/>
          <w:color w:val="000000"/>
          <w:kern w:val="0"/>
          <w:sz w:val="13"/>
          <w:szCs w:val="13"/>
          <w:vertAlign w:val="superscript"/>
          <w:lang w:eastAsia="ru-RU" w:bidi="ru-RU"/>
        </w:rPr>
        <w:lastRenderedPageBreak/>
        <w:t>86</w:t>
      </w:r>
      <w:r w:rsidRPr="00477716">
        <w:rPr>
          <w:rFonts w:ascii="Times New Roman" w:hAnsi="Times New Roman" w:cs="Times New Roman"/>
          <w:color w:val="000000"/>
          <w:kern w:val="0"/>
          <w:sz w:val="13"/>
          <w:szCs w:val="13"/>
          <w:lang w:eastAsia="ru-RU" w:bidi="ru-RU"/>
        </w:rPr>
        <w:t xml:space="preserve"> Договор о Европейском Союзе. Консолидированный текст // </w:t>
      </w:r>
      <w:hyperlink r:id="rId36" w:history="1">
        <w:r w:rsidRPr="00477716">
          <w:rPr>
            <w:rFonts w:ascii="Courier New" w:hAnsi="Courier New"/>
            <w:color w:val="0066CC"/>
            <w:kern w:val="0"/>
            <w:sz w:val="24"/>
            <w:szCs w:val="24"/>
            <w:u w:val="single"/>
            <w:lang w:val="en-US" w:eastAsia="en-US" w:bidi="en-US"/>
          </w:rPr>
          <w:t>http://eur-lex.europa.eu/en/trcaties/index.htm</w:t>
        </w:r>
      </w:hyperlink>
    </w:p>
    <w:p w14:paraId="36A70CA3" w14:textId="77777777" w:rsidR="00477716" w:rsidRPr="00477716" w:rsidRDefault="00477716" w:rsidP="00477716">
      <w:pPr>
        <w:tabs>
          <w:tab w:val="clear" w:pos="709"/>
        </w:tabs>
        <w:suppressAutoHyphens w:val="0"/>
        <w:spacing w:after="0" w:line="130" w:lineRule="exact"/>
        <w:ind w:firstLine="0"/>
        <w:jc w:val="left"/>
        <w:rPr>
          <w:rFonts w:ascii="Courier New" w:hAnsi="Courier New"/>
          <w:color w:val="000000"/>
          <w:kern w:val="0"/>
          <w:sz w:val="24"/>
          <w:szCs w:val="24"/>
          <w:lang w:eastAsia="ru-RU" w:bidi="ru-RU"/>
        </w:rPr>
      </w:pPr>
      <w:r w:rsidRPr="00477716">
        <w:rPr>
          <w:rFonts w:ascii="Times New Roman" w:hAnsi="Times New Roman" w:cs="Times New Roman"/>
          <w:color w:val="000000"/>
          <w:kern w:val="0"/>
          <w:sz w:val="13"/>
          <w:szCs w:val="13"/>
          <w:vertAlign w:val="superscript"/>
          <w:lang w:val="en-US" w:eastAsia="en-US" w:bidi="en-US"/>
        </w:rPr>
        <w:t>9J</w:t>
      </w:r>
      <w:r w:rsidRPr="00477716">
        <w:rPr>
          <w:rFonts w:ascii="Times New Roman" w:hAnsi="Times New Roman" w:cs="Times New Roman"/>
          <w:color w:val="000000"/>
          <w:kern w:val="0"/>
          <w:sz w:val="13"/>
          <w:szCs w:val="13"/>
          <w:lang w:val="en-US" w:eastAsia="en-US" w:bidi="en-US"/>
        </w:rPr>
        <w:t xml:space="preserve"> </w:t>
      </w:r>
      <w:r w:rsidRPr="00477716">
        <w:rPr>
          <w:rFonts w:ascii="Times New Roman" w:hAnsi="Times New Roman" w:cs="Times New Roman"/>
          <w:color w:val="000000"/>
          <w:kern w:val="0"/>
          <w:sz w:val="13"/>
          <w:szCs w:val="13"/>
          <w:lang w:eastAsia="ru-RU" w:bidi="ru-RU"/>
        </w:rPr>
        <w:t xml:space="preserve">См. полный текст Лиссабонского договора: </w:t>
      </w:r>
      <w:hyperlink r:id="rId37" w:history="1">
        <w:r w:rsidRPr="00477716">
          <w:rPr>
            <w:rFonts w:ascii="Courier New" w:hAnsi="Courier New"/>
            <w:color w:val="0066CC"/>
            <w:kern w:val="0"/>
            <w:sz w:val="24"/>
            <w:szCs w:val="24"/>
            <w:u w:val="single"/>
            <w:lang w:val="en-US" w:eastAsia="en-US" w:bidi="en-US"/>
          </w:rPr>
          <w:t>http://europa.eu/lisbon_treaty/index</w:t>
        </w:r>
      </w:hyperlink>
      <w:r w:rsidRPr="00477716">
        <w:rPr>
          <w:rFonts w:ascii="Times New Roman" w:hAnsi="Times New Roman" w:cs="Times New Roman"/>
          <w:color w:val="000000"/>
          <w:kern w:val="0"/>
          <w:sz w:val="13"/>
          <w:szCs w:val="13"/>
          <w:lang w:val="en-US" w:eastAsia="en-US" w:bidi="en-US"/>
        </w:rPr>
        <w:t xml:space="preserve"> en.htm</w:t>
      </w:r>
    </w:p>
    <w:p w14:paraId="419C8B3A" w14:textId="77777777" w:rsidR="00477716" w:rsidRPr="00477716" w:rsidRDefault="00477716" w:rsidP="00477716">
      <w:pPr>
        <w:tabs>
          <w:tab w:val="clear" w:pos="709"/>
        </w:tabs>
        <w:suppressAutoHyphens w:val="0"/>
        <w:spacing w:after="0" w:line="182" w:lineRule="exact"/>
        <w:ind w:left="20" w:right="60" w:firstLine="0"/>
        <w:jc w:val="left"/>
        <w:rPr>
          <w:rFonts w:ascii="Courier New" w:hAnsi="Courier New"/>
          <w:color w:val="000000"/>
          <w:kern w:val="0"/>
          <w:sz w:val="24"/>
          <w:szCs w:val="24"/>
          <w:lang w:eastAsia="ru-RU" w:bidi="ru-RU"/>
        </w:rPr>
      </w:pPr>
      <w:r w:rsidRPr="00477716">
        <w:rPr>
          <w:rFonts w:ascii="Times New Roman" w:hAnsi="Times New Roman" w:cs="Times New Roman"/>
          <w:color w:val="000000"/>
          <w:kern w:val="0"/>
          <w:sz w:val="13"/>
          <w:szCs w:val="13"/>
          <w:vertAlign w:val="superscript"/>
          <w:lang w:eastAsia="ru-RU" w:bidi="ru-RU"/>
        </w:rPr>
        <w:t>99</w:t>
      </w:r>
      <w:r w:rsidRPr="00477716">
        <w:rPr>
          <w:rFonts w:ascii="Times New Roman" w:hAnsi="Times New Roman" w:cs="Times New Roman"/>
          <w:color w:val="000000"/>
          <w:kern w:val="0"/>
          <w:sz w:val="13"/>
          <w:szCs w:val="13"/>
          <w:lang w:eastAsia="ru-RU" w:bidi="ru-RU"/>
        </w:rPr>
        <w:t xml:space="preserve"> См </w:t>
      </w:r>
      <w:r w:rsidRPr="00477716">
        <w:rPr>
          <w:rFonts w:ascii="Times New Roman" w:hAnsi="Times New Roman" w:cs="Times New Roman"/>
          <w:color w:val="000000"/>
          <w:kern w:val="0"/>
          <w:sz w:val="13"/>
          <w:szCs w:val="13"/>
          <w:lang w:val="en-US" w:eastAsia="en-US" w:bidi="en-US"/>
        </w:rPr>
        <w:t xml:space="preserve">Case </w:t>
      </w:r>
      <w:r w:rsidRPr="00477716">
        <w:rPr>
          <w:rFonts w:ascii="Times New Roman" w:hAnsi="Times New Roman" w:cs="Times New Roman"/>
          <w:color w:val="000000"/>
          <w:kern w:val="0"/>
          <w:sz w:val="13"/>
          <w:szCs w:val="13"/>
          <w:lang w:eastAsia="ru-RU" w:bidi="ru-RU"/>
        </w:rPr>
        <w:t xml:space="preserve">25/62 </w:t>
      </w:r>
      <w:r w:rsidRPr="00477716">
        <w:rPr>
          <w:rFonts w:ascii="Times New Roman" w:hAnsi="Times New Roman" w:cs="Times New Roman"/>
          <w:color w:val="000000"/>
          <w:kern w:val="0"/>
          <w:sz w:val="13"/>
          <w:szCs w:val="13"/>
          <w:lang w:val="en-US" w:eastAsia="en-US" w:bidi="en-US"/>
        </w:rPr>
        <w:t xml:space="preserve">Plaumann </w:t>
      </w:r>
      <w:r w:rsidRPr="00477716">
        <w:rPr>
          <w:rFonts w:ascii="Times New Roman" w:hAnsi="Times New Roman" w:cs="Times New Roman"/>
          <w:color w:val="000000"/>
          <w:kern w:val="0"/>
          <w:sz w:val="13"/>
          <w:szCs w:val="13"/>
          <w:lang w:eastAsia="ru-RU" w:bidi="ru-RU"/>
        </w:rPr>
        <w:t xml:space="preserve">[1963] </w:t>
      </w:r>
      <w:r w:rsidRPr="00477716">
        <w:rPr>
          <w:rFonts w:ascii="Times New Roman" w:hAnsi="Times New Roman" w:cs="Times New Roman"/>
          <w:color w:val="000000"/>
          <w:kern w:val="0"/>
          <w:sz w:val="13"/>
          <w:szCs w:val="13"/>
          <w:lang w:val="en-US" w:eastAsia="en-US" w:bidi="en-US"/>
        </w:rPr>
        <w:t xml:space="preserve">ECR </w:t>
      </w:r>
      <w:r w:rsidRPr="00477716">
        <w:rPr>
          <w:rFonts w:ascii="Times New Roman" w:hAnsi="Times New Roman" w:cs="Times New Roman"/>
          <w:color w:val="000000"/>
          <w:kern w:val="0"/>
          <w:sz w:val="13"/>
          <w:szCs w:val="13"/>
          <w:lang w:eastAsia="ru-RU" w:bidi="ru-RU"/>
        </w:rPr>
        <w:t xml:space="preserve">95; </w:t>
      </w:r>
      <w:r w:rsidRPr="00477716">
        <w:rPr>
          <w:rFonts w:ascii="Times New Roman" w:hAnsi="Times New Roman" w:cs="Times New Roman"/>
          <w:color w:val="000000"/>
          <w:kern w:val="0"/>
          <w:sz w:val="13"/>
          <w:szCs w:val="13"/>
          <w:lang w:val="en-US" w:eastAsia="en-US" w:bidi="en-US"/>
        </w:rPr>
        <w:t xml:space="preserve">Case </w:t>
      </w:r>
      <w:r w:rsidRPr="00477716">
        <w:rPr>
          <w:rFonts w:ascii="Times New Roman" w:hAnsi="Times New Roman" w:cs="Times New Roman"/>
          <w:color w:val="000000"/>
          <w:kern w:val="0"/>
          <w:sz w:val="13"/>
          <w:szCs w:val="13"/>
          <w:lang w:eastAsia="ru-RU" w:bidi="ru-RU"/>
        </w:rPr>
        <w:t xml:space="preserve">41-44/70 </w:t>
      </w:r>
      <w:r w:rsidRPr="00477716">
        <w:rPr>
          <w:rFonts w:ascii="Times New Roman" w:hAnsi="Times New Roman" w:cs="Times New Roman"/>
          <w:color w:val="000000"/>
          <w:kern w:val="0"/>
          <w:sz w:val="13"/>
          <w:szCs w:val="13"/>
          <w:lang w:val="en-US" w:eastAsia="en-US" w:bidi="en-US"/>
        </w:rPr>
        <w:t>International Fruit Co [1971] ECR 411; Case C-309/89 Cordoniu [1994] ECR 1-1853.</w:t>
      </w:r>
    </w:p>
    <w:p w14:paraId="2D960AE3" w14:textId="77777777" w:rsidR="00477716" w:rsidRPr="00477716" w:rsidRDefault="00477716" w:rsidP="00477716">
      <w:pPr>
        <w:tabs>
          <w:tab w:val="clear" w:pos="709"/>
        </w:tabs>
        <w:suppressAutoHyphens w:val="0"/>
        <w:spacing w:after="0" w:line="240" w:lineRule="auto"/>
        <w:ind w:left="20" w:right="60" w:firstLine="0"/>
        <w:jc w:val="left"/>
        <w:rPr>
          <w:rFonts w:ascii="Courier New" w:hAnsi="Courier New"/>
          <w:color w:val="000000"/>
          <w:kern w:val="0"/>
          <w:sz w:val="24"/>
          <w:szCs w:val="24"/>
          <w:lang w:eastAsia="ru-RU" w:bidi="ru-RU"/>
        </w:rPr>
      </w:pPr>
      <w:r w:rsidRPr="00477716">
        <w:rPr>
          <w:rFonts w:ascii="Times New Roman" w:hAnsi="Times New Roman" w:cs="Times New Roman"/>
          <w:color w:val="000000"/>
          <w:kern w:val="0"/>
          <w:sz w:val="13"/>
          <w:szCs w:val="13"/>
          <w:vertAlign w:val="superscript"/>
          <w:lang w:eastAsia="ru-RU" w:bidi="ru-RU"/>
        </w:rPr>
        <w:t>101</w:t>
      </w:r>
      <w:r w:rsidRPr="00477716">
        <w:rPr>
          <w:rFonts w:ascii="Times New Roman" w:hAnsi="Times New Roman" w:cs="Times New Roman"/>
          <w:color w:val="000000"/>
          <w:kern w:val="0"/>
          <w:sz w:val="13"/>
          <w:szCs w:val="13"/>
          <w:lang w:eastAsia="ru-RU" w:bidi="ru-RU"/>
        </w:rPr>
        <w:t xml:space="preserve"> Татьяна Ушакова. Хартия основных прав Европейского Союза: два шага вперед и один назад в процессе европейской интеграции//Белорусский журнал международного права и международных отношений. 2002. № 2, стр. 2.</w:t>
      </w:r>
    </w:p>
    <w:p w14:paraId="702C5FA2" w14:textId="77777777" w:rsidR="00477716" w:rsidRPr="00477716" w:rsidRDefault="00477716" w:rsidP="00477716">
      <w:pPr>
        <w:tabs>
          <w:tab w:val="clear" w:pos="709"/>
        </w:tabs>
        <w:suppressAutoHyphens w:val="0"/>
        <w:spacing w:after="0" w:line="240" w:lineRule="auto"/>
        <w:ind w:left="20" w:firstLine="0"/>
        <w:jc w:val="left"/>
        <w:rPr>
          <w:rFonts w:ascii="Courier New" w:hAnsi="Courier New"/>
          <w:color w:val="000000"/>
          <w:kern w:val="0"/>
          <w:sz w:val="24"/>
          <w:szCs w:val="24"/>
          <w:lang w:eastAsia="ru-RU" w:bidi="ru-RU"/>
        </w:rPr>
      </w:pPr>
      <w:r w:rsidRPr="00477716">
        <w:rPr>
          <w:rFonts w:ascii="Times New Roman" w:hAnsi="Times New Roman" w:cs="Times New Roman"/>
          <w:color w:val="000000"/>
          <w:kern w:val="0"/>
          <w:sz w:val="13"/>
          <w:szCs w:val="13"/>
          <w:vertAlign w:val="superscript"/>
          <w:lang w:eastAsia="ru-RU" w:bidi="ru-RU"/>
        </w:rPr>
        <w:t>101</w:t>
      </w:r>
      <w:r w:rsidRPr="00477716">
        <w:rPr>
          <w:rFonts w:ascii="Times New Roman" w:hAnsi="Times New Roman" w:cs="Times New Roman"/>
          <w:color w:val="000000"/>
          <w:kern w:val="0"/>
          <w:sz w:val="13"/>
          <w:szCs w:val="13"/>
          <w:lang w:eastAsia="ru-RU" w:bidi="ru-RU"/>
        </w:rPr>
        <w:t xml:space="preserve"> Татьяна Ушакова. Хартия основных прав Европейского Союза: два шага вперед и один назад в процессе</w:t>
      </w:r>
    </w:p>
    <w:p w14:paraId="715DBA64" w14:textId="77777777" w:rsidR="00477716" w:rsidRPr="00477716" w:rsidRDefault="00477716" w:rsidP="00477716">
      <w:pPr>
        <w:tabs>
          <w:tab w:val="clear" w:pos="709"/>
        </w:tabs>
        <w:suppressAutoHyphens w:val="0"/>
        <w:spacing w:after="0" w:line="240" w:lineRule="auto"/>
        <w:ind w:left="20" w:firstLine="0"/>
        <w:jc w:val="left"/>
        <w:rPr>
          <w:rFonts w:ascii="Courier New" w:hAnsi="Courier New"/>
          <w:color w:val="000000"/>
          <w:kern w:val="0"/>
          <w:sz w:val="24"/>
          <w:szCs w:val="24"/>
          <w:lang w:eastAsia="ru-RU" w:bidi="ru-RU"/>
        </w:rPr>
      </w:pPr>
      <w:r w:rsidRPr="00477716">
        <w:rPr>
          <w:rFonts w:ascii="Times New Roman" w:hAnsi="Times New Roman" w:cs="Times New Roman"/>
          <w:color w:val="000000"/>
          <w:kern w:val="0"/>
          <w:sz w:val="13"/>
          <w:szCs w:val="13"/>
          <w:lang w:eastAsia="ru-RU" w:bidi="ru-RU"/>
        </w:rPr>
        <w:t>европейской интеграции//Белорусский журнал международного права и международных отношений. 2002. № 2,</w:t>
      </w:r>
    </w:p>
    <w:p w14:paraId="33C487F0" w14:textId="77777777" w:rsidR="00477716" w:rsidRPr="00477716" w:rsidRDefault="00477716" w:rsidP="00477716">
      <w:pPr>
        <w:tabs>
          <w:tab w:val="clear" w:pos="709"/>
        </w:tabs>
        <w:suppressAutoHyphens w:val="0"/>
        <w:spacing w:after="0" w:line="130" w:lineRule="exact"/>
        <w:ind w:left="20" w:firstLine="0"/>
        <w:jc w:val="left"/>
        <w:rPr>
          <w:rFonts w:ascii="Courier New" w:hAnsi="Courier New"/>
          <w:color w:val="000000"/>
          <w:kern w:val="0"/>
          <w:sz w:val="24"/>
          <w:szCs w:val="24"/>
          <w:lang w:eastAsia="ru-RU" w:bidi="ru-RU"/>
        </w:rPr>
      </w:pPr>
      <w:r w:rsidRPr="00477716">
        <w:rPr>
          <w:rFonts w:ascii="Times New Roman" w:hAnsi="Times New Roman" w:cs="Times New Roman"/>
          <w:color w:val="000000"/>
          <w:kern w:val="0"/>
          <w:sz w:val="13"/>
          <w:szCs w:val="13"/>
          <w:vertAlign w:val="superscript"/>
          <w:lang w:eastAsia="ru-RU" w:bidi="ru-RU"/>
        </w:rPr>
        <w:t>109</w:t>
      </w:r>
      <w:r w:rsidRPr="00477716">
        <w:rPr>
          <w:rFonts w:ascii="Times New Roman" w:hAnsi="Times New Roman" w:cs="Times New Roman"/>
          <w:color w:val="000000"/>
          <w:kern w:val="0"/>
          <w:sz w:val="13"/>
          <w:szCs w:val="13"/>
          <w:lang w:eastAsia="ru-RU" w:bidi="ru-RU"/>
        </w:rPr>
        <w:t xml:space="preserve"> См. Консолидированный текст Договора о </w:t>
      </w:r>
      <w:r w:rsidRPr="00477716">
        <w:rPr>
          <w:rFonts w:ascii="Times New Roman" w:hAnsi="Times New Roman" w:cs="Times New Roman"/>
          <w:color w:val="000000"/>
          <w:kern w:val="0"/>
          <w:sz w:val="13"/>
          <w:szCs w:val="13"/>
          <w:lang w:val="en-US" w:eastAsia="en-US" w:bidi="en-US"/>
        </w:rPr>
        <w:t>ECW hUp://eur-lex.europa.eu/en/treaties/index.htm</w:t>
      </w:r>
    </w:p>
    <w:p w14:paraId="159FD489" w14:textId="77777777" w:rsidR="00477716" w:rsidRPr="00477716" w:rsidRDefault="00477716" w:rsidP="00477716">
      <w:pPr>
        <w:tabs>
          <w:tab w:val="clear" w:pos="709"/>
        </w:tabs>
        <w:suppressAutoHyphens w:val="0"/>
        <w:spacing w:after="0" w:line="240" w:lineRule="auto"/>
        <w:ind w:left="20" w:right="60" w:firstLine="0"/>
        <w:jc w:val="left"/>
        <w:rPr>
          <w:rFonts w:ascii="Courier New" w:hAnsi="Courier New"/>
          <w:color w:val="000000"/>
          <w:kern w:val="0"/>
          <w:sz w:val="24"/>
          <w:szCs w:val="24"/>
          <w:lang w:eastAsia="ru-RU" w:bidi="ru-RU"/>
        </w:rPr>
      </w:pPr>
      <w:r w:rsidRPr="00477716">
        <w:rPr>
          <w:rFonts w:ascii="Times New Roman" w:hAnsi="Times New Roman" w:cs="Times New Roman"/>
          <w:color w:val="000000"/>
          <w:kern w:val="0"/>
          <w:sz w:val="13"/>
          <w:szCs w:val="13"/>
          <w:vertAlign w:val="superscript"/>
          <w:lang w:val="en-US" w:eastAsia="en-US" w:bidi="en-US"/>
        </w:rPr>
        <w:t>118</w:t>
      </w:r>
      <w:r w:rsidRPr="00477716">
        <w:rPr>
          <w:rFonts w:ascii="Times New Roman" w:hAnsi="Times New Roman" w:cs="Times New Roman"/>
          <w:color w:val="000000"/>
          <w:kern w:val="0"/>
          <w:sz w:val="13"/>
          <w:szCs w:val="13"/>
          <w:lang w:val="en-US" w:eastAsia="en-US" w:bidi="en-US"/>
        </w:rPr>
        <w:t xml:space="preserve"> </w:t>
      </w:r>
      <w:r w:rsidRPr="00477716">
        <w:rPr>
          <w:rFonts w:ascii="Times New Roman" w:hAnsi="Times New Roman" w:cs="Times New Roman"/>
          <w:color w:val="000000"/>
          <w:kern w:val="0"/>
          <w:sz w:val="13"/>
          <w:szCs w:val="13"/>
          <w:lang w:eastAsia="ru-RU" w:bidi="ru-RU"/>
        </w:rPr>
        <w:t xml:space="preserve">См. </w:t>
      </w:r>
      <w:r w:rsidRPr="00477716">
        <w:rPr>
          <w:rFonts w:ascii="Times New Roman" w:hAnsi="Times New Roman" w:cs="Times New Roman"/>
          <w:color w:val="000000"/>
          <w:kern w:val="0"/>
          <w:sz w:val="13"/>
          <w:szCs w:val="13"/>
          <w:lang w:val="en-US" w:eastAsia="en-US" w:bidi="en-US"/>
        </w:rPr>
        <w:t>Chalmers, 'The Single Market: From Prima Donna to Journeyman in Shaw and More (eds), New Legal Dynamics of European Union {OUP, 1995) p 67</w:t>
      </w:r>
    </w:p>
    <w:p w14:paraId="2FA95726" w14:textId="77777777" w:rsidR="00477716" w:rsidRPr="00477716" w:rsidRDefault="00477716" w:rsidP="00477716">
      <w:pPr>
        <w:tabs>
          <w:tab w:val="clear" w:pos="709"/>
        </w:tabs>
        <w:suppressAutoHyphens w:val="0"/>
        <w:spacing w:after="0" w:line="182" w:lineRule="exact"/>
        <w:ind w:left="40" w:right="40" w:firstLine="0"/>
        <w:jc w:val="left"/>
        <w:rPr>
          <w:rFonts w:ascii="Courier New" w:hAnsi="Courier New"/>
          <w:color w:val="000000"/>
          <w:kern w:val="0"/>
          <w:sz w:val="24"/>
          <w:szCs w:val="24"/>
          <w:lang w:eastAsia="ru-RU" w:bidi="ru-RU"/>
        </w:rPr>
      </w:pPr>
      <w:r w:rsidRPr="00477716">
        <w:rPr>
          <w:rFonts w:ascii="Times New Roman" w:hAnsi="Times New Roman" w:cs="Times New Roman"/>
          <w:color w:val="000000"/>
          <w:kern w:val="0"/>
          <w:sz w:val="13"/>
          <w:szCs w:val="13"/>
          <w:vertAlign w:val="superscript"/>
          <w:lang w:eastAsia="ru-RU" w:bidi="ru-RU"/>
        </w:rPr>
        <w:t>129</w:t>
      </w:r>
      <w:r w:rsidRPr="00477716">
        <w:rPr>
          <w:rFonts w:ascii="Times New Roman" w:hAnsi="Times New Roman" w:cs="Times New Roman"/>
          <w:color w:val="000000"/>
          <w:kern w:val="0"/>
          <w:sz w:val="13"/>
          <w:szCs w:val="13"/>
          <w:lang w:eastAsia="ru-RU" w:bidi="ru-RU"/>
        </w:rPr>
        <w:t xml:space="preserve"> Забрамная, Матти Миккола. Европейские и российские минимальные стандарты социального диалога. Анализ законодательства и рекомендации для России. - М.: «Права человека», 2005, стр. 124.</w:t>
      </w:r>
    </w:p>
    <w:p w14:paraId="0E811C4F" w14:textId="77777777" w:rsidR="00477716" w:rsidRPr="00477716" w:rsidRDefault="00477716" w:rsidP="00477716">
      <w:pPr>
        <w:tabs>
          <w:tab w:val="clear" w:pos="709"/>
        </w:tabs>
        <w:suppressAutoHyphens w:val="0"/>
        <w:spacing w:after="0" w:line="240" w:lineRule="auto"/>
        <w:ind w:left="20" w:right="60" w:firstLine="0"/>
        <w:jc w:val="left"/>
        <w:rPr>
          <w:rFonts w:ascii="Courier New" w:hAnsi="Courier New"/>
          <w:color w:val="000000"/>
          <w:kern w:val="0"/>
          <w:sz w:val="24"/>
          <w:szCs w:val="24"/>
          <w:lang w:eastAsia="ru-RU" w:bidi="ru-RU"/>
        </w:rPr>
      </w:pPr>
      <w:r w:rsidRPr="00477716">
        <w:rPr>
          <w:rFonts w:ascii="Courier New" w:hAnsi="Courier New"/>
          <w:color w:val="000000"/>
          <w:kern w:val="0"/>
          <w:sz w:val="24"/>
          <w:szCs w:val="24"/>
          <w:lang w:eastAsia="ru-RU" w:bidi="ru-RU"/>
        </w:rPr>
        <w:t xml:space="preserve">отношении вопросов участия работников компании в управлении компанией </w:t>
      </w:r>
      <w:r w:rsidRPr="00477716">
        <w:rPr>
          <w:rFonts w:ascii="Courier New" w:hAnsi="Courier New"/>
          <w:color w:val="000000"/>
          <w:kern w:val="0"/>
          <w:sz w:val="24"/>
          <w:szCs w:val="24"/>
          <w:lang w:val="en-US" w:eastAsia="en-US" w:bidi="en-US"/>
        </w:rPr>
        <w:t xml:space="preserve">[Official Journal L </w:t>
      </w:r>
      <w:r w:rsidRPr="00477716">
        <w:rPr>
          <w:rFonts w:ascii="Courier New" w:hAnsi="Courier New"/>
          <w:color w:val="000000"/>
          <w:kern w:val="0"/>
          <w:sz w:val="24"/>
          <w:szCs w:val="24"/>
          <w:lang w:eastAsia="ru-RU" w:bidi="ru-RU"/>
        </w:rPr>
        <w:t xml:space="preserve">294 от </w:t>
      </w:r>
      <w:r w:rsidRPr="00477716">
        <w:rPr>
          <w:rFonts w:ascii="CordiaUPC" w:hAnsi="CordiaUPC" w:cs="CordiaUPC"/>
          <w:b/>
          <w:bCs/>
          <w:color w:val="000000"/>
          <w:kern w:val="0"/>
          <w:sz w:val="19"/>
          <w:szCs w:val="19"/>
          <w:lang w:eastAsia="ru-RU" w:bidi="ru-RU"/>
        </w:rPr>
        <w:t>10</w:t>
      </w:r>
      <w:r w:rsidRPr="00477716">
        <w:rPr>
          <w:rFonts w:ascii="CordiaUPC" w:hAnsi="CordiaUPC" w:cs="CordiaUPC"/>
          <w:color w:val="000000"/>
          <w:kern w:val="0"/>
          <w:sz w:val="19"/>
          <w:szCs w:val="19"/>
          <w:lang w:eastAsia="ru-RU" w:bidi="ru-RU"/>
        </w:rPr>
        <w:t>.</w:t>
      </w:r>
      <w:r w:rsidRPr="00477716">
        <w:rPr>
          <w:rFonts w:ascii="CordiaUPC" w:hAnsi="CordiaUPC" w:cs="CordiaUPC"/>
          <w:b/>
          <w:bCs/>
          <w:color w:val="000000"/>
          <w:kern w:val="0"/>
          <w:sz w:val="19"/>
          <w:szCs w:val="19"/>
          <w:lang w:eastAsia="ru-RU" w:bidi="ru-RU"/>
        </w:rPr>
        <w:t>11</w:t>
      </w:r>
      <w:r w:rsidRPr="00477716">
        <w:rPr>
          <w:rFonts w:ascii="CordiaUPC" w:hAnsi="CordiaUPC" w:cs="CordiaUPC"/>
          <w:color w:val="000000"/>
          <w:kern w:val="0"/>
          <w:sz w:val="19"/>
          <w:szCs w:val="19"/>
          <w:lang w:eastAsia="ru-RU" w:bidi="ru-RU"/>
        </w:rPr>
        <w:t>.</w:t>
      </w:r>
      <w:r w:rsidRPr="00477716">
        <w:rPr>
          <w:rFonts w:ascii="CordiaUPC" w:hAnsi="CordiaUPC" w:cs="CordiaUPC"/>
          <w:b/>
          <w:bCs/>
          <w:color w:val="000000"/>
          <w:kern w:val="0"/>
          <w:sz w:val="19"/>
          <w:szCs w:val="19"/>
          <w:lang w:eastAsia="ru-RU" w:bidi="ru-RU"/>
        </w:rPr>
        <w:t>2001</w:t>
      </w:r>
      <w:r w:rsidRPr="00477716">
        <w:rPr>
          <w:rFonts w:ascii="CordiaUPC" w:hAnsi="CordiaUPC" w:cs="CordiaUPC"/>
          <w:color w:val="000000"/>
          <w:kern w:val="0"/>
          <w:sz w:val="19"/>
          <w:szCs w:val="19"/>
          <w:lang w:eastAsia="ru-RU" w:bidi="ru-RU"/>
        </w:rPr>
        <w:t>].</w:t>
      </w:r>
    </w:p>
    <w:p w14:paraId="0A27AB77" w14:textId="77777777" w:rsidR="00477716" w:rsidRPr="00477716" w:rsidRDefault="00477716" w:rsidP="00477716">
      <w:pPr>
        <w:numPr>
          <w:ilvl w:val="0"/>
          <w:numId w:val="19"/>
        </w:numPr>
        <w:tabs>
          <w:tab w:val="clear" w:pos="709"/>
        </w:tabs>
        <w:suppressAutoHyphens w:val="0"/>
        <w:spacing w:after="0" w:line="177" w:lineRule="exact"/>
        <w:ind w:left="20" w:right="40" w:firstLine="0"/>
        <w:jc w:val="left"/>
        <w:rPr>
          <w:rFonts w:ascii="Courier New" w:hAnsi="Courier New"/>
          <w:color w:val="000000"/>
          <w:kern w:val="0"/>
          <w:sz w:val="24"/>
          <w:szCs w:val="24"/>
          <w:lang w:eastAsia="ru-RU" w:bidi="ru-RU"/>
        </w:rPr>
      </w:pPr>
      <w:r w:rsidRPr="00477716">
        <w:rPr>
          <w:rFonts w:ascii="Courier New" w:hAnsi="Courier New"/>
          <w:color w:val="000000"/>
          <w:kern w:val="0"/>
          <w:sz w:val="24"/>
          <w:szCs w:val="24"/>
          <w:lang w:eastAsia="ru-RU" w:bidi="ru-RU"/>
        </w:rPr>
        <w:t xml:space="preserve"> В том случае, когда Комиссия после подобных консультаций приходит к выводу о том, что действия Сообщества желательны, она проводит консультации по поводу содержания предполагаемого предложения с предпринимателями и работниками, которые доводят до сведения Комиссии свое мнение или, если это более уместно, рекомендацию.</w:t>
      </w:r>
    </w:p>
    <w:p w14:paraId="2EE9A084" w14:textId="77777777" w:rsidR="00477716" w:rsidRPr="00477716" w:rsidRDefault="00477716" w:rsidP="00477716">
      <w:pPr>
        <w:numPr>
          <w:ilvl w:val="0"/>
          <w:numId w:val="19"/>
        </w:numPr>
        <w:tabs>
          <w:tab w:val="clear" w:pos="709"/>
        </w:tabs>
        <w:suppressAutoHyphens w:val="0"/>
        <w:spacing w:after="0" w:line="177" w:lineRule="exact"/>
        <w:ind w:left="20" w:right="40" w:firstLine="0"/>
        <w:jc w:val="left"/>
        <w:rPr>
          <w:rFonts w:ascii="Courier New" w:hAnsi="Courier New"/>
          <w:color w:val="000000"/>
          <w:kern w:val="0"/>
          <w:sz w:val="24"/>
          <w:szCs w:val="24"/>
          <w:lang w:eastAsia="ru-RU" w:bidi="ru-RU"/>
        </w:rPr>
      </w:pPr>
      <w:r w:rsidRPr="00477716">
        <w:rPr>
          <w:rFonts w:ascii="Courier New" w:hAnsi="Courier New"/>
          <w:color w:val="000000"/>
          <w:kern w:val="0"/>
          <w:sz w:val="24"/>
          <w:szCs w:val="24"/>
          <w:lang w:eastAsia="ru-RU" w:bidi="ru-RU"/>
        </w:rPr>
        <w:t xml:space="preserve"> По случаю такой консультации предприниматели и работники могут проинформировать Комиссию о своем желании начать процедуру, предусмотренную статьей 139. Длительность этой процедуры не должна превышать девяти месяцев, за исключением тех случаев, когда заинтересованные стороны и Комиссия совместно принимают решение о ее продлении.</w:t>
      </w:r>
    </w:p>
    <w:p w14:paraId="53BFA8D7" w14:textId="77777777" w:rsidR="00477716" w:rsidRPr="00477716" w:rsidRDefault="00477716" w:rsidP="00477716">
      <w:pPr>
        <w:tabs>
          <w:tab w:val="clear" w:pos="709"/>
        </w:tabs>
        <w:suppressAutoHyphens w:val="0"/>
        <w:spacing w:after="0" w:line="240" w:lineRule="auto"/>
        <w:ind w:left="20" w:right="40" w:firstLine="0"/>
        <w:jc w:val="left"/>
        <w:rPr>
          <w:rFonts w:ascii="Courier New" w:hAnsi="Courier New"/>
          <w:color w:val="000000"/>
          <w:kern w:val="0"/>
          <w:sz w:val="24"/>
          <w:szCs w:val="24"/>
          <w:lang w:eastAsia="ru-RU" w:bidi="ru-RU"/>
        </w:rPr>
      </w:pPr>
      <w:r w:rsidRPr="00477716">
        <w:rPr>
          <w:rFonts w:ascii="Courier New" w:hAnsi="Courier New"/>
          <w:color w:val="000000"/>
          <w:kern w:val="0"/>
          <w:sz w:val="24"/>
          <w:szCs w:val="24"/>
          <w:lang w:eastAsia="ru-RU" w:bidi="ru-RU"/>
        </w:rPr>
        <w:t xml:space="preserve">(Договор, учреждающий Европейское Сообщество (консолидированный текст с учётом Ниццских изменений) </w:t>
      </w:r>
      <w:hyperlink r:id="rId38" w:history="1">
        <w:r w:rsidRPr="00477716">
          <w:rPr>
            <w:rFonts w:ascii="Courier New" w:hAnsi="Courier New"/>
            <w:color w:val="0066CC"/>
            <w:kern w:val="0"/>
            <w:sz w:val="24"/>
            <w:szCs w:val="24"/>
            <w:u w:val="single"/>
            <w:lang w:val="en-US" w:eastAsia="en-US" w:bidi="en-US"/>
          </w:rPr>
          <w:t>http://eulaw.edu.ru/clocuments/legislation/uchred_docs/evr_soob_nice.htm</w:t>
        </w:r>
      </w:hyperlink>
      <w:r w:rsidRPr="00477716">
        <w:rPr>
          <w:rFonts w:ascii="Courier New" w:hAnsi="Courier New"/>
          <w:color w:val="000000"/>
          <w:kern w:val="0"/>
          <w:sz w:val="24"/>
          <w:szCs w:val="24"/>
          <w:lang w:val="en-US" w:eastAsia="en-US" w:bidi="en-US"/>
        </w:rPr>
        <w:t>)</w:t>
      </w:r>
    </w:p>
    <w:p w14:paraId="7ABD257B" w14:textId="77777777" w:rsidR="00477716" w:rsidRPr="00477716" w:rsidRDefault="00477716" w:rsidP="00477716">
      <w:pPr>
        <w:tabs>
          <w:tab w:val="clear" w:pos="709"/>
        </w:tabs>
        <w:suppressAutoHyphens w:val="0"/>
        <w:spacing w:after="0" w:line="172" w:lineRule="exact"/>
        <w:ind w:right="5460" w:firstLine="0"/>
        <w:jc w:val="left"/>
        <w:rPr>
          <w:rFonts w:ascii="Courier New" w:hAnsi="Courier New"/>
          <w:color w:val="000000"/>
          <w:kern w:val="0"/>
          <w:sz w:val="24"/>
          <w:szCs w:val="24"/>
          <w:lang w:eastAsia="ru-RU" w:bidi="ru-RU"/>
        </w:rPr>
      </w:pPr>
      <w:r w:rsidRPr="00477716">
        <w:rPr>
          <w:rFonts w:ascii="Times New Roman" w:hAnsi="Times New Roman" w:cs="Times New Roman"/>
          <w:b/>
          <w:bCs/>
          <w:i/>
          <w:iCs/>
          <w:color w:val="000000"/>
          <w:kern w:val="0"/>
          <w:sz w:val="13"/>
          <w:szCs w:val="13"/>
          <w:vertAlign w:val="superscript"/>
          <w:lang w:eastAsia="ru-RU" w:bidi="ru-RU"/>
        </w:rPr>
        <w:t>202</w:t>
      </w:r>
      <w:r w:rsidRPr="00477716">
        <w:rPr>
          <w:rFonts w:ascii="Courier New" w:hAnsi="Courier New"/>
          <w:color w:val="000000"/>
          <w:kern w:val="0"/>
          <w:sz w:val="24"/>
          <w:szCs w:val="24"/>
          <w:lang w:eastAsia="ru-RU" w:bidi="ru-RU"/>
        </w:rPr>
        <w:t xml:space="preserve"> </w:t>
      </w:r>
      <w:r w:rsidRPr="00477716">
        <w:rPr>
          <w:rFonts w:ascii="Courier New" w:hAnsi="Courier New"/>
          <w:color w:val="000000"/>
          <w:kern w:val="0"/>
          <w:sz w:val="24"/>
          <w:szCs w:val="24"/>
          <w:lang w:val="en-US" w:eastAsia="en-US" w:bidi="en-US"/>
        </w:rPr>
        <w:t xml:space="preserve">OJ L </w:t>
      </w:r>
      <w:r w:rsidRPr="00477716">
        <w:rPr>
          <w:rFonts w:ascii="Courier New" w:hAnsi="Courier New"/>
          <w:color w:val="000000"/>
          <w:kern w:val="0"/>
          <w:sz w:val="24"/>
          <w:szCs w:val="24"/>
          <w:lang w:eastAsia="ru-RU" w:bidi="ru-RU"/>
        </w:rPr>
        <w:t xml:space="preserve">323, 13.12.1996, р. 38 </w:t>
      </w:r>
      <w:r w:rsidRPr="00477716">
        <w:rPr>
          <w:rFonts w:ascii="Courier New" w:hAnsi="Courier New"/>
          <w:color w:val="000000"/>
          <w:kern w:val="0"/>
          <w:sz w:val="24"/>
          <w:szCs w:val="24"/>
          <w:vertAlign w:val="superscript"/>
          <w:lang w:eastAsia="ru-RU" w:bidi="ru-RU"/>
        </w:rPr>
        <w:t>2га</w:t>
      </w:r>
      <w:r w:rsidRPr="00477716">
        <w:rPr>
          <w:rFonts w:ascii="Courier New" w:hAnsi="Courier New"/>
          <w:color w:val="000000"/>
          <w:kern w:val="0"/>
          <w:sz w:val="24"/>
          <w:szCs w:val="24"/>
          <w:lang w:eastAsia="ru-RU" w:bidi="ru-RU"/>
        </w:rPr>
        <w:t xml:space="preserve"> Статья 71 Регламента 1408/71</w:t>
      </w:r>
    </w:p>
    <w:p w14:paraId="4553D6AB" w14:textId="77777777" w:rsidR="00477716" w:rsidRPr="00477716" w:rsidRDefault="00477716" w:rsidP="00477716">
      <w:pPr>
        <w:tabs>
          <w:tab w:val="clear" w:pos="709"/>
        </w:tabs>
        <w:suppressAutoHyphens w:val="0"/>
        <w:spacing w:after="0" w:line="172" w:lineRule="exact"/>
        <w:ind w:firstLine="0"/>
        <w:jc w:val="left"/>
        <w:rPr>
          <w:rFonts w:ascii="Courier New" w:hAnsi="Courier New"/>
          <w:color w:val="000000"/>
          <w:kern w:val="0"/>
          <w:sz w:val="24"/>
          <w:szCs w:val="24"/>
          <w:lang w:eastAsia="ru-RU" w:bidi="ru-RU"/>
        </w:rPr>
      </w:pPr>
      <w:r w:rsidRPr="00477716">
        <w:rPr>
          <w:rFonts w:ascii="Courier New" w:hAnsi="Courier New"/>
          <w:color w:val="000000"/>
          <w:kern w:val="0"/>
          <w:sz w:val="24"/>
          <w:szCs w:val="24"/>
          <w:vertAlign w:val="superscript"/>
          <w:lang w:eastAsia="ru-RU" w:bidi="ru-RU"/>
        </w:rPr>
        <w:t>201</w:t>
      </w:r>
      <w:r w:rsidRPr="00477716">
        <w:rPr>
          <w:rFonts w:ascii="Courier New" w:hAnsi="Courier New"/>
          <w:color w:val="000000"/>
          <w:kern w:val="0"/>
          <w:sz w:val="24"/>
          <w:szCs w:val="24"/>
          <w:lang w:eastAsia="ru-RU" w:bidi="ru-RU"/>
        </w:rPr>
        <w:t xml:space="preserve"> Статья 20 Регламента 1408/71</w:t>
      </w:r>
    </w:p>
    <w:p w14:paraId="3C5F490B" w14:textId="77777777" w:rsidR="00477716" w:rsidRPr="00477716" w:rsidRDefault="00477716" w:rsidP="00477716">
      <w:pPr>
        <w:tabs>
          <w:tab w:val="clear" w:pos="709"/>
        </w:tabs>
        <w:suppressAutoHyphens w:val="0"/>
        <w:spacing w:after="0" w:line="130" w:lineRule="exact"/>
        <w:ind w:left="20" w:firstLine="0"/>
        <w:jc w:val="left"/>
        <w:rPr>
          <w:rFonts w:ascii="Courier New" w:hAnsi="Courier New"/>
          <w:color w:val="000000"/>
          <w:kern w:val="0"/>
          <w:sz w:val="24"/>
          <w:szCs w:val="24"/>
          <w:lang w:eastAsia="ru-RU" w:bidi="ru-RU"/>
        </w:rPr>
      </w:pPr>
      <w:r w:rsidRPr="00477716">
        <w:rPr>
          <w:rFonts w:ascii="Times New Roman" w:hAnsi="Times New Roman" w:cs="Times New Roman"/>
          <w:color w:val="000000"/>
          <w:kern w:val="0"/>
          <w:sz w:val="13"/>
          <w:szCs w:val="13"/>
          <w:vertAlign w:val="superscript"/>
          <w:lang w:eastAsia="ru-RU" w:bidi="ru-RU"/>
        </w:rPr>
        <w:t>229</w:t>
      </w:r>
      <w:r w:rsidRPr="00477716">
        <w:rPr>
          <w:rFonts w:ascii="Times New Roman" w:hAnsi="Times New Roman" w:cs="Times New Roman"/>
          <w:color w:val="000000"/>
          <w:kern w:val="0"/>
          <w:sz w:val="13"/>
          <w:szCs w:val="13"/>
          <w:lang w:eastAsia="ru-RU" w:bidi="ru-RU"/>
        </w:rPr>
        <w:t xml:space="preserve"> </w:t>
      </w:r>
      <w:r w:rsidRPr="00477716">
        <w:rPr>
          <w:rFonts w:ascii="Times New Roman" w:hAnsi="Times New Roman" w:cs="Times New Roman"/>
          <w:color w:val="000000"/>
          <w:kern w:val="0"/>
          <w:sz w:val="13"/>
          <w:szCs w:val="13"/>
          <w:lang w:val="en-US" w:eastAsia="en-US" w:bidi="en-US"/>
        </w:rPr>
        <w:t xml:space="preserve">OJ L </w:t>
      </w:r>
      <w:r w:rsidRPr="00477716">
        <w:rPr>
          <w:rFonts w:ascii="Times New Roman" w:hAnsi="Times New Roman" w:cs="Times New Roman"/>
          <w:color w:val="000000"/>
          <w:kern w:val="0"/>
          <w:sz w:val="13"/>
          <w:szCs w:val="13"/>
          <w:lang w:eastAsia="ru-RU" w:bidi="ru-RU"/>
        </w:rPr>
        <w:t>403/9</w:t>
      </w:r>
    </w:p>
    <w:p w14:paraId="45EDB005" w14:textId="77777777" w:rsidR="00477716" w:rsidRPr="005016A1" w:rsidRDefault="00477716" w:rsidP="005016A1">
      <w:bookmarkStart w:id="14" w:name="_GoBack"/>
      <w:bookmarkEnd w:id="14"/>
    </w:p>
    <w:sectPr w:rsidR="00477716" w:rsidRPr="005016A1" w:rsidSect="006E463D">
      <w:headerReference w:type="default" r:id="rId39"/>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0E0CA" w14:textId="77777777" w:rsidR="002F6E0D" w:rsidRDefault="002F6E0D">
      <w:pPr>
        <w:spacing w:after="0" w:line="240" w:lineRule="auto"/>
      </w:pPr>
      <w:r>
        <w:separator/>
      </w:r>
    </w:p>
  </w:endnote>
  <w:endnote w:type="continuationSeparator" w:id="0">
    <w:p w14:paraId="76FE35CE" w14:textId="77777777" w:rsidR="002F6E0D" w:rsidRDefault="002F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NewRomanPS-BoldItalicMT">
    <w:altName w:val="MS Mincho"/>
    <w:panose1 w:val="00000000000000000000"/>
    <w:charset w:val="80"/>
    <w:family w:val="auto"/>
    <w:notTrueType/>
    <w:pitch w:val="default"/>
    <w:sig w:usb0="00000201" w:usb1="08070000" w:usb2="00000010" w:usb3="00000000" w:csb0="00020004" w:csb1="00000000"/>
  </w:font>
  <w:font w:name="Microsoft Sans Serif">
    <w:panose1 w:val="020B0604020202020204"/>
    <w:charset w:val="CC"/>
    <w:family w:val="swiss"/>
    <w:pitch w:val="variable"/>
    <w:sig w:usb0="E1002AFF" w:usb1="C0000002" w:usb2="00000008" w:usb3="00000000" w:csb0="000101F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96AF9" w14:textId="77777777" w:rsidR="002F6E0D" w:rsidRDefault="002F6E0D">
      <w:pPr>
        <w:spacing w:after="0" w:line="240" w:lineRule="auto"/>
      </w:pPr>
      <w:r>
        <w:separator/>
      </w:r>
    </w:p>
  </w:footnote>
  <w:footnote w:type="continuationSeparator" w:id="0">
    <w:p w14:paraId="0CE0EC5F" w14:textId="77777777" w:rsidR="002F6E0D" w:rsidRDefault="002F6E0D">
      <w:pPr>
        <w:spacing w:after="0" w:line="240" w:lineRule="auto"/>
      </w:pPr>
      <w:r>
        <w:continuationSeparator/>
      </w:r>
    </w:p>
  </w:footnote>
  <w:footnote w:id="1">
    <w:p w14:paraId="299371B3" w14:textId="77777777" w:rsidR="00477716" w:rsidRDefault="00477716" w:rsidP="00477716">
      <w:pPr>
        <w:pStyle w:val="afffff7"/>
        <w:shd w:val="clear" w:color="auto" w:fill="auto"/>
        <w:ind w:left="40" w:right="60"/>
      </w:pPr>
      <w:r>
        <w:t>' В процессе развития интеграции на европейском континенте, договор неоднократно изменялся и дополнялся, изменялось и его название. С 1992 г. он стал называться «Договор, учреждающий Европейское Сообщество».</w:t>
      </w:r>
    </w:p>
  </w:footnote>
  <w:footnote w:id="2">
    <w:p w14:paraId="187DAFFB" w14:textId="77777777" w:rsidR="00477716" w:rsidRDefault="00477716" w:rsidP="00477716">
      <w:pPr>
        <w:pStyle w:val="afffff7"/>
        <w:shd w:val="clear" w:color="auto" w:fill="auto"/>
        <w:ind w:right="60"/>
      </w:pPr>
      <w:r>
        <w:rPr>
          <w:vertAlign w:val="superscript"/>
        </w:rPr>
        <w:footnoteRef/>
      </w:r>
      <w:r>
        <w:t xml:space="preserve"> Ризаева А.Р. Запрет дискриминации по признаку пола в регулировании трудовых отношений в Европейском Союзе// Закон и право, № 9, Юниги-Дана, М., 2008.</w:t>
      </w:r>
    </w:p>
  </w:footnote>
  <w:footnote w:id="3">
    <w:p w14:paraId="28D4DC65" w14:textId="77777777" w:rsidR="00477716" w:rsidRDefault="00477716" w:rsidP="00477716">
      <w:pPr>
        <w:pStyle w:val="afffff7"/>
        <w:shd w:val="clear" w:color="auto" w:fill="auto"/>
        <w:ind w:right="60"/>
      </w:pPr>
      <w:r>
        <w:rPr>
          <w:vertAlign w:val="superscript"/>
        </w:rPr>
        <w:footnoteRef/>
      </w:r>
      <w:r>
        <w:t xml:space="preserve"> Ризаева А.Р. Правовое обеспечение свободы передвижения работников в Европейском союзе//Современное право, № 2, Новый индекс, М. 2006, е. 71.</w:t>
      </w:r>
    </w:p>
  </w:footnote>
  <w:footnote w:id="4">
    <w:p w14:paraId="0917C89D" w14:textId="77777777" w:rsidR="00477716" w:rsidRDefault="00477716" w:rsidP="00477716">
      <w:pPr>
        <w:pStyle w:val="afffff7"/>
        <w:shd w:val="clear" w:color="auto" w:fill="auto"/>
        <w:spacing w:line="182" w:lineRule="exact"/>
        <w:ind w:right="200"/>
      </w:pPr>
      <w:r>
        <w:rPr>
          <w:vertAlign w:val="superscript"/>
        </w:rPr>
        <w:footnoteRef/>
      </w:r>
      <w:r>
        <w:t xml:space="preserve"> Ризаева А. Р. Правовое регулирование участия трудящихся в управлении компанией в Европейском Союзе // Право и экономика. - М.: Юрид. Дом "Юстицинформ", 2006, № 4. - С. 64-66</w:t>
      </w:r>
    </w:p>
  </w:footnote>
  <w:footnote w:id="5">
    <w:p w14:paraId="2E820C8E" w14:textId="77777777" w:rsidR="00477716" w:rsidRDefault="00477716" w:rsidP="00477716">
      <w:pPr>
        <w:spacing w:line="130" w:lineRule="exact"/>
        <w:jc w:val="left"/>
      </w:pPr>
      <w:r>
        <w:rPr>
          <w:b/>
          <w:bCs/>
          <w:vertAlign w:val="superscript"/>
        </w:rPr>
        <w:footnoteRef/>
      </w:r>
      <w:r>
        <w:rPr>
          <w:b/>
          <w:bCs/>
        </w:rPr>
        <w:t></w:t>
      </w:r>
      <w:r>
        <w:rPr>
          <w:b/>
          <w:bCs/>
          <w:lang w:val="en-US" w:eastAsia="en-US" w:bidi="en-US"/>
        </w:rPr>
        <w:t></w:t>
      </w:r>
      <w:r>
        <w:rPr>
          <w:b/>
          <w:bCs/>
          <w:lang w:val="en-US" w:eastAsia="en-US" w:bidi="en-US"/>
        </w:rPr>
        <w:t></w:t>
      </w:r>
      <w:r>
        <w:rPr>
          <w:b/>
          <w:bCs/>
          <w:lang w:val="en-US" w:eastAsia="en-US" w:bidi="en-US"/>
        </w:rPr>
        <w:t></w:t>
      </w:r>
      <w:r>
        <w:rPr>
          <w:b/>
          <w:bCs/>
          <w:lang w:val="en-US" w:eastAsia="en-US" w:bidi="en-US"/>
        </w:rPr>
        <w:t></w:t>
      </w:r>
      <w:r>
        <w:rPr>
          <w:b/>
          <w:bCs/>
          <w:lang w:val="en-US" w:eastAsia="en-US" w:bidi="en-U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lang w:val="en-US" w:eastAsia="en-US" w:bidi="en-US"/>
        </w:rPr>
        <w:t></w:t>
      </w:r>
      <w:r>
        <w:rPr>
          <w:b/>
          <w:bCs/>
          <w:lang w:val="en-US" w:eastAsia="en-US" w:bidi="en-US"/>
        </w:rPr>
        <w:t></w:t>
      </w:r>
      <w:r>
        <w:rPr>
          <w:b/>
          <w:bCs/>
          <w:lang w:val="en-US" w:eastAsia="en-US" w:bidi="en-US"/>
        </w:rPr>
        <w:t></w:t>
      </w:r>
      <w:r>
        <w:rPr>
          <w:b/>
          <w:bCs/>
          <w:lang w:val="en-US" w:eastAsia="en-US" w:bidi="en-U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2523C" w14:textId="77777777" w:rsidR="00477716" w:rsidRDefault="00477716">
    <w:pPr>
      <w:rPr>
        <w:sz w:val="2"/>
        <w:szCs w:val="2"/>
      </w:rPr>
    </w:pPr>
    <w:r>
      <w:rPr>
        <w:noProof/>
      </w:rPr>
      <mc:AlternateContent>
        <mc:Choice Requires="wps">
          <w:drawing>
            <wp:anchor distT="0" distB="0" distL="63500" distR="63500" simplePos="0" relativeHeight="251659264" behindDoc="1" locked="0" layoutInCell="1" allowOverlap="1" wp14:anchorId="38C45A69" wp14:editId="5FCD2EA8">
              <wp:simplePos x="0" y="0"/>
              <wp:positionH relativeFrom="page">
                <wp:posOffset>3728085</wp:posOffset>
              </wp:positionH>
              <wp:positionV relativeFrom="page">
                <wp:posOffset>1953260</wp:posOffset>
              </wp:positionV>
              <wp:extent cx="57785" cy="131445"/>
              <wp:effectExtent l="3810" t="635" r="63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7F22B" w14:textId="77777777" w:rsidR="00477716" w:rsidRDefault="00477716">
                          <w:pPr>
                            <w:spacing w:line="240" w:lineRule="auto"/>
                            <w:jc w:val="left"/>
                          </w:pPr>
                          <w:r>
                            <w:rPr>
                              <w:lang w:val="en-US" w:eastAsia="en-US" w:bidi="en-US"/>
                            </w:rPr>
                            <w:fldChar w:fldCharType="begin"/>
                          </w:r>
                          <w:r>
                            <w:instrText xml:space="preserve"> PAGE \* MERGEFORMAT </w:instrText>
                          </w:r>
                          <w:r>
                            <w:rPr>
                              <w:lang w:val="en-US" w:eastAsia="en-US" w:bidi="en-US"/>
                            </w:rPr>
                            <w:fldChar w:fldCharType="separate"/>
                          </w:r>
                          <w:r w:rsidRPr="00172CD7">
                            <w:rPr>
                              <w:rStyle w:val="afffff9"/>
                              <w:noProof/>
                            </w:rPr>
                            <w:t>4</w:t>
                          </w:r>
                          <w:r>
                            <w:rPr>
                              <w:rStyle w:val="afffff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C45A69" id="_x0000_t202" coordsize="21600,21600" o:spt="202" path="m,l,21600r21600,l21600,xe">
              <v:stroke joinstyle="miter"/>
              <v:path gradientshapeok="t" o:connecttype="rect"/>
            </v:shapetype>
            <v:shape id="Text Box 2" o:spid="_x0000_s1026" type="#_x0000_t202" style="position:absolute;left:0;text-align:left;margin-left:293.55pt;margin-top:153.8pt;width:4.55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I0qAIAAKY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" filled="f" stroked="f">
              <v:textbox style="mso-fit-shape-to-text:t" inset="0,0,0,0">
                <w:txbxContent>
                  <w:p w14:paraId="7077F22B" w14:textId="77777777" w:rsidR="00477716" w:rsidRDefault="00477716">
                    <w:pPr>
                      <w:spacing w:line="240" w:lineRule="auto"/>
                      <w:jc w:val="left"/>
                    </w:pPr>
                    <w:r>
                      <w:rPr>
                        <w:lang w:val="en-US" w:eastAsia="en-US" w:bidi="en-US"/>
                      </w:rPr>
                      <w:fldChar w:fldCharType="begin"/>
                    </w:r>
                    <w:r>
                      <w:instrText xml:space="preserve"> PAGE \* MERGEFORMAT </w:instrText>
                    </w:r>
                    <w:r>
                      <w:rPr>
                        <w:lang w:val="en-US" w:eastAsia="en-US" w:bidi="en-US"/>
                      </w:rPr>
                      <w:fldChar w:fldCharType="separate"/>
                    </w:r>
                    <w:r w:rsidRPr="00172CD7">
                      <w:rPr>
                        <w:rStyle w:val="afffff9"/>
                        <w:noProof/>
                      </w:rPr>
                      <w:t>4</w:t>
                    </w:r>
                    <w:r>
                      <w:rPr>
                        <w:rStyle w:val="afffff9"/>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3625C" w14:textId="77777777" w:rsidR="00477716" w:rsidRDefault="00477716">
    <w:pPr>
      <w:rPr>
        <w:sz w:val="2"/>
        <w:szCs w:val="2"/>
      </w:rPr>
    </w:pPr>
    <w:r>
      <w:rPr>
        <w:noProof/>
      </w:rPr>
      <mc:AlternateContent>
        <mc:Choice Requires="wps">
          <w:drawing>
            <wp:anchor distT="0" distB="0" distL="63500" distR="63500" simplePos="0" relativeHeight="251661312" behindDoc="1" locked="0" layoutInCell="1" allowOverlap="1" wp14:anchorId="4FD07BBA" wp14:editId="0C275C93">
              <wp:simplePos x="0" y="0"/>
              <wp:positionH relativeFrom="page">
                <wp:posOffset>3728085</wp:posOffset>
              </wp:positionH>
              <wp:positionV relativeFrom="page">
                <wp:posOffset>1953260</wp:posOffset>
              </wp:positionV>
              <wp:extent cx="172085" cy="131445"/>
              <wp:effectExtent l="3810" t="635" r="635"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86A18" w14:textId="77777777" w:rsidR="00477716" w:rsidRDefault="00477716">
                          <w:pPr>
                            <w:spacing w:line="240" w:lineRule="auto"/>
                            <w:jc w:val="left"/>
                          </w:pPr>
                          <w:r>
                            <w:rPr>
                              <w:lang w:val="en-US" w:eastAsia="en-US" w:bidi="en-US"/>
                            </w:rPr>
                            <w:fldChar w:fldCharType="begin"/>
                          </w:r>
                          <w:r>
                            <w:instrText xml:space="preserve"> PAGE \* MERGEFORMAT </w:instrText>
                          </w:r>
                          <w:r>
                            <w:rPr>
                              <w:lang w:val="en-US" w:eastAsia="en-US" w:bidi="en-US"/>
                            </w:rPr>
                            <w:fldChar w:fldCharType="separate"/>
                          </w:r>
                          <w:r w:rsidRPr="00172CD7">
                            <w:rPr>
                              <w:rStyle w:val="afffff9"/>
                              <w:noProof/>
                            </w:rPr>
                            <w:t>178</w:t>
                          </w:r>
                          <w:r>
                            <w:rPr>
                              <w:rStyle w:val="afffff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D07BBA" id="_x0000_t202" coordsize="21600,21600" o:spt="202" path="m,l,21600r21600,l21600,xe">
              <v:stroke joinstyle="miter"/>
              <v:path gradientshapeok="t" o:connecttype="rect"/>
            </v:shapetype>
            <v:shape id="Text Box 16" o:spid="_x0000_s1027" type="#_x0000_t202" style="position:absolute;left:0;text-align:left;margin-left:293.55pt;margin-top:153.8pt;width:13.55pt;height:10.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2kZrAIAAK4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" filled="f" stroked="f">
              <v:textbox style="mso-fit-shape-to-text:t" inset="0,0,0,0">
                <w:txbxContent>
                  <w:p w14:paraId="4E286A18" w14:textId="77777777" w:rsidR="00477716" w:rsidRDefault="00477716">
                    <w:pPr>
                      <w:spacing w:line="240" w:lineRule="auto"/>
                      <w:jc w:val="left"/>
                    </w:pPr>
                    <w:r>
                      <w:rPr>
                        <w:lang w:val="en-US" w:eastAsia="en-US" w:bidi="en-US"/>
                      </w:rPr>
                      <w:fldChar w:fldCharType="begin"/>
                    </w:r>
                    <w:r>
                      <w:instrText xml:space="preserve"> PAGE \* MERGEFORMAT </w:instrText>
                    </w:r>
                    <w:r>
                      <w:rPr>
                        <w:lang w:val="en-US" w:eastAsia="en-US" w:bidi="en-US"/>
                      </w:rPr>
                      <w:fldChar w:fldCharType="separate"/>
                    </w:r>
                    <w:r w:rsidRPr="00172CD7">
                      <w:rPr>
                        <w:rStyle w:val="afffff9"/>
                        <w:noProof/>
                      </w:rPr>
                      <w:t>178</w:t>
                    </w:r>
                    <w:r>
                      <w:rPr>
                        <w:rStyle w:val="afffff9"/>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803E" w14:textId="77777777" w:rsidR="00477716" w:rsidRDefault="00477716">
    <w:pPr>
      <w:rPr>
        <w:sz w:val="2"/>
        <w:szCs w:val="2"/>
      </w:rPr>
    </w:pPr>
    <w:r>
      <w:rPr>
        <w:noProof/>
      </w:rPr>
      <mc:AlternateContent>
        <mc:Choice Requires="wps">
          <w:drawing>
            <wp:anchor distT="0" distB="0" distL="63500" distR="63500" simplePos="0" relativeHeight="251662336" behindDoc="1" locked="0" layoutInCell="1" allowOverlap="1" wp14:anchorId="5D172A40" wp14:editId="5CBCB197">
              <wp:simplePos x="0" y="0"/>
              <wp:positionH relativeFrom="page">
                <wp:posOffset>3728085</wp:posOffset>
              </wp:positionH>
              <wp:positionV relativeFrom="page">
                <wp:posOffset>1953260</wp:posOffset>
              </wp:positionV>
              <wp:extent cx="172085" cy="131445"/>
              <wp:effectExtent l="3810" t="635" r="63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AF1A2" w14:textId="77777777" w:rsidR="00477716" w:rsidRDefault="00477716">
                          <w:pPr>
                            <w:spacing w:line="240" w:lineRule="auto"/>
                            <w:jc w:val="left"/>
                          </w:pPr>
                          <w:r>
                            <w:rPr>
                              <w:lang w:val="en-US" w:eastAsia="en-US" w:bidi="en-US"/>
                            </w:rPr>
                            <w:fldChar w:fldCharType="begin"/>
                          </w:r>
                          <w:r>
                            <w:instrText xml:space="preserve"> PAGE \* MERGEFORMAT </w:instrText>
                          </w:r>
                          <w:r>
                            <w:rPr>
                              <w:lang w:val="en-US" w:eastAsia="en-US" w:bidi="en-US"/>
                            </w:rPr>
                            <w:fldChar w:fldCharType="separate"/>
                          </w:r>
                          <w:r w:rsidRPr="00477716">
                            <w:rPr>
                              <w:rStyle w:val="afffff9"/>
                              <w:noProof/>
                            </w:rPr>
                            <w:t>27</w:t>
                          </w:r>
                          <w:r>
                            <w:rPr>
                              <w:rStyle w:val="afffff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172A40" id="_x0000_t202" coordsize="21600,21600" o:spt="202" path="m,l,21600r21600,l21600,xe">
              <v:stroke joinstyle="miter"/>
              <v:path gradientshapeok="t" o:connecttype="rect"/>
            </v:shapetype>
            <v:shape id="Text Box 17" o:spid="_x0000_s1028" type="#_x0000_t202" style="position:absolute;left:0;text-align:left;margin-left:293.55pt;margin-top:153.8pt;width:13.55pt;height:10.3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uMQrQIAAK4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" filled="f" stroked="f">
              <v:textbox style="mso-fit-shape-to-text:t" inset="0,0,0,0">
                <w:txbxContent>
                  <w:p w14:paraId="7F7AF1A2" w14:textId="77777777" w:rsidR="00477716" w:rsidRDefault="00477716">
                    <w:pPr>
                      <w:spacing w:line="240" w:lineRule="auto"/>
                      <w:jc w:val="left"/>
                    </w:pPr>
                    <w:r>
                      <w:rPr>
                        <w:lang w:val="en-US" w:eastAsia="en-US" w:bidi="en-US"/>
                      </w:rPr>
                      <w:fldChar w:fldCharType="begin"/>
                    </w:r>
                    <w:r>
                      <w:instrText xml:space="preserve"> PAGE \* MERGEFORMAT </w:instrText>
                    </w:r>
                    <w:r>
                      <w:rPr>
                        <w:lang w:val="en-US" w:eastAsia="en-US" w:bidi="en-US"/>
                      </w:rPr>
                      <w:fldChar w:fldCharType="separate"/>
                    </w:r>
                    <w:r w:rsidRPr="00477716">
                      <w:rPr>
                        <w:rStyle w:val="afffff9"/>
                        <w:noProof/>
                      </w:rPr>
                      <w:t>27</w:t>
                    </w:r>
                    <w:r>
                      <w:rPr>
                        <w:rStyle w:val="afffff9"/>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1490B" w14:textId="77777777" w:rsidR="00477716" w:rsidRDefault="00477716">
    <w:pPr>
      <w:rPr>
        <w:sz w:val="2"/>
        <w:szCs w:val="2"/>
      </w:rPr>
    </w:pPr>
    <w:r>
      <w:rPr>
        <w:noProof/>
      </w:rPr>
      <mc:AlternateContent>
        <mc:Choice Requires="wps">
          <w:drawing>
            <wp:anchor distT="0" distB="0" distL="63500" distR="63500" simplePos="0" relativeHeight="251663360" behindDoc="1" locked="0" layoutInCell="1" allowOverlap="1" wp14:anchorId="4DF5CD9D" wp14:editId="69DDDF1E">
              <wp:simplePos x="0" y="0"/>
              <wp:positionH relativeFrom="page">
                <wp:posOffset>3728085</wp:posOffset>
              </wp:positionH>
              <wp:positionV relativeFrom="page">
                <wp:posOffset>1953260</wp:posOffset>
              </wp:positionV>
              <wp:extent cx="172085" cy="131445"/>
              <wp:effectExtent l="3810" t="635" r="635"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4C8AB" w14:textId="77777777" w:rsidR="00477716" w:rsidRDefault="00477716">
                          <w:pPr>
                            <w:spacing w:line="240" w:lineRule="auto"/>
                            <w:jc w:val="left"/>
                          </w:pPr>
                          <w:r>
                            <w:rPr>
                              <w:lang w:val="en-US" w:eastAsia="en-US" w:bidi="en-US"/>
                            </w:rPr>
                            <w:fldChar w:fldCharType="begin"/>
                          </w:r>
                          <w:r>
                            <w:instrText xml:space="preserve"> PAGE \* MERGEFORMAT </w:instrText>
                          </w:r>
                          <w:r>
                            <w:rPr>
                              <w:lang w:val="en-US" w:eastAsia="en-US" w:bidi="en-US"/>
                            </w:rPr>
                            <w:fldChar w:fldCharType="separate"/>
                          </w:r>
                          <w:r w:rsidRPr="00172CD7">
                            <w:rPr>
                              <w:rStyle w:val="afffff9"/>
                              <w:noProof/>
                            </w:rPr>
                            <w:t>190</w:t>
                          </w:r>
                          <w:r>
                            <w:rPr>
                              <w:rStyle w:val="afffff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5CD9D" id="_x0000_t202" coordsize="21600,21600" o:spt="202" path="m,l,21600r21600,l21600,xe">
              <v:stroke joinstyle="miter"/>
              <v:path gradientshapeok="t" o:connecttype="rect"/>
            </v:shapetype>
            <v:shape id="Text Box 18" o:spid="_x0000_s1029" type="#_x0000_t202" style="position:absolute;left:0;text-align:left;margin-left:293.55pt;margin-top:153.8pt;width:13.55pt;height:10.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HYrQIAAK4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" filled="f" stroked="f">
              <v:textbox style="mso-fit-shape-to-text:t" inset="0,0,0,0">
                <w:txbxContent>
                  <w:p w14:paraId="2A94C8AB" w14:textId="77777777" w:rsidR="00477716" w:rsidRDefault="00477716">
                    <w:pPr>
                      <w:spacing w:line="240" w:lineRule="auto"/>
                      <w:jc w:val="left"/>
                    </w:pPr>
                    <w:r>
                      <w:rPr>
                        <w:lang w:val="en-US" w:eastAsia="en-US" w:bidi="en-US"/>
                      </w:rPr>
                      <w:fldChar w:fldCharType="begin"/>
                    </w:r>
                    <w:r>
                      <w:instrText xml:space="preserve"> PAGE \* MERGEFORMAT </w:instrText>
                    </w:r>
                    <w:r>
                      <w:rPr>
                        <w:lang w:val="en-US" w:eastAsia="en-US" w:bidi="en-US"/>
                      </w:rPr>
                      <w:fldChar w:fldCharType="separate"/>
                    </w:r>
                    <w:r w:rsidRPr="00172CD7">
                      <w:rPr>
                        <w:rStyle w:val="afffff9"/>
                        <w:noProof/>
                      </w:rPr>
                      <w:t>190</w:t>
                    </w:r>
                    <w:r>
                      <w:rPr>
                        <w:rStyle w:val="afffff9"/>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52CE3" w14:textId="77777777" w:rsidR="00477716" w:rsidRDefault="00477716">
    <w:pPr>
      <w:rPr>
        <w:sz w:val="2"/>
        <w:szCs w:val="2"/>
      </w:rPr>
    </w:pPr>
    <w:r>
      <w:rPr>
        <w:noProof/>
      </w:rPr>
      <mc:AlternateContent>
        <mc:Choice Requires="wps">
          <w:drawing>
            <wp:anchor distT="0" distB="0" distL="63500" distR="63500" simplePos="0" relativeHeight="251664384" behindDoc="1" locked="0" layoutInCell="1" allowOverlap="1" wp14:anchorId="7FC56EFE" wp14:editId="543FF218">
              <wp:simplePos x="0" y="0"/>
              <wp:positionH relativeFrom="page">
                <wp:posOffset>3728085</wp:posOffset>
              </wp:positionH>
              <wp:positionV relativeFrom="page">
                <wp:posOffset>1953260</wp:posOffset>
              </wp:positionV>
              <wp:extent cx="172085" cy="131445"/>
              <wp:effectExtent l="3810" t="635"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3027E" w14:textId="77777777" w:rsidR="00477716" w:rsidRDefault="00477716">
                          <w:pPr>
                            <w:spacing w:line="240" w:lineRule="auto"/>
                            <w:jc w:val="left"/>
                          </w:pPr>
                          <w:r>
                            <w:rPr>
                              <w:lang w:val="en-US" w:eastAsia="en-US" w:bidi="en-US"/>
                            </w:rPr>
                            <w:fldChar w:fldCharType="begin"/>
                          </w:r>
                          <w:r>
                            <w:instrText xml:space="preserve"> PAGE \* MERGEFORMAT </w:instrText>
                          </w:r>
                          <w:r>
                            <w:rPr>
                              <w:lang w:val="en-US" w:eastAsia="en-US" w:bidi="en-US"/>
                            </w:rPr>
                            <w:fldChar w:fldCharType="separate"/>
                          </w:r>
                          <w:r w:rsidRPr="00477716">
                            <w:rPr>
                              <w:rStyle w:val="afffff9"/>
                              <w:noProof/>
                            </w:rPr>
                            <w:t>38</w:t>
                          </w:r>
                          <w:r>
                            <w:rPr>
                              <w:rStyle w:val="afffff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C56EFE" id="_x0000_t202" coordsize="21600,21600" o:spt="202" path="m,l,21600r21600,l21600,xe">
              <v:stroke joinstyle="miter"/>
              <v:path gradientshapeok="t" o:connecttype="rect"/>
            </v:shapetype>
            <v:shape id="Text Box 19" o:spid="_x0000_s1030" type="#_x0000_t202" style="position:absolute;left:0;text-align:left;margin-left:293.55pt;margin-top:153.8pt;width:13.55pt;height:10.3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obqwIAAK4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" filled="f" stroked="f">
              <v:textbox style="mso-fit-shape-to-text:t" inset="0,0,0,0">
                <w:txbxContent>
                  <w:p w14:paraId="28E3027E" w14:textId="77777777" w:rsidR="00477716" w:rsidRDefault="00477716">
                    <w:pPr>
                      <w:spacing w:line="240" w:lineRule="auto"/>
                      <w:jc w:val="left"/>
                    </w:pPr>
                    <w:r>
                      <w:rPr>
                        <w:lang w:val="en-US" w:eastAsia="en-US" w:bidi="en-US"/>
                      </w:rPr>
                      <w:fldChar w:fldCharType="begin"/>
                    </w:r>
                    <w:r>
                      <w:instrText xml:space="preserve"> PAGE \* MERGEFORMAT </w:instrText>
                    </w:r>
                    <w:r>
                      <w:rPr>
                        <w:lang w:val="en-US" w:eastAsia="en-US" w:bidi="en-US"/>
                      </w:rPr>
                      <w:fldChar w:fldCharType="separate"/>
                    </w:r>
                    <w:r w:rsidRPr="00477716">
                      <w:rPr>
                        <w:rStyle w:val="afffff9"/>
                        <w:noProof/>
                      </w:rPr>
                      <w:t>38</w:t>
                    </w:r>
                    <w:r>
                      <w:rPr>
                        <w:rStyle w:val="afffff9"/>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821E" w14:textId="77777777" w:rsidR="00477716" w:rsidRDefault="0047771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E34A7" w14:textId="77777777" w:rsidR="00477716" w:rsidRDefault="0047771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58733DE"/>
    <w:multiLevelType w:val="multilevel"/>
    <w:tmpl w:val="22D0C9FC"/>
    <w:lvl w:ilvl="0">
      <w:start w:val="5"/>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8A003D8"/>
    <w:multiLevelType w:val="multilevel"/>
    <w:tmpl w:val="40C8C50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4B0B4B"/>
    <w:multiLevelType w:val="multilevel"/>
    <w:tmpl w:val="E6E80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61423D"/>
    <w:multiLevelType w:val="multilevel"/>
    <w:tmpl w:val="BA749228"/>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1401D8"/>
    <w:multiLevelType w:val="multilevel"/>
    <w:tmpl w:val="CE54E524"/>
    <w:lvl w:ilvl="0">
      <w:start w:val="1"/>
      <w:numFmt w:val="decimal"/>
      <w:lvlText w:val="3.2.%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2E26B1"/>
    <w:multiLevelType w:val="multilevel"/>
    <w:tmpl w:val="1654E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531DB2"/>
    <w:multiLevelType w:val="multilevel"/>
    <w:tmpl w:val="BDBE944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9DB7FA1"/>
    <w:multiLevelType w:val="multilevel"/>
    <w:tmpl w:val="45A8A15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681045"/>
    <w:multiLevelType w:val="multilevel"/>
    <w:tmpl w:val="C7A0B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36452C8E"/>
    <w:multiLevelType w:val="multilevel"/>
    <w:tmpl w:val="1456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2C718C7"/>
    <w:multiLevelType w:val="hybridMultilevel"/>
    <w:tmpl w:val="35403134"/>
    <w:lvl w:ilvl="0" w:tplc="03ECB33C">
      <w:start w:val="1"/>
      <w:numFmt w:val="decimal"/>
      <w:lvlText w:val="%1."/>
      <w:lvlJc w:val="left"/>
      <w:pPr>
        <w:tabs>
          <w:tab w:val="num" w:pos="928"/>
        </w:tabs>
        <w:ind w:left="928" w:hanging="360"/>
      </w:pPr>
      <w:rPr>
        <w:rFonts w:cs="Times New Roman"/>
        <w:b w:val="0"/>
        <w:i w:val="0"/>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4CB627C3"/>
    <w:multiLevelType w:val="multilevel"/>
    <w:tmpl w:val="2EA82D1C"/>
    <w:lvl w:ilvl="0">
      <w:start w:val="1"/>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94624C4"/>
    <w:multiLevelType w:val="multilevel"/>
    <w:tmpl w:val="7E46E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890A07"/>
    <w:multiLevelType w:val="multilevel"/>
    <w:tmpl w:val="B410399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643F1D4A"/>
    <w:multiLevelType w:val="multilevel"/>
    <w:tmpl w:val="8A601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302BD9"/>
    <w:multiLevelType w:val="multilevel"/>
    <w:tmpl w:val="AA9A3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2732CA"/>
    <w:multiLevelType w:val="multilevel"/>
    <w:tmpl w:val="51F2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44258A"/>
    <w:multiLevelType w:val="multilevel"/>
    <w:tmpl w:val="A2146B9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D8085A"/>
    <w:multiLevelType w:val="multilevel"/>
    <w:tmpl w:val="229C2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012274"/>
    <w:multiLevelType w:val="multilevel"/>
    <w:tmpl w:val="F0966E3A"/>
    <w:lvl w:ilvl="0">
      <w:start w:val="1"/>
      <w:numFmt w:val="decimal"/>
      <w:lvlText w:val="3.1.%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553DA1"/>
    <w:multiLevelType w:val="multilevel"/>
    <w:tmpl w:val="2B6C117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422C4A"/>
    <w:multiLevelType w:val="multilevel"/>
    <w:tmpl w:val="9B5E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93222A"/>
    <w:multiLevelType w:val="multilevel"/>
    <w:tmpl w:val="A356A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24"/>
  </w:num>
  <w:num w:numId="8">
    <w:abstractNumId w:val="39"/>
  </w:num>
  <w:num w:numId="9">
    <w:abstractNumId w:val="41"/>
  </w:num>
  <w:num w:numId="10">
    <w:abstractNumId w:val="22"/>
  </w:num>
  <w:num w:numId="11">
    <w:abstractNumId w:val="19"/>
  </w:num>
  <w:num w:numId="12">
    <w:abstractNumId w:val="31"/>
  </w:num>
  <w:num w:numId="13">
    <w:abstractNumId w:val="17"/>
  </w:num>
  <w:num w:numId="14">
    <w:abstractNumId w:val="25"/>
  </w:num>
  <w:num w:numId="15">
    <w:abstractNumId w:val="40"/>
  </w:num>
  <w:num w:numId="16">
    <w:abstractNumId w:val="26"/>
  </w:num>
  <w:num w:numId="17">
    <w:abstractNumId w:val="20"/>
  </w:num>
  <w:num w:numId="18">
    <w:abstractNumId w:val="37"/>
  </w:num>
  <w:num w:numId="19">
    <w:abstractNumId w:val="42"/>
  </w:num>
  <w:num w:numId="20">
    <w:abstractNumId w:val="38"/>
  </w:num>
  <w:num w:numId="21">
    <w:abstractNumId w:val="33"/>
  </w:num>
  <w:num w:numId="22">
    <w:abstractNumId w:val="23"/>
  </w:num>
  <w:num w:numId="23">
    <w:abstractNumId w:val="34"/>
  </w:num>
  <w:num w:numId="24">
    <w:abstractNumId w:val="36"/>
  </w:num>
  <w:num w:numId="25">
    <w:abstractNumId w:val="43"/>
  </w:num>
  <w:num w:numId="26">
    <w:abstractNumId w:val="21"/>
  </w:num>
  <w:num w:numId="27">
    <w:abstractNumId w:val="28"/>
  </w:num>
  <w:num w:numId="28">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1F58"/>
    <w:rsid w:val="008E37D7"/>
    <w:rsid w:val="008E3A5D"/>
    <w:rsid w:val="008E6C37"/>
    <w:rsid w:val="008E70E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A5A"/>
    <w:rsid w:val="00C4375F"/>
    <w:rsid w:val="00C43F7E"/>
    <w:rsid w:val="00C442E3"/>
    <w:rsid w:val="00C4466D"/>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18F1"/>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uropa.eu.int" TargetMode="External"/><Relationship Id="rId18" Type="http://schemas.openxmlformats.org/officeDocument/2006/relationships/hyperlink" Target="http://www.wbcsd.org" TargetMode="External"/><Relationship Id="rId26" Type="http://schemas.openxmlformats.org/officeDocument/2006/relationships/header" Target="header5.xml"/><Relationship Id="rId39" Type="http://schemas.openxmlformats.org/officeDocument/2006/relationships/header" Target="header8.xml"/><Relationship Id="rId21" Type="http://schemas.openxmlformats.org/officeDocument/2006/relationships/hyperlink" Target="http://russianlaw.net" TargetMode="External"/><Relationship Id="rId34" Type="http://schemas.openxmlformats.org/officeDocument/2006/relationships/header" Target="header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wto.ru" TargetMode="External"/><Relationship Id="rId20" Type="http://schemas.openxmlformats.org/officeDocument/2006/relationships/hyperlink" Target="http://law.edu.ru" TargetMode="External"/><Relationship Id="rId29" Type="http://schemas.openxmlformats.org/officeDocument/2006/relationships/hyperlink" Target="http://www.eiro.eurofound.ie/index.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opa.eu.int/comm/employment_social/news/2004/oct/stress_agreement_en.pdf" TargetMode="External"/><Relationship Id="rId24" Type="http://schemas.openxmlformats.org/officeDocument/2006/relationships/hyperlink" Target="http://www.wbcsd.org" TargetMode="External"/><Relationship Id="rId32" Type="http://schemas.openxmlformats.org/officeDocument/2006/relationships/hyperlink" Target="http://www.wkap.n1/joumalhome.htm/5" TargetMode="External"/><Relationship Id="rId37" Type="http://schemas.openxmlformats.org/officeDocument/2006/relationships/hyperlink" Target="http://europa.eu/lisbon_treaty/inde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to.org" TargetMode="External"/><Relationship Id="rId23" Type="http://schemas.openxmlformats.org/officeDocument/2006/relationships/hyperlink" Target="http://www.oecdmoscow.org/" TargetMode="External"/><Relationship Id="rId28" Type="http://schemas.openxmlformats.org/officeDocument/2006/relationships/hyperlink" Target="http://www.aranesty.org" TargetMode="External"/><Relationship Id="rId36" Type="http://schemas.openxmlformats.org/officeDocument/2006/relationships/hyperlink" Target="http://eur-lex.europa.eu/en/trcaties/index.htm" TargetMode="External"/><Relationship Id="rId10" Type="http://schemas.openxmlformats.org/officeDocument/2006/relationships/hyperlink" Target="http://europa.eu.int/comm/employment_social/nevvs/2002/oct/teleworking_agreemcnt_en.pdf" TargetMode="External"/><Relationship Id="rId19" Type="http://schemas.openxmlformats.org/officeDocument/2006/relationships/hyperlink" Target="http://eulaw.edu.ru/" TargetMode="External"/><Relationship Id="rId31" Type="http://schemas.openxmlformats.org/officeDocument/2006/relationships/hyperlink" Target="http://www.euroscep.dircon.co.uk/corpus.ht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europarl.eu.int" TargetMode="External"/><Relationship Id="rId22" Type="http://schemas.openxmlformats.org/officeDocument/2006/relationships/hyperlink" Target="http://www.Ilo.ru" TargetMode="External"/><Relationship Id="rId27" Type="http://schemas.openxmlformats.org/officeDocument/2006/relationships/hyperlink" Target="http://www.education-cee.org/" TargetMode="External"/><Relationship Id="rId30" Type="http://schemas.openxmlformats.org/officeDocument/2006/relationships/hyperlink" Target="http://www.law.warwick.ac.uk" TargetMode="External"/><Relationship Id="rId35" Type="http://schemas.openxmlformats.org/officeDocument/2006/relationships/hyperlink" Target="http://www.wkap.nl/journalhome.htm/"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wbcsd.org/web/publications/" TargetMode="External"/><Relationship Id="rId17" Type="http://schemas.openxmlformats.org/officeDocument/2006/relationships/hyperlink" Target="http://www.aes.org.ru" TargetMode="Externa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hyperlink" Target="http://eulaw.edu.ru/clocuments/legislation/uchred_docs/evr_soob_nice.htm"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40</Pages>
  <Words>9560</Words>
  <Characters>54492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63925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107</cp:revision>
  <cp:lastPrinted>2009-02-06T05:36:00Z</cp:lastPrinted>
  <dcterms:created xsi:type="dcterms:W3CDTF">2016-07-07T10:01:00Z</dcterms:created>
  <dcterms:modified xsi:type="dcterms:W3CDTF">2016-09-19T15:03:00Z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