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32B64" w:rsidRDefault="00532B64" w:rsidP="00532B64">
      <w:r w:rsidRPr="00532B64">
        <w:rPr>
          <w:rFonts w:ascii="Times New Roman" w:eastAsia="Arial Narrow" w:hAnsi="Times New Roman" w:cs="Times New Roman"/>
          <w:b/>
          <w:bCs/>
          <w:color w:val="000000"/>
          <w:kern w:val="0"/>
          <w:sz w:val="24"/>
          <w:lang w:val="uk-UA" w:eastAsia="uk-UA" w:bidi="uk-UA"/>
        </w:rPr>
        <w:t>Мазур Тетяна Андріївна</w:t>
      </w:r>
      <w:r w:rsidRPr="00532B64">
        <w:rPr>
          <w:rFonts w:ascii="Times New Roman" w:hAnsi="Times New Roman" w:cs="Times New Roman"/>
          <w:color w:val="000000"/>
          <w:kern w:val="0"/>
          <w:sz w:val="24"/>
          <w:szCs w:val="24"/>
          <w:lang w:val="uk-UA" w:eastAsia="uk-UA" w:bidi="uk-UA"/>
        </w:rPr>
        <w:t>, асистент кафедри «Електрич</w:t>
      </w:r>
      <w:r w:rsidRPr="00532B64">
        <w:rPr>
          <w:rFonts w:ascii="Times New Roman" w:hAnsi="Times New Roman" w:cs="Times New Roman"/>
          <w:color w:val="000000"/>
          <w:kern w:val="0"/>
          <w:sz w:val="24"/>
          <w:szCs w:val="24"/>
          <w:lang w:val="uk-UA" w:eastAsia="uk-UA" w:bidi="uk-UA"/>
        </w:rPr>
        <w:softHyphen/>
        <w:t>ні станції» Національного університету «Львівська політех</w:t>
      </w:r>
      <w:r w:rsidRPr="00532B64">
        <w:rPr>
          <w:rFonts w:ascii="Times New Roman" w:hAnsi="Times New Roman" w:cs="Times New Roman"/>
          <w:color w:val="000000"/>
          <w:kern w:val="0"/>
          <w:sz w:val="24"/>
          <w:szCs w:val="24"/>
          <w:lang w:val="uk-UA" w:eastAsia="uk-UA" w:bidi="uk-UA"/>
        </w:rPr>
        <w:softHyphen/>
        <w:t>ніка»: «Хвильові процеси в обмотках трансформаторів під час дії на них імпульсних перенапруг» (05.14.02 - елек</w:t>
      </w:r>
      <w:r w:rsidRPr="00532B64">
        <w:rPr>
          <w:rFonts w:ascii="Times New Roman" w:hAnsi="Times New Roman" w:cs="Times New Roman"/>
          <w:color w:val="000000"/>
          <w:kern w:val="0"/>
          <w:sz w:val="24"/>
          <w:szCs w:val="24"/>
          <w:lang w:val="uk-UA" w:eastAsia="uk-UA" w:bidi="uk-UA"/>
        </w:rPr>
        <w:softHyphen/>
        <w:t>тричні станції, мережі і системи). Спецрада Д 35.052.02 у Національному університеті «Львівська політехніка»</w:t>
      </w:r>
    </w:p>
    <w:sectPr w:rsidR="007771D5" w:rsidRPr="00532B6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9E6E7-AE43-4144-9168-088D4731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2020-04-03T05:59:00Z</dcterms:created>
  <dcterms:modified xsi:type="dcterms:W3CDTF">2020-04-13T09:57:00Z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