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2D70" w14:textId="77777777" w:rsidR="00476791" w:rsidRDefault="00476791" w:rsidP="0047679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Каплинский, Антон Людвигович.</w:t>
      </w:r>
      <w:r>
        <w:rPr>
          <w:rFonts w:ascii="Helvetica" w:hAnsi="Helvetica" w:cs="Helvetica"/>
          <w:color w:val="222222"/>
          <w:sz w:val="21"/>
          <w:szCs w:val="21"/>
        </w:rPr>
        <w:br/>
      </w:r>
      <w:r>
        <w:rPr>
          <w:rStyle w:val="js-item-maininfo"/>
          <w:rFonts w:ascii="Helvetica" w:hAnsi="Helvetica" w:cs="Helvetica"/>
          <w:b/>
          <w:bCs/>
          <w:color w:val="222222"/>
          <w:sz w:val="21"/>
          <w:szCs w:val="21"/>
        </w:rPr>
        <w:t>Малоцикловая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усталость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алюминиевых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сплавов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развитие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инициированных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поверхностным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дефектом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низких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температурах</w:t>
      </w:r>
      <w:r>
        <w:rPr>
          <w:rStyle w:val="js-item-maininfo"/>
          <w:rFonts w:ascii="Helvetica" w:hAnsi="Helvetica" w:cs="Helvetica"/>
          <w:color w:val="222222"/>
          <w:sz w:val="21"/>
          <w:szCs w:val="21"/>
        </w:rPr>
        <w:t> : диссертация ... кандидата технических наук : 01.02.06. - Киев, 1985. - 173 с. : ил.</w:t>
      </w:r>
      <w:r>
        <w:rPr>
          <w:rStyle w:val="search-descr"/>
          <w:rFonts w:ascii="Helvetica" w:hAnsi="Helvetica" w:cs="Helvetica"/>
          <w:color w:val="222222"/>
          <w:sz w:val="21"/>
          <w:szCs w:val="21"/>
        </w:rPr>
        <w:t>больше</w:t>
      </w:r>
    </w:p>
    <w:p w14:paraId="5B1BEA71" w14:textId="77777777" w:rsidR="00476791" w:rsidRDefault="00476791" w:rsidP="0047679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8FDD933" w14:textId="77777777" w:rsidR="00476791" w:rsidRDefault="00476791" w:rsidP="000C348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1D8265CD" w14:textId="77777777" w:rsidR="00476791" w:rsidRDefault="00476791" w:rsidP="0047679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указанные виды </w:t>
      </w:r>
      <w:r>
        <w:rPr>
          <w:rFonts w:ascii="Helvetica" w:hAnsi="Helvetica" w:cs="Helvetica"/>
          <w:b/>
          <w:bCs/>
          <w:color w:val="222222"/>
          <w:sz w:val="21"/>
          <w:szCs w:val="21"/>
        </w:rPr>
        <w:t>дефектов</w:t>
      </w:r>
      <w:r>
        <w:rPr>
          <w:rFonts w:ascii="Helvetica" w:hAnsi="Helvetica" w:cs="Helvetica"/>
          <w:color w:val="222222"/>
          <w:sz w:val="21"/>
          <w:szCs w:val="21"/>
        </w:rPr>
        <w:t>. Данная работа посвящена исследованию закономернос</w:t>
      </w:r>
      <w:r>
        <w:rPr>
          <w:rFonts w:ascii="Helvetica" w:hAnsi="Helvetica" w:cs="Helvetica"/>
          <w:color w:val="222222"/>
          <w:sz w:val="21"/>
          <w:szCs w:val="21"/>
        </w:rPr>
        <w:softHyphen/>
        <w:t xml:space="preserve"> тей сопротивления деформированию и разрушению </w:t>
      </w:r>
      <w:r>
        <w:rPr>
          <w:rFonts w:ascii="Helvetica" w:hAnsi="Helvetica" w:cs="Helvetica"/>
          <w:b/>
          <w:bCs/>
          <w:color w:val="222222"/>
          <w:sz w:val="21"/>
          <w:szCs w:val="21"/>
        </w:rPr>
        <w:t>алюминиевых</w:t>
      </w:r>
      <w:r>
        <w:rPr>
          <w:rFonts w:ascii="Helvetica" w:hAnsi="Helvetica" w:cs="Helvetica"/>
          <w:color w:val="222222"/>
          <w:sz w:val="21"/>
          <w:szCs w:val="21"/>
        </w:rPr>
        <w:t> </w:t>
      </w:r>
      <w:r>
        <w:rPr>
          <w:rFonts w:ascii="Helvetica" w:hAnsi="Helvetica" w:cs="Helvetica"/>
          <w:b/>
          <w:bCs/>
          <w:color w:val="222222"/>
          <w:sz w:val="21"/>
          <w:szCs w:val="21"/>
        </w:rPr>
        <w:t>спла</w:t>
      </w:r>
      <w:r>
        <w:rPr>
          <w:rFonts w:ascii="Helvetica" w:hAnsi="Helvetica" w:cs="Helvetica"/>
          <w:b/>
          <w:bCs/>
          <w:color w:val="222222"/>
          <w:sz w:val="21"/>
          <w:szCs w:val="21"/>
        </w:rPr>
        <w:softHyphen/>
        <w:t xml:space="preserve"> вов</w:t>
      </w:r>
      <w:r>
        <w:rPr>
          <w:rFonts w:ascii="Helvetica" w:hAnsi="Helvetica" w:cs="Helvetica"/>
          <w:color w:val="222222"/>
          <w:sz w:val="21"/>
          <w:szCs w:val="21"/>
        </w:rPr>
        <w:t> АМгб, АМцС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малоцикловом</w:t>
      </w:r>
      <w:r>
        <w:rPr>
          <w:rFonts w:ascii="Helvetica" w:hAnsi="Helvetica" w:cs="Helvetica"/>
          <w:color w:val="222222"/>
          <w:sz w:val="21"/>
          <w:szCs w:val="21"/>
        </w:rPr>
        <w:t> нагружении в условиях </w:t>
      </w:r>
      <w:r>
        <w:rPr>
          <w:rFonts w:ascii="Helvetica" w:hAnsi="Helvetica" w:cs="Helvetica"/>
          <w:b/>
          <w:bCs/>
          <w:color w:val="222222"/>
          <w:sz w:val="21"/>
          <w:szCs w:val="21"/>
        </w:rPr>
        <w:t>низких</w:t>
      </w:r>
      <w:r>
        <w:rPr>
          <w:rFonts w:ascii="Helvetica" w:hAnsi="Helvetica" w:cs="Helvetica"/>
          <w:color w:val="222222"/>
          <w:sz w:val="21"/>
          <w:szCs w:val="21"/>
        </w:rPr>
        <w:t> (криогенных) </w:t>
      </w:r>
      <w:r>
        <w:rPr>
          <w:rFonts w:ascii="Helvetica" w:hAnsi="Helvetica" w:cs="Helvetica"/>
          <w:b/>
          <w:bCs/>
          <w:color w:val="222222"/>
          <w:sz w:val="21"/>
          <w:szCs w:val="21"/>
        </w:rPr>
        <w:t>температур</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наличии в материале сварных швов и </w:t>
      </w:r>
      <w:r>
        <w:rPr>
          <w:rFonts w:ascii="Helvetica" w:hAnsi="Helvetica" w:cs="Helvetica"/>
          <w:b/>
          <w:bCs/>
          <w:color w:val="222222"/>
          <w:sz w:val="21"/>
          <w:szCs w:val="21"/>
        </w:rPr>
        <w:t>дефектов</w:t>
      </w:r>
      <w:r>
        <w:rPr>
          <w:rFonts w:ascii="Helvetica" w:hAnsi="Helvetica" w:cs="Helvetica"/>
          <w:color w:val="222222"/>
          <w:sz w:val="21"/>
          <w:szCs w:val="21"/>
        </w:rPr>
        <w:t> типа </w:t>
      </w:r>
      <w:r>
        <w:rPr>
          <w:rFonts w:ascii="Helvetica" w:hAnsi="Helvetica" w:cs="Helvetica"/>
          <w:b/>
          <w:bCs/>
          <w:color w:val="222222"/>
          <w:sz w:val="21"/>
          <w:szCs w:val="21"/>
        </w:rPr>
        <w:t>поверхностных</w:t>
      </w:r>
      <w:r>
        <w:rPr>
          <w:rFonts w:ascii="Helvetica" w:hAnsi="Helvetica" w:cs="Helvetica"/>
          <w:color w:val="222222"/>
          <w:sz w:val="21"/>
          <w:szCs w:val="21"/>
        </w:rPr>
        <w:t> </w:t>
      </w:r>
      <w:r>
        <w:rPr>
          <w:rFonts w:ascii="Helvetica" w:hAnsi="Helvetica" w:cs="Helvetica"/>
          <w:b/>
          <w:bCs/>
          <w:color w:val="222222"/>
          <w:sz w:val="21"/>
          <w:szCs w:val="21"/>
        </w:rPr>
        <w:t>трещин</w:t>
      </w:r>
      <w:r>
        <w:rPr>
          <w:rFonts w:ascii="Helvetica" w:hAnsi="Helvetica" w:cs="Helvetica"/>
          <w:color w:val="222222"/>
          <w:sz w:val="21"/>
          <w:szCs w:val="21"/>
        </w:rPr>
        <w:t>. Исследование </w:t>
      </w:r>
      <w:r>
        <w:rPr>
          <w:rFonts w:ascii="Helvetica" w:hAnsi="Helvetica" w:cs="Helvetica"/>
          <w:b/>
          <w:bCs/>
          <w:color w:val="222222"/>
          <w:sz w:val="21"/>
          <w:szCs w:val="21"/>
        </w:rPr>
        <w:t>малоцикловой</w:t>
      </w:r>
      <w:r>
        <w:rPr>
          <w:rFonts w:ascii="Helvetica" w:hAnsi="Helvetica" w:cs="Helvetica"/>
          <w:color w:val="222222"/>
          <w:sz w:val="21"/>
          <w:szCs w:val="21"/>
        </w:rPr>
        <w:t> </w:t>
      </w:r>
      <w:r>
        <w:rPr>
          <w:rFonts w:ascii="Helvetica" w:hAnsi="Helvetica" w:cs="Helvetica"/>
          <w:b/>
          <w:bCs/>
          <w:color w:val="222222"/>
          <w:sz w:val="21"/>
          <w:szCs w:val="21"/>
        </w:rPr>
        <w:t>усталости</w:t>
      </w:r>
      <w:r>
        <w:rPr>
          <w:rFonts w:ascii="Helvetica" w:hAnsi="Helvetica" w:cs="Helvetica"/>
          <w:color w:val="222222"/>
          <w:sz w:val="21"/>
          <w:szCs w:val="21"/>
        </w:rPr>
        <w:t> </w:t>
      </w:r>
      <w:r>
        <w:rPr>
          <w:rFonts w:ascii="Helvetica" w:hAnsi="Helvetica" w:cs="Helvetica"/>
          <w:b/>
          <w:bCs/>
          <w:color w:val="222222"/>
          <w:sz w:val="21"/>
          <w:szCs w:val="21"/>
        </w:rPr>
        <w:t>алюминиевых</w:t>
      </w:r>
      <w:r>
        <w:rPr>
          <w:rFonts w:ascii="Helvetica" w:hAnsi="Helvetica" w:cs="Helvetica"/>
          <w:color w:val="222222"/>
          <w:sz w:val="21"/>
          <w:szCs w:val="21"/>
        </w:rPr>
        <w:t> </w:t>
      </w:r>
      <w:r>
        <w:rPr>
          <w:rFonts w:ascii="Helvetica" w:hAnsi="Helvetica" w:cs="Helvetica"/>
          <w:b/>
          <w:bCs/>
          <w:color w:val="222222"/>
          <w:sz w:val="21"/>
          <w:szCs w:val="21"/>
        </w:rPr>
        <w:t>сплавов</w:t>
      </w:r>
      <w:r>
        <w:rPr>
          <w:rFonts w:ascii="Helvetica" w:hAnsi="Helvetica" w:cs="Helvetica"/>
          <w:color w:val="222222"/>
          <w:sz w:val="21"/>
          <w:szCs w:val="21"/>
        </w:rPr>
        <w:t> в соответствии с поставленной задачей...</w:t>
      </w:r>
    </w:p>
    <w:p w14:paraId="2E882F02" w14:textId="77777777" w:rsidR="00476791" w:rsidRDefault="00476791" w:rsidP="000C348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47</w:t>
      </w:r>
    </w:p>
    <w:p w14:paraId="398028C8" w14:textId="77777777" w:rsidR="00476791" w:rsidRDefault="00476791" w:rsidP="0047679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показали,что скорость роста </w:t>
      </w:r>
      <w:r>
        <w:rPr>
          <w:rFonts w:ascii="Helvetica" w:hAnsi="Helvetica" w:cs="Helvetica"/>
          <w:b/>
          <w:bCs/>
          <w:color w:val="222222"/>
          <w:sz w:val="21"/>
          <w:szCs w:val="21"/>
        </w:rPr>
        <w:t>трещины</w:t>
      </w:r>
      <w:r>
        <w:rPr>
          <w:rFonts w:ascii="Helvetica" w:hAnsi="Helvetica" w:cs="Helvetica"/>
          <w:color w:val="222222"/>
          <w:sz w:val="21"/>
          <w:szCs w:val="21"/>
        </w:rPr>
        <w:t> </w:t>
      </w:r>
      <w:r>
        <w:rPr>
          <w:rFonts w:ascii="Helvetica" w:hAnsi="Helvetica" w:cs="Helvetica"/>
          <w:b/>
          <w:bCs/>
          <w:color w:val="222222"/>
          <w:sz w:val="21"/>
          <w:szCs w:val="21"/>
        </w:rPr>
        <w:t>усталости</w:t>
      </w:r>
      <w:r>
        <w:rPr>
          <w:rFonts w:ascii="Helvetica" w:hAnsi="Helvetica" w:cs="Helvetica"/>
          <w:color w:val="222222"/>
          <w:sz w:val="21"/>
          <w:szCs w:val="21"/>
        </w:rPr>
        <w:t> в </w:t>
      </w:r>
      <w:r>
        <w:rPr>
          <w:rFonts w:ascii="Helvetica" w:hAnsi="Helvetica" w:cs="Helvetica"/>
          <w:b/>
          <w:bCs/>
          <w:color w:val="222222"/>
          <w:sz w:val="21"/>
          <w:szCs w:val="21"/>
        </w:rPr>
        <w:t>сплаве</w:t>
      </w:r>
      <w:r>
        <w:rPr>
          <w:rFonts w:ascii="Helvetica" w:hAnsi="Helvetica" w:cs="Helvetica"/>
          <w:color w:val="222222"/>
          <w:sz w:val="21"/>
          <w:szCs w:val="21"/>
        </w:rPr>
        <w:t> АМгб </w:t>
      </w:r>
      <w:r>
        <w:rPr>
          <w:rFonts w:ascii="Helvetica" w:hAnsi="Helvetica" w:cs="Helvetica"/>
          <w:b/>
          <w:bCs/>
          <w:color w:val="222222"/>
          <w:sz w:val="21"/>
          <w:szCs w:val="21"/>
        </w:rPr>
        <w:t>при</w:t>
      </w:r>
      <w:r>
        <w:rPr>
          <w:rFonts w:ascii="Helvetica" w:hAnsi="Helvetica" w:cs="Helvetica"/>
          <w:color w:val="222222"/>
          <w:sz w:val="21"/>
          <w:szCs w:val="21"/>
        </w:rPr>
        <w:t> 77К и 4,2К значительно меньше,чем </w:t>
      </w:r>
      <w:r>
        <w:rPr>
          <w:rFonts w:ascii="Helvetica" w:hAnsi="Helvetica" w:cs="Helvetica"/>
          <w:b/>
          <w:bCs/>
          <w:color w:val="222222"/>
          <w:sz w:val="21"/>
          <w:szCs w:val="21"/>
        </w:rPr>
        <w:t>при</w:t>
      </w:r>
      <w:r>
        <w:rPr>
          <w:rFonts w:ascii="Helvetica" w:hAnsi="Helvetica" w:cs="Helvetica"/>
          <w:color w:val="222222"/>
          <w:sz w:val="21"/>
          <w:szCs w:val="21"/>
        </w:rPr>
        <w:t> комнатной </w:t>
      </w:r>
      <w:r>
        <w:rPr>
          <w:rFonts w:ascii="Helvetica" w:hAnsi="Helvetica" w:cs="Helvetica"/>
          <w:b/>
          <w:bCs/>
          <w:color w:val="222222"/>
          <w:sz w:val="21"/>
          <w:szCs w:val="21"/>
        </w:rPr>
        <w:t>температуре</w:t>
      </w:r>
      <w:r>
        <w:rPr>
          <w:rFonts w:ascii="Helvetica" w:hAnsi="Helvetica" w:cs="Helvetica"/>
          <w:color w:val="222222"/>
          <w:sz w:val="21"/>
          <w:szCs w:val="21"/>
        </w:rPr>
        <w:t>.Скорости роста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усталости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77К и 4,2К практически одинаковы. </w:t>
      </w:r>
      <w:r>
        <w:rPr>
          <w:rFonts w:ascii="Helvetica" w:hAnsi="Helvetica" w:cs="Helvetica"/>
          <w:b/>
          <w:bCs/>
          <w:color w:val="222222"/>
          <w:sz w:val="21"/>
          <w:szCs w:val="21"/>
        </w:rPr>
        <w:t>При</w:t>
      </w:r>
      <w:r>
        <w:rPr>
          <w:rFonts w:ascii="Helvetica" w:hAnsi="Helvetica" w:cs="Helvetica"/>
          <w:color w:val="222222"/>
          <w:sz w:val="21"/>
          <w:szCs w:val="21"/>
        </w:rPr>
        <w:t> комнатной </w:t>
      </w:r>
      <w:r>
        <w:rPr>
          <w:rFonts w:ascii="Helvetica" w:hAnsi="Helvetica" w:cs="Helvetica"/>
          <w:b/>
          <w:bCs/>
          <w:color w:val="222222"/>
          <w:sz w:val="21"/>
          <w:szCs w:val="21"/>
        </w:rPr>
        <w:t>температуре</w:t>
      </w:r>
      <w:r>
        <w:rPr>
          <w:rFonts w:ascii="Helvetica" w:hAnsi="Helvetica" w:cs="Helvetica"/>
          <w:color w:val="222222"/>
          <w:sz w:val="21"/>
          <w:szCs w:val="21"/>
        </w:rPr>
        <w:t> характеристики трещиностойкости </w:t>
      </w:r>
      <w:r>
        <w:rPr>
          <w:rFonts w:ascii="Helvetica" w:hAnsi="Helvetica" w:cs="Helvetica"/>
          <w:b/>
          <w:bCs/>
          <w:color w:val="222222"/>
          <w:sz w:val="21"/>
          <w:szCs w:val="21"/>
        </w:rPr>
        <w:t>сплавов</w:t>
      </w:r>
      <w:r>
        <w:rPr>
          <w:rFonts w:ascii="Helvetica" w:hAnsi="Helvetica" w:cs="Helvetica"/>
          <w:color w:val="222222"/>
          <w:sz w:val="21"/>
          <w:szCs w:val="21"/>
        </w:rPr>
        <w:t> АМгб и 5083-0 практически одинаковы, однакр,</w:t>
      </w:r>
    </w:p>
    <w:p w14:paraId="04A95E52" w14:textId="77777777" w:rsidR="00476791" w:rsidRDefault="00476791" w:rsidP="000C348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50</w:t>
      </w:r>
    </w:p>
    <w:p w14:paraId="70942536" w14:textId="77777777" w:rsidR="00476791" w:rsidRDefault="00476791" w:rsidP="0047679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 имитирующим </w:t>
      </w:r>
      <w:r>
        <w:rPr>
          <w:rFonts w:ascii="Helvetica" w:hAnsi="Helvetica" w:cs="Helvetica"/>
          <w:b/>
          <w:bCs/>
          <w:color w:val="222222"/>
          <w:sz w:val="21"/>
          <w:szCs w:val="21"/>
        </w:rPr>
        <w:t>поверхностную</w:t>
      </w:r>
      <w:r>
        <w:rPr>
          <w:rFonts w:ascii="Helvetica" w:hAnsi="Helvetica" w:cs="Helvetica"/>
          <w:color w:val="222222"/>
          <w:sz w:val="21"/>
          <w:szCs w:val="21"/>
        </w:rPr>
        <w:t> </w:t>
      </w:r>
      <w:r>
        <w:rPr>
          <w:rFonts w:ascii="Helvetica" w:hAnsi="Helvetica" w:cs="Helvetica"/>
          <w:b/>
          <w:bCs/>
          <w:color w:val="222222"/>
          <w:sz w:val="21"/>
          <w:szCs w:val="21"/>
        </w:rPr>
        <w:t>трещину</w:t>
      </w:r>
      <w:r>
        <w:rPr>
          <w:rFonts w:ascii="Helvetica" w:hAnsi="Helvetica" w:cs="Helvetica"/>
          <w:color w:val="222222"/>
          <w:sz w:val="21"/>
          <w:szCs w:val="21"/>
        </w:rPr>
        <w:t> </w:t>
      </w:r>
      <w:r>
        <w:rPr>
          <w:rFonts w:ascii="Helvetica" w:hAnsi="Helvetica" w:cs="Helvetica"/>
          <w:b/>
          <w:bCs/>
          <w:color w:val="222222"/>
          <w:sz w:val="21"/>
          <w:szCs w:val="21"/>
        </w:rPr>
        <w:t>дефектом</w:t>
      </w:r>
      <w:r>
        <w:rPr>
          <w:rFonts w:ascii="Helvetica" w:hAnsi="Helvetica" w:cs="Helvetica"/>
          <w:color w:val="222222"/>
          <w:sz w:val="21"/>
          <w:szCs w:val="21"/>
        </w:rPr>
        <w:t> </w:t>
      </w:r>
      <w:r>
        <w:rPr>
          <w:rFonts w:ascii="Helvetica" w:hAnsi="Helvetica" w:cs="Helvetica"/>
          <w:b/>
          <w:bCs/>
          <w:color w:val="222222"/>
          <w:sz w:val="21"/>
          <w:szCs w:val="21"/>
        </w:rPr>
        <w:t>малоциклового</w:t>
      </w:r>
      <w:r>
        <w:rPr>
          <w:rFonts w:ascii="Helvetica" w:hAnsi="Helvetica" w:cs="Helvetica"/>
          <w:color w:val="222222"/>
          <w:sz w:val="21"/>
          <w:szCs w:val="21"/>
        </w:rPr>
        <w:t> нагружения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температурах</w:t>
      </w:r>
      <w:r>
        <w:rPr>
          <w:rFonts w:ascii="Helvetica" w:hAnsi="Helvetica" w:cs="Helvetica"/>
          <w:color w:val="222222"/>
          <w:sz w:val="21"/>
          <w:szCs w:val="21"/>
        </w:rPr>
        <w:t> 293 К и 77К; в условиях 51 - исследовать закономерности </w:t>
      </w:r>
      <w:r>
        <w:rPr>
          <w:rFonts w:ascii="Helvetica" w:hAnsi="Helvetica" w:cs="Helvetica"/>
          <w:b/>
          <w:bCs/>
          <w:color w:val="222222"/>
          <w:sz w:val="21"/>
          <w:szCs w:val="21"/>
        </w:rPr>
        <w:t>развития</w:t>
      </w:r>
      <w:r>
        <w:rPr>
          <w:rFonts w:ascii="Helvetica" w:hAnsi="Helvetica" w:cs="Helvetica"/>
          <w:color w:val="222222"/>
          <w:sz w:val="21"/>
          <w:szCs w:val="21"/>
        </w:rPr>
        <w:t> усталостных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инициируемых</w:t>
      </w:r>
      <w:r>
        <w:rPr>
          <w:rFonts w:ascii="Helvetica" w:hAnsi="Helvetica" w:cs="Helvetica"/>
          <w:color w:val="222222"/>
          <w:sz w:val="21"/>
          <w:szCs w:val="21"/>
        </w:rPr>
        <w:t> </w:t>
      </w:r>
      <w:r>
        <w:rPr>
          <w:rFonts w:ascii="Helvetica" w:hAnsi="Helvetica" w:cs="Helvetica"/>
          <w:b/>
          <w:bCs/>
          <w:color w:val="222222"/>
          <w:sz w:val="21"/>
          <w:szCs w:val="21"/>
        </w:rPr>
        <w:t>поверхностным</w:t>
      </w:r>
      <w:r>
        <w:rPr>
          <w:rFonts w:ascii="Helvetica" w:hAnsi="Helvetica" w:cs="Helvetica"/>
          <w:color w:val="222222"/>
          <w:sz w:val="21"/>
          <w:szCs w:val="21"/>
        </w:rPr>
        <w:t> </w:t>
      </w:r>
      <w:r>
        <w:rPr>
          <w:rFonts w:ascii="Helvetica" w:hAnsi="Helvetica" w:cs="Helvetica"/>
          <w:b/>
          <w:bCs/>
          <w:color w:val="222222"/>
          <w:sz w:val="21"/>
          <w:szCs w:val="21"/>
        </w:rPr>
        <w:t>дефектом</w:t>
      </w:r>
      <w:r>
        <w:rPr>
          <w:rFonts w:ascii="Helvetica" w:hAnsi="Helvetica" w:cs="Helvetica"/>
          <w:color w:val="222222"/>
          <w:sz w:val="21"/>
          <w:szCs w:val="21"/>
        </w:rPr>
        <w:t>; - разработать феноменологическую модель процессов </w:t>
      </w:r>
      <w:r>
        <w:rPr>
          <w:rFonts w:ascii="Helvetica" w:hAnsi="Helvetica" w:cs="Helvetica"/>
          <w:b/>
          <w:bCs/>
          <w:color w:val="222222"/>
          <w:sz w:val="21"/>
          <w:szCs w:val="21"/>
        </w:rPr>
        <w:t>развития</w:t>
      </w:r>
      <w:r>
        <w:rPr>
          <w:rFonts w:ascii="Helvetica" w:hAnsi="Helvetica" w:cs="Helvetica"/>
          <w:color w:val="222222"/>
          <w:sz w:val="21"/>
          <w:szCs w:val="21"/>
        </w:rPr>
        <w:t> усталостных </w:t>
      </w:r>
      <w:r>
        <w:rPr>
          <w:rFonts w:ascii="Helvetica" w:hAnsi="Helvetica" w:cs="Helvetica"/>
          <w:b/>
          <w:bCs/>
          <w:color w:val="222222"/>
          <w:sz w:val="21"/>
          <w:szCs w:val="21"/>
        </w:rPr>
        <w:t>трещин</w:t>
      </w:r>
      <w:r>
        <w:rPr>
          <w:rFonts w:ascii="Helvetica" w:hAnsi="Helvetica" w:cs="Helvetica"/>
          <w:color w:val="222222"/>
          <w:sz w:val="21"/>
          <w:szCs w:val="21"/>
        </w:rPr>
        <w:t>^ </w:t>
      </w:r>
      <w:r>
        <w:rPr>
          <w:rFonts w:ascii="Helvetica" w:hAnsi="Helvetica" w:cs="Helvetica"/>
          <w:b/>
          <w:bCs/>
          <w:color w:val="222222"/>
          <w:sz w:val="21"/>
          <w:szCs w:val="21"/>
        </w:rPr>
        <w:t>инициируемых</w:t>
      </w:r>
      <w:r>
        <w:rPr>
          <w:rFonts w:ascii="Helvetica" w:hAnsi="Helvetica" w:cs="Helvetica"/>
          <w:color w:val="222222"/>
          <w:sz w:val="21"/>
          <w:szCs w:val="21"/>
        </w:rPr>
        <w:t> </w:t>
      </w:r>
      <w:r>
        <w:rPr>
          <w:rFonts w:ascii="Helvetica" w:hAnsi="Helvetica" w:cs="Helvetica"/>
          <w:b/>
          <w:bCs/>
          <w:color w:val="222222"/>
          <w:sz w:val="21"/>
          <w:szCs w:val="21"/>
        </w:rPr>
        <w:t>поверхностным</w:t>
      </w:r>
      <w:r>
        <w:rPr>
          <w:rFonts w:ascii="Helvetica" w:hAnsi="Helvetica" w:cs="Helvetica"/>
          <w:color w:val="222222"/>
          <w:sz w:val="21"/>
          <w:szCs w:val="21"/>
        </w:rPr>
        <w:t> </w:t>
      </w:r>
      <w:r>
        <w:rPr>
          <w:rFonts w:ascii="Helvetica" w:hAnsi="Helvetica" w:cs="Helvetica"/>
          <w:b/>
          <w:bCs/>
          <w:color w:val="222222"/>
          <w:sz w:val="21"/>
          <w:szCs w:val="21"/>
        </w:rPr>
        <w:t>дефектом</w:t>
      </w:r>
      <w:r>
        <w:rPr>
          <w:rFonts w:ascii="Helvetica" w:hAnsi="Helvetica" w:cs="Helvetica"/>
          <w:color w:val="222222"/>
          <w:sz w:val="21"/>
          <w:szCs w:val="21"/>
        </w:rPr>
        <w:t>. 52 ГЛАВА II. МЕТОДИКА ЙССЖДОВАНИЯ </w:t>
      </w:r>
      <w:r>
        <w:rPr>
          <w:rFonts w:ascii="Helvetica" w:hAnsi="Helvetica" w:cs="Helvetica"/>
          <w:b/>
          <w:bCs/>
          <w:color w:val="222222"/>
          <w:sz w:val="21"/>
          <w:szCs w:val="21"/>
        </w:rPr>
        <w:t>МАЛОЦИКЛОВОЙ</w:t>
      </w:r>
      <w:r>
        <w:rPr>
          <w:rFonts w:ascii="Helvetica" w:hAnsi="Helvetica" w:cs="Helvetica"/>
          <w:color w:val="222222"/>
          <w:sz w:val="21"/>
          <w:szCs w:val="21"/>
        </w:rPr>
        <w:t>...</w:t>
      </w:r>
    </w:p>
    <w:p w14:paraId="7E647602" w14:textId="77777777" w:rsidR="00476791" w:rsidRDefault="00476791" w:rsidP="000C348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F10326B" w14:textId="77777777" w:rsidR="00476791" w:rsidRDefault="00476791" w:rsidP="0047679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Каплинский, Антон Людвигович</w:t>
      </w:r>
    </w:p>
    <w:p w14:paraId="5B6B3146"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Ц</w:t>
      </w:r>
    </w:p>
    <w:p w14:paraId="3A4E34C1"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ЦИКЛИЧЕСКАЯ ПОЛЗУЧЕСТЬ, ТРЕЩИНОСТОЙКОСТЬ КОНСТРУКЦИОННЫХ СПЛАВОВ И ПРОГНОЗИРОВАНИЕ ИХ ДОЛГОВЕЧНОСТИ ПРИ НИЗКИХ ТЕМПЕРАТУРАХ .\</w:t>
      </w:r>
    </w:p>
    <w:p w14:paraId="654AA049"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Закономерности деформирования и разрушения конструкционных сплавов при малоцикловом нагружении в условиях циклической ползучести.</w:t>
      </w:r>
    </w:p>
    <w:p w14:paraId="7AF3F7FE"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Оценка влияния низких температур на прочность, ползучесть и пластичность сплавов криогенной техники и их сварных соединений.</w:t>
      </w:r>
    </w:p>
    <w:p w14:paraId="7C7DC58E"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Критерии трещиностойкости при циклическом нагружении.</w:t>
      </w:r>
    </w:p>
    <w:p w14:paraId="0010C337"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Развитие трещин усталости с поверхностных дефектов .2Я</w:t>
      </w:r>
    </w:p>
    <w:p w14:paraId="1E1DB461"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Расчет параметров усталостных трещин, инициированных поверхностным дефектом.•</w:t>
      </w:r>
    </w:p>
    <w:p w14:paraId="749DA4D5" w14:textId="77777777" w:rsidR="00476791" w:rsidRDefault="00476791" w:rsidP="00476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Трещиностойкость материалов при низких температурах.</w:t>
      </w:r>
    </w:p>
    <w:p w14:paraId="4CCADE6E" w14:textId="77D75C2A" w:rsidR="004F7911" w:rsidRPr="00476791" w:rsidRDefault="004F7911" w:rsidP="00476791"/>
    <w:sectPr w:rsidR="004F7911" w:rsidRPr="0047679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3200" w14:textId="77777777" w:rsidR="000C3484" w:rsidRDefault="000C3484">
      <w:pPr>
        <w:spacing w:after="0" w:line="240" w:lineRule="auto"/>
      </w:pPr>
      <w:r>
        <w:separator/>
      </w:r>
    </w:p>
  </w:endnote>
  <w:endnote w:type="continuationSeparator" w:id="0">
    <w:p w14:paraId="123E6118" w14:textId="77777777" w:rsidR="000C3484" w:rsidRDefault="000C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23F9" w14:textId="77777777" w:rsidR="000C3484" w:rsidRDefault="000C3484"/>
    <w:p w14:paraId="7866CBF0" w14:textId="77777777" w:rsidR="000C3484" w:rsidRDefault="000C3484"/>
    <w:p w14:paraId="1AAAB724" w14:textId="77777777" w:rsidR="000C3484" w:rsidRDefault="000C3484"/>
    <w:p w14:paraId="2240AAC9" w14:textId="77777777" w:rsidR="000C3484" w:rsidRDefault="000C3484"/>
    <w:p w14:paraId="25E4982B" w14:textId="77777777" w:rsidR="000C3484" w:rsidRDefault="000C3484"/>
    <w:p w14:paraId="4DAE7779" w14:textId="77777777" w:rsidR="000C3484" w:rsidRDefault="000C3484"/>
    <w:p w14:paraId="392A2C3B" w14:textId="77777777" w:rsidR="000C3484" w:rsidRDefault="000C34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4F754F" wp14:editId="1E544A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F3758" w14:textId="77777777" w:rsidR="000C3484" w:rsidRDefault="000C34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F7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6F3758" w14:textId="77777777" w:rsidR="000C3484" w:rsidRDefault="000C34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EFB405" w14:textId="77777777" w:rsidR="000C3484" w:rsidRDefault="000C3484"/>
    <w:p w14:paraId="03D9DC77" w14:textId="77777777" w:rsidR="000C3484" w:rsidRDefault="000C3484"/>
    <w:p w14:paraId="57EB80FE" w14:textId="77777777" w:rsidR="000C3484" w:rsidRDefault="000C34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B7A1DF" wp14:editId="79C9A7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B07E" w14:textId="77777777" w:rsidR="000C3484" w:rsidRDefault="000C3484"/>
                          <w:p w14:paraId="0035881A" w14:textId="77777777" w:rsidR="000C3484" w:rsidRDefault="000C34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7A1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2EB07E" w14:textId="77777777" w:rsidR="000C3484" w:rsidRDefault="000C3484"/>
                    <w:p w14:paraId="0035881A" w14:textId="77777777" w:rsidR="000C3484" w:rsidRDefault="000C34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C08038" w14:textId="77777777" w:rsidR="000C3484" w:rsidRDefault="000C3484"/>
    <w:p w14:paraId="7403A60E" w14:textId="77777777" w:rsidR="000C3484" w:rsidRDefault="000C3484">
      <w:pPr>
        <w:rPr>
          <w:sz w:val="2"/>
          <w:szCs w:val="2"/>
        </w:rPr>
      </w:pPr>
    </w:p>
    <w:p w14:paraId="4B064C64" w14:textId="77777777" w:rsidR="000C3484" w:rsidRDefault="000C3484"/>
    <w:p w14:paraId="4BAD6D85" w14:textId="77777777" w:rsidR="000C3484" w:rsidRDefault="000C3484">
      <w:pPr>
        <w:spacing w:after="0" w:line="240" w:lineRule="auto"/>
      </w:pPr>
    </w:p>
  </w:footnote>
  <w:footnote w:type="continuationSeparator" w:id="0">
    <w:p w14:paraId="41D694DE" w14:textId="77777777" w:rsidR="000C3484" w:rsidRDefault="000C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2D126D9"/>
    <w:multiLevelType w:val="multilevel"/>
    <w:tmpl w:val="0022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48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184452</TotalTime>
  <Pages>2</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cp:revision>
  <cp:lastPrinted>2009-02-06T05:36:00Z</cp:lastPrinted>
  <dcterms:created xsi:type="dcterms:W3CDTF">2024-01-07T13:43:00Z</dcterms:created>
  <dcterms:modified xsi:type="dcterms:W3CDTF">2025-10-15T13:01:00Z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