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6F5CBF" w:rsidRDefault="006F5CBF" w:rsidP="006F5CBF">
      <w:r w:rsidRPr="006F5CBF">
        <w:rPr>
          <w:rFonts w:ascii="Times New Roman" w:eastAsia="Arial Narrow" w:hAnsi="Times New Roman" w:cs="Times New Roman"/>
          <w:b/>
          <w:bCs/>
          <w:color w:val="000000"/>
          <w:kern w:val="0"/>
          <w:sz w:val="24"/>
          <w:lang w:val="uk-UA" w:eastAsia="uk-UA" w:bidi="uk-UA"/>
        </w:rPr>
        <w:t>Зеленська Наталія Володимирівна</w:t>
      </w:r>
      <w:r w:rsidRPr="006F5CBF">
        <w:rPr>
          <w:rFonts w:ascii="Times New Roman" w:eastAsia="Arial Narrow" w:hAnsi="Times New Roman" w:cs="Times New Roman"/>
          <w:color w:val="000000"/>
          <w:kern w:val="0"/>
          <w:sz w:val="24"/>
          <w:lang w:val="uk-UA" w:eastAsia="uk-UA" w:bidi="uk-UA"/>
        </w:rPr>
        <w:t>, лікар-педіатр приймаль</w:t>
      </w:r>
      <w:r w:rsidRPr="006F5CBF">
        <w:rPr>
          <w:rFonts w:ascii="Times New Roman" w:eastAsia="Arial Narrow" w:hAnsi="Times New Roman" w:cs="Times New Roman"/>
          <w:color w:val="000000"/>
          <w:kern w:val="0"/>
          <w:sz w:val="24"/>
          <w:lang w:val="uk-UA" w:eastAsia="uk-UA" w:bidi="uk-UA"/>
        </w:rPr>
        <w:softHyphen/>
        <w:t>ного відділення дитячої клінічної лікарні № 5, м. Київ: «Морфо- функціональні особливості кістки при введенні імплантатів різного складу» (14.03.01 - нормальна анатомія). Спецрада Д 55.051.05 у Сумському державному університеті</w:t>
      </w:r>
    </w:p>
    <w:sectPr w:rsidR="00047DE3" w:rsidRPr="006F5CB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34016-BB56-4548-9FE2-FC9B994CF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42</Words>
  <Characters>242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2020-05-07T08:13:00Z</dcterms:created>
  <dcterms:modified xsi:type="dcterms:W3CDTF">2020-05-07T20:34:00Z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