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9A6F0F" w:rsidRDefault="009A6F0F" w:rsidP="009A6F0F">
      <w:pPr>
        <w:rPr>
          <w:lang w:val="uk-UA"/>
        </w:rPr>
      </w:pPr>
      <w:r w:rsidRPr="00DA1487">
        <w:rPr>
          <w:rFonts w:ascii="Times New Roman" w:eastAsia="Calibri" w:hAnsi="Times New Roman" w:cs="Times New Roman"/>
          <w:b/>
          <w:sz w:val="24"/>
          <w:szCs w:val="24"/>
          <w:lang w:val="uk-UA"/>
        </w:rPr>
        <w:t xml:space="preserve">Кайкан Лариса Степанівна, </w:t>
      </w:r>
      <w:r w:rsidRPr="00DA1487">
        <w:rPr>
          <w:rFonts w:ascii="Times New Roman" w:eastAsia="Calibri" w:hAnsi="Times New Roman" w:cs="Times New Roman"/>
          <w:sz w:val="24"/>
          <w:szCs w:val="24"/>
          <w:lang w:val="uk-UA"/>
        </w:rPr>
        <w:t xml:space="preserve">докторант кафедри матеріалознавства і новітніх технологій </w:t>
      </w:r>
      <w:r w:rsidRPr="00DA1487">
        <w:rPr>
          <w:rFonts w:ascii="Times New Roman" w:eastAsia="Calibri" w:hAnsi="Times New Roman" w:cs="Times New Roman"/>
          <w:bCs/>
          <w:sz w:val="24"/>
          <w:szCs w:val="24"/>
          <w:lang w:val="uk-UA"/>
        </w:rPr>
        <w:t>ДВ</w:t>
      </w:r>
      <w:r w:rsidRPr="00DA1487">
        <w:rPr>
          <w:rFonts w:ascii="Times New Roman" w:eastAsia="Calibri" w:hAnsi="Times New Roman" w:cs="Times New Roman"/>
          <w:sz w:val="24"/>
          <w:szCs w:val="24"/>
          <w:lang w:val="uk-UA"/>
        </w:rPr>
        <w:t>Н</w:t>
      </w:r>
      <w:r w:rsidRPr="00DA1487">
        <w:rPr>
          <w:rFonts w:ascii="Times New Roman" w:eastAsia="Calibri" w:hAnsi="Times New Roman" w:cs="Times New Roman"/>
          <w:bCs/>
          <w:sz w:val="24"/>
          <w:szCs w:val="24"/>
          <w:lang w:val="uk-UA"/>
        </w:rPr>
        <w:t>З «Прикарпатський національний університет імені Василя Стефаника»</w:t>
      </w:r>
      <w:r w:rsidRPr="00DA1487">
        <w:rPr>
          <w:rFonts w:ascii="Times New Roman" w:eastAsia="Calibri" w:hAnsi="Times New Roman" w:cs="Times New Roman"/>
          <w:sz w:val="24"/>
          <w:szCs w:val="24"/>
          <w:lang w:val="uk-UA"/>
        </w:rPr>
        <w:t>. Назва дисертації: «</w:t>
      </w:r>
      <w:r w:rsidRPr="00DA1487">
        <w:rPr>
          <w:rFonts w:ascii="Times New Roman" w:hAnsi="Times New Roman" w:cs="Times New Roman"/>
          <w:sz w:val="24"/>
          <w:szCs w:val="24"/>
          <w:lang w:val="uk-UA"/>
        </w:rPr>
        <w:t>Синтез, структура та фізичні властивості нанорозмірних заміщених літієвих феритів</w:t>
      </w:r>
      <w:r w:rsidRPr="00DA1487">
        <w:rPr>
          <w:rFonts w:ascii="Times New Roman" w:eastAsia="Calibri" w:hAnsi="Times New Roman" w:cs="Times New Roman"/>
          <w:sz w:val="24"/>
          <w:szCs w:val="24"/>
          <w:lang w:val="uk-UA"/>
        </w:rPr>
        <w:t xml:space="preserve">». Шифр та назва спеціальності – 01.04.18 – фізика і хімія поверхні. </w:t>
      </w:r>
      <w:r w:rsidRPr="00DA1487">
        <w:rPr>
          <w:rFonts w:ascii="Times New Roman" w:eastAsia="Calibri" w:hAnsi="Times New Roman" w:cs="Times New Roman"/>
          <w:bCs/>
          <w:sz w:val="24"/>
          <w:szCs w:val="24"/>
          <w:lang w:val="uk-UA"/>
        </w:rPr>
        <w:t>Спецрада Д 20.051.06 ДВ</w:t>
      </w:r>
      <w:r w:rsidRPr="00DA1487">
        <w:rPr>
          <w:rFonts w:ascii="Times New Roman" w:eastAsia="Calibri" w:hAnsi="Times New Roman" w:cs="Times New Roman"/>
          <w:sz w:val="24"/>
          <w:szCs w:val="24"/>
          <w:lang w:val="uk-UA"/>
        </w:rPr>
        <w:t>Н</w:t>
      </w:r>
      <w:r w:rsidRPr="00DA1487">
        <w:rPr>
          <w:rFonts w:ascii="Times New Roman" w:eastAsia="Calibri" w:hAnsi="Times New Roman" w:cs="Times New Roman"/>
          <w:bCs/>
          <w:sz w:val="24"/>
          <w:szCs w:val="24"/>
          <w:lang w:val="uk-UA"/>
        </w:rPr>
        <w:t>З «Прикарпатський національний університет імені Василя Стефаника»</w:t>
      </w:r>
    </w:p>
    <w:sectPr w:rsidR="001136ED" w:rsidRPr="009A6F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9A6F0F" w:rsidRPr="009A6F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E7A78-81BD-4FEE-B01C-2EAD15E1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2021-01-20T19:26:00Z</dcterms:created>
  <dcterms:modified xsi:type="dcterms:W3CDTF">2021-01-20T19:53:00Z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