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B167E" w:rsidRDefault="001B167E" w:rsidP="001B167E">
      <w:pPr>
        <w:spacing w:line="270" w:lineRule="atLeast"/>
        <w:rPr>
          <w:rFonts w:ascii="Verdana" w:hAnsi="Verdana"/>
          <w:b/>
          <w:bCs/>
          <w:color w:val="000000"/>
          <w:sz w:val="18"/>
          <w:szCs w:val="18"/>
        </w:rPr>
      </w:pPr>
      <w:r>
        <w:rPr>
          <w:rFonts w:ascii="Verdana" w:hAnsi="Verdana"/>
          <w:color w:val="000000"/>
          <w:sz w:val="18"/>
          <w:szCs w:val="18"/>
          <w:shd w:val="clear" w:color="auto" w:fill="FFFFFF"/>
        </w:rPr>
        <w:t>Институт уголовной ответственности за причинение смерти по неосторожности</w:t>
      </w:r>
      <w:r>
        <w:rPr>
          <w:rFonts w:ascii="Verdana" w:hAnsi="Verdana"/>
          <w:color w:val="000000"/>
          <w:sz w:val="18"/>
          <w:szCs w:val="18"/>
        </w:rPr>
        <w:br/>
      </w:r>
      <w:r>
        <w:rPr>
          <w:rFonts w:ascii="Verdana" w:hAnsi="Verdana"/>
          <w:color w:val="000000"/>
          <w:sz w:val="18"/>
          <w:szCs w:val="18"/>
        </w:rPr>
        <w:br/>
      </w:r>
      <w:r w:rsidR="000D4B04">
        <w:rPr>
          <w:rFonts w:ascii="Verdana" w:hAnsi="Verdana"/>
          <w:color w:val="000000"/>
          <w:sz w:val="18"/>
          <w:szCs w:val="18"/>
        </w:rPr>
        <w:br/>
      </w:r>
      <w:r>
        <w:rPr>
          <w:rFonts w:ascii="Verdana" w:hAnsi="Verdana"/>
          <w:b/>
          <w:bCs/>
          <w:color w:val="000000"/>
          <w:sz w:val="18"/>
          <w:szCs w:val="18"/>
        </w:rPr>
        <w:t>Год: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2011</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Ханахок, Сусанна Мугдиновна</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Краснодар</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12.00.08</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1B167E" w:rsidRDefault="001B167E" w:rsidP="001B16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167E" w:rsidRDefault="001B167E" w:rsidP="001B167E">
      <w:pPr>
        <w:spacing w:line="270" w:lineRule="atLeast"/>
        <w:rPr>
          <w:rFonts w:ascii="Verdana" w:hAnsi="Verdana"/>
          <w:color w:val="000000"/>
          <w:sz w:val="18"/>
          <w:szCs w:val="18"/>
        </w:rPr>
      </w:pPr>
      <w:r>
        <w:rPr>
          <w:rFonts w:ascii="Verdana" w:hAnsi="Verdana"/>
          <w:color w:val="000000"/>
          <w:sz w:val="18"/>
          <w:szCs w:val="18"/>
        </w:rPr>
        <w:t>204</w:t>
      </w:r>
    </w:p>
    <w:p w:rsidR="001B167E" w:rsidRDefault="001B167E" w:rsidP="001B167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Ханахок, Сусанна Мугдиновна</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 ИНСТИТУТА</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ПРИЧИНЕНИЕ СМЕРТИ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В ОТЕЧЕСТВЕННОМ УГОЛОВНОМ ЗАКОНОДАТЕЛЬСТВЕ.</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и формирование института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 неосторожности в дореволюционном уголовном законодательстве России.</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института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смерти</w:t>
      </w:r>
      <w:r>
        <w:rPr>
          <w:rStyle w:val="WW8Num3z0"/>
          <w:rFonts w:ascii="Verdana" w:hAnsi="Verdana"/>
          <w:color w:val="000000"/>
          <w:sz w:val="18"/>
          <w:szCs w:val="18"/>
        </w:rPr>
        <w:t> </w:t>
      </w:r>
      <w:r>
        <w:rPr>
          <w:rFonts w:ascii="Verdana" w:hAnsi="Verdana"/>
          <w:color w:val="000000"/>
          <w:sz w:val="18"/>
          <w:szCs w:val="18"/>
        </w:rPr>
        <w:t>по неосторожности в уголовном законодательстве России советского периода.</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ИНСТИТУТ</w:t>
      </w:r>
      <w:r>
        <w:rPr>
          <w:rStyle w:val="WW8Num3z0"/>
          <w:rFonts w:ascii="Verdana" w:hAnsi="Verdana"/>
          <w:color w:val="000000"/>
          <w:sz w:val="18"/>
          <w:szCs w:val="18"/>
        </w:rPr>
        <w:t> </w:t>
      </w:r>
      <w:r>
        <w:rPr>
          <w:rFonts w:ascii="Verdana" w:hAnsi="Verdana"/>
          <w:color w:val="000000"/>
          <w:sz w:val="18"/>
          <w:szCs w:val="18"/>
        </w:rPr>
        <w:t>УГОЛОВНОЙ ОТВЕТСТВЕННОСТИ ЗА ПРИЧИНЕНИЕ СМЕРТИ ПО НЕОСТОРОЖНОСТИ В ДЕЙСТВУЮЩЕМ РОССИЙСКОМ УГОЛОВНОМ ЗАКОНОДАТЕЛЬСТВЕ.</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Институт</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 за причинение смерти по неосторожности в УК 1996 года: понятие и структура.</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Причинение смерти по неосторожности как основной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Причинение смерти по неосторожности как признак квалифицированного, особо квалифицированного и исключительно квалифицированного состава преступления.</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ЗАРУБЕЖНЫЙ ОПЫТ</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УГОЛОВНОЙ ОТВЕТСТВЕННОСТИ ЗА ПРИЧИНЕНИЕ СМЕРТИ ПО НЕСТОРОЖНОСТИ.</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Институт уголовной ответственности за причинение смерти по неосторожности в законодательстве стран СНГ и Балтии.</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Институт уголовной ответственности за причинение смерти по неосторожности в законодательстве отдельных стран дальнего зарубежья.</w:t>
      </w:r>
    </w:p>
    <w:p w:rsidR="001B167E" w:rsidRDefault="001B167E" w:rsidP="001B167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уголовной ответственности за причинение смерти по неосторожности"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стремительного развития научно-технического прогресса,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причинением смерти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 представляют собой достаточно серьезную проблему. Их количество постоянно возрастает, так как в промышленное производство, сельское хозяйство и иные сферы жизнедеятельности человека внедряются все новые источники повышенной опасности. Использование современных технологий, безусловно, усиливает вероятность различного рода ошибок, которые могут привести не только к глобальным человеческим жертвам, но и к необратимым изменениям экологии.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при принятии УК РФ 1996 г.</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криминализировал достаточно большой блок специальных случаев, связанных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по неосторожности смерти другому человеку. С учетом последних изменений и дополнений, в том числе за 2011 г., всего в УК РФ предусмотрено сейчас 65 подобных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уголовно-правовой доктрине (с момента вступления в силу УК РФ по настоящее время) глубокому и всестороннему анализу преимущественно подвергалось содержание лишь отдельных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Особенной части, связанных с</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причинения смерти по неосторожности. Что же касается исследований обобщающего характера, охватывающих собой систему такого рода предписаний, то они в большинстве случаев носили фрагментальный характер и (или) были выполнены на основе анализа уголовного законодательства РФ, действующего до 2001 года. Однако ни в одном из названных исследований не рассматривалась совокупность подобных нормативных предписаний как самостоятельный институт</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российского уголовного права. В частности, остаются нерешенными вопросы о понятии, содержании указанного института; классификации входящих в него нормативных предписаний и их месте в системе Особенной части УК РФ в целом; влиянии признаков объекта и объективной стороны предусмотренных в них преступлений на</w:t>
      </w:r>
      <w:r>
        <w:rPr>
          <w:rStyle w:val="WW8Num3z0"/>
          <w:rFonts w:ascii="Verdana" w:hAnsi="Verdana"/>
          <w:color w:val="000000"/>
          <w:sz w:val="18"/>
          <w:szCs w:val="18"/>
        </w:rPr>
        <w:t> </w:t>
      </w:r>
      <w:r>
        <w:rPr>
          <w:rStyle w:val="WW8Num4z0"/>
          <w:rFonts w:ascii="Verdana" w:hAnsi="Verdana"/>
          <w:color w:val="4682B4"/>
          <w:sz w:val="18"/>
          <w:szCs w:val="18"/>
        </w:rPr>
        <w:t>репрессивность</w:t>
      </w:r>
      <w:r>
        <w:rPr>
          <w:rStyle w:val="WW8Num3z0"/>
          <w:rFonts w:ascii="Verdana" w:hAnsi="Verdana"/>
          <w:color w:val="000000"/>
          <w:sz w:val="18"/>
          <w:szCs w:val="18"/>
        </w:rPr>
        <w:t> </w:t>
      </w:r>
      <w:r>
        <w:rPr>
          <w:rFonts w:ascii="Verdana" w:hAnsi="Verdana"/>
          <w:color w:val="000000"/>
          <w:sz w:val="18"/>
          <w:szCs w:val="18"/>
        </w:rPr>
        <w:t>установленных законодателем санкций. Всё вышеизложенное и обусловило выбор темы диссертационного исследования.</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причинением смерти по неосторожности.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ранее действовавшее отечественное, а также современное уголовное законодательство РФ и отдельных зарубежных государств; результаты</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изысканий российских учёных-юристов; правоприменительная практика; официальные статистические источники и данные социологических исследований, полученные автором диссертации.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Главная цель диссертационного исследования состоит в разработке концептуальных основ института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 неосторожности и поиске научных предпосылок для повышения эффективности его применения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 проанализировать основные этапы становления и развития института ответственности за причинение смерти по неосторожности в истории отечественного уголовного законодательства;</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статус этого института в современном уголовном законодательстве России, его понятие и структуру; дать уголовно-правовую характеристику признакам, выполняющим конструктивную роль в формировании данного института и выявить проблемы их установления на практике;</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зарубежный опыт</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уголовной ответственности за причинение смерти по неосторожности; сформулировать конкретные рекомендации по дальнейшему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описания названного института и повышению результативности его применения на практике.</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обширность темы диссертационной работы, её многогранный характер, автор не претендует на исчерпывающее освещение всего комплекса проблем, связанных с установлением других элементов соответствующих составов преступлений, в частности, форм реализации уголовной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В этой связи, отдельные её аспекты не подвергались специальному исследованию, а именно, о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условном осуждении, освобождении от уголовной ответственности и наказания. Автор рассчитывает продолжить исследования в данной области в ходе своей последующей научной деятельности.</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послужил диалектический метод научного исследования. В рамках и на базе последнего были использованы исторический, сравнительно-правовой, логико-юридический, системно-структурный, лингвистический, конкретно-социологический и другие методы научного познания.</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памятники дореволюционного и советского уголовного права,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1996г., нормативные правовые акты РФ иной отраслевой принадлежности, а также уголовное законодательство 17 зарубежных государств (Австрии, Аргентины, Испании,</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Латвийской Республики, Литовской Республики, Республики Армении, Республики Беларусь, Республики Корея, Республики Молдова, Республики Сан-Марино, Республики Таджикистан,</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Украины, ФРГ, Франции и Швейцарии).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база диссертации представлена трудами таких известных учёных-юристов,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М.И. Бажанов, C.B. Бородин,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P.P. Галиакбаров, В.И. Гойман, A.C.</w:t>
      </w:r>
      <w:r>
        <w:rPr>
          <w:rStyle w:val="WW8Num3z0"/>
          <w:rFonts w:ascii="Verdana" w:hAnsi="Verdana"/>
          <w:color w:val="000000"/>
          <w:sz w:val="18"/>
          <w:szCs w:val="18"/>
        </w:rPr>
        <w:t> </w:t>
      </w:r>
      <w:r>
        <w:rPr>
          <w:rStyle w:val="WW8Num4z0"/>
          <w:rFonts w:ascii="Verdana" w:hAnsi="Verdana"/>
          <w:color w:val="4682B4"/>
          <w:sz w:val="18"/>
          <w:szCs w:val="18"/>
        </w:rPr>
        <w:t>Горелик</w:t>
      </w:r>
      <w:r>
        <w:rPr>
          <w:rFonts w:ascii="Verdana" w:hAnsi="Verdana"/>
          <w:color w:val="000000"/>
          <w:sz w:val="18"/>
          <w:szCs w:val="18"/>
        </w:rPr>
        <w:t>, М.С. Гринберг, П.С. Дагель,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В.Е. Квашис, Т.В. Кленова,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М.И. Ковалев, С.А. Комаров, В.П.</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А.И. Коробеев, Ю.А. Красиков, Г.А.</w:t>
      </w:r>
      <w:r>
        <w:rPr>
          <w:rStyle w:val="WW8Num4z0"/>
          <w:rFonts w:ascii="Verdana" w:hAnsi="Verdana"/>
          <w:color w:val="4682B4"/>
          <w:sz w:val="18"/>
          <w:szCs w:val="18"/>
        </w:rPr>
        <w:t>Кригер</w:t>
      </w:r>
      <w:r>
        <w:rPr>
          <w:rFonts w:ascii="Verdana" w:hAnsi="Verdana"/>
          <w:color w:val="000000"/>
          <w:sz w:val="18"/>
          <w:szCs w:val="18"/>
        </w:rPr>
        <w:t>, Л.Л. Кругликов, Н.Ф. Кузнецова, Т.А. Лесниевски-Костарева, Ю.И.</w:t>
      </w:r>
      <w:r>
        <w:rPr>
          <w:rStyle w:val="WW8Num3z0"/>
          <w:rFonts w:ascii="Verdana" w:hAnsi="Verdana"/>
          <w:color w:val="000000"/>
          <w:sz w:val="18"/>
          <w:szCs w:val="18"/>
        </w:rPr>
        <w:t> </w:t>
      </w:r>
      <w:r>
        <w:rPr>
          <w:rStyle w:val="WW8Num4z0"/>
          <w:rFonts w:ascii="Verdana" w:hAnsi="Verdana"/>
          <w:color w:val="4682B4"/>
          <w:sz w:val="18"/>
          <w:szCs w:val="18"/>
        </w:rPr>
        <w:t>Ляпунов</w:t>
      </w:r>
      <w:r>
        <w:rPr>
          <w:rFonts w:ascii="Verdana" w:hAnsi="Verdana"/>
          <w:color w:val="000000"/>
          <w:sz w:val="18"/>
          <w:szCs w:val="18"/>
        </w:rPr>
        <w:t>, А.И. Марцев, В.П. Малков, Ю.Б.</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A.B. Наумов, В.А. Нерсесян, А.А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Ю.Е. Пудовочкин, А.И. Рарог,</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П.С.</w:t>
      </w:r>
      <w:r>
        <w:rPr>
          <w:rStyle w:val="WW8Num3z0"/>
          <w:rFonts w:ascii="Verdana" w:hAnsi="Verdana"/>
          <w:color w:val="000000"/>
          <w:sz w:val="18"/>
          <w:szCs w:val="18"/>
        </w:rPr>
        <w:t> </w:t>
      </w:r>
      <w:r>
        <w:rPr>
          <w:rStyle w:val="WW8Num4z0"/>
          <w:rFonts w:ascii="Verdana" w:hAnsi="Verdana"/>
          <w:color w:val="4682B4"/>
          <w:sz w:val="18"/>
          <w:szCs w:val="18"/>
        </w:rPr>
        <w:t>Ромашкин</w:t>
      </w:r>
      <w:r>
        <w:rPr>
          <w:rFonts w:ascii="Verdana" w:hAnsi="Verdana"/>
          <w:color w:val="000000"/>
          <w:sz w:val="18"/>
          <w:szCs w:val="18"/>
        </w:rPr>
        <w:t>, П.Ф. Тельнов, Э.С. Тенчов,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М.Д. Шаргородский, Г.И. Чечель,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В.А. Якушин, Б.В. Яцеленко и др. Особое внимание обращалось на работы тех исследователей, которые выполнялись по сходной проблематике после принятия УК РФ 1996 г.: В.В.</w:t>
      </w:r>
      <w:r>
        <w:rPr>
          <w:rStyle w:val="WW8Num3z0"/>
          <w:rFonts w:ascii="Verdana" w:hAnsi="Verdana"/>
          <w:color w:val="000000"/>
          <w:sz w:val="18"/>
          <w:szCs w:val="18"/>
        </w:rPr>
        <w:t> </w:t>
      </w:r>
      <w:r>
        <w:rPr>
          <w:rStyle w:val="WW8Num4z0"/>
          <w:rFonts w:ascii="Verdana" w:hAnsi="Verdana"/>
          <w:color w:val="4682B4"/>
          <w:sz w:val="18"/>
          <w:szCs w:val="18"/>
        </w:rPr>
        <w:t>Агильдина</w:t>
      </w:r>
      <w:r>
        <w:rPr>
          <w:rFonts w:ascii="Verdana" w:hAnsi="Verdana"/>
          <w:color w:val="000000"/>
          <w:sz w:val="18"/>
          <w:szCs w:val="18"/>
        </w:rPr>
        <w:t>, C.B. Бородина, В.А. Нерсесяна, A.B. Строгого, М.Г.</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И.В.Чурляевой.</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выводами, полученными в результате изучения 157 уголовных дел о</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смерти по неосторожности, которые были рассмотрены судами Краснодарского края и Республики Адыгея за последние 5 лет. Кроме того, были учтены итоги опроса по специально разработанной анкете 112 представителей</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и правоохранительных органов указанных регионов.</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разработке теоретических основ института уголовной ответственности за причинение смерти по неосторожности. В отличие от общепринятого подхода данный институт проанализирован через призму не только ст. 109 УК РФ, но и целого ряда других нормативных предписаний, применение которых явно или косвенно сопряжено с причинением смерти по неосторожности другому человеку. Автор стремился придать своему исследованию интегративный характер, аккумулируя многочисленные фрагментарные знания в единую научную концепцию. Такой подход позволил в нестандартном ракурсе осветить целый ряд традиционных вопросов доктрины уголовного права. При этом учитывался новейший</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опыт зарубежных государств и современные потребности отечественной судебной практики. В итоге были сформулированы конкретные предложения по совершенствованию действующего уголовного законодательства РФ и практики его применения.</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общего комплекса выводов, которые обосновываются в диссертации и отражают её новизну, на защиту выносятся следующие положения:</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История института ответственности за причинение смерти по неосторожности в рамках отечественного уголовного законодательства носит, главным образом, эволюционный («</w:t>
      </w:r>
      <w:r>
        <w:rPr>
          <w:rStyle w:val="WW8Num4z0"/>
          <w:rFonts w:ascii="Verdana" w:hAnsi="Verdana"/>
          <w:color w:val="4682B4"/>
          <w:sz w:val="18"/>
          <w:szCs w:val="18"/>
        </w:rPr>
        <w:t>накопительный</w:t>
      </w:r>
      <w:r>
        <w:rPr>
          <w:rFonts w:ascii="Verdana" w:hAnsi="Verdana"/>
          <w:color w:val="000000"/>
          <w:sz w:val="18"/>
          <w:szCs w:val="18"/>
        </w:rPr>
        <w:t>») характер и с известной долей условности укладывается в 4 этапа: 1) создание изначальных предпосылок возникновения данного института в рамках некодифицированного уголовного законодательства России (X - первая половина XVIII в.в.); 2) становление этого института в рамках</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уголовного законодательства дореволюционной России (1832-1903г.г.); 3) развитие его в системе кодифицированного уголовного законодательства России советского периода (1917-1960г.г.); 4) дальнейшее совершенствование названного института в системе современного кодифицированного уголовного законодательства России (1996г. - по настоящее время). В ходе исторического развития рассматриваемого института видоизменялся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пониманию и толкованию как самого понятия неосторожности, так и к оценке характера и степени общественной опасности соответствующих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а равно уровня их</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при наступлении смерти человека (преимущественно, в сторону усиления</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элемента наказания).</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Институт уголовной ответственности за причинение смерти по неосторожности - это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на уровне отдельных частей статей, статей или группы статей в рамках глав либо разделов Общей и Особенной частей УК РФ, относительно самостоятельный структурный элемент системы уголовного права, представляющий собой совокупность нормативных предписаний, устанавливающих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связанные с причинением смерти по неосторожности.</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Спецификой данного института уголовного права является то, что его обособленность может проявляться не только как внешняя форма (традиционный подход: разделы, главы), но и как внутренняя форма (логическое обособление), то есть на уровне определенных ассоциаций нормативных предписаний , расположенных в разных разделах и главах, однако имеющих общие критерии (признаки).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Структуру исследуемого института образуют общие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регламентирующие вопросы неосторожной и двойной форм</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ст. 26, 27, 109 УК РФ) и специальные нормативные предписания (их всего 65), которые устанавливают уголовную ответственность за конкретные случаи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смерти человеку по неосторожности. Интегративными элементами содержания данного института выступают: сходство либо тождество в дополнительных объектах соответствующих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характер их общественно опасных последствий и</w:t>
      </w:r>
      <w:r>
        <w:rPr>
          <w:rStyle w:val="WW8Num3z0"/>
          <w:rFonts w:ascii="Verdana" w:hAnsi="Verdana"/>
          <w:color w:val="000000"/>
          <w:sz w:val="18"/>
          <w:szCs w:val="18"/>
        </w:rPr>
        <w:t> </w:t>
      </w:r>
      <w:r>
        <w:rPr>
          <w:rStyle w:val="WW8Num4z0"/>
          <w:rFonts w:ascii="Verdana" w:hAnsi="Verdana"/>
          <w:color w:val="4682B4"/>
          <w:sz w:val="18"/>
          <w:szCs w:val="18"/>
        </w:rPr>
        <w:t>неосторожная</w:t>
      </w:r>
      <w:r>
        <w:rPr>
          <w:rStyle w:val="WW8Num3z0"/>
          <w:rFonts w:ascii="Verdana" w:hAnsi="Verdana"/>
          <w:color w:val="000000"/>
          <w:sz w:val="18"/>
          <w:szCs w:val="18"/>
        </w:rPr>
        <w:t> </w:t>
      </w:r>
      <w:r>
        <w:rPr>
          <w:rFonts w:ascii="Verdana" w:hAnsi="Verdana"/>
          <w:color w:val="000000"/>
          <w:sz w:val="18"/>
          <w:szCs w:val="18"/>
        </w:rPr>
        <w:t>форма вины.</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учётом достижений отечественной уголовно-правовой доктрины, потребностей судебно-следственной практики и опыта уголовного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отдельных зарубежных государств было бы уместно в целях оптимизации законодательного описания данного института в УК РФ:</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сократить количество специальных нормативных предписаний, устанавливающих ответственность за причинение смерти по неосторожности, путём их исключения из числа</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(особо квалифицирующих) признаков и закрепления последних в рамках общего для всей главы Особенной части УК РФ нормативного предписания (например, в главу 24 «</w:t>
      </w:r>
      <w:r>
        <w:rPr>
          <w:rStyle w:val="WW8Num4z0"/>
          <w:rFonts w:ascii="Verdana" w:hAnsi="Verdana"/>
          <w:color w:val="4682B4"/>
          <w:sz w:val="18"/>
          <w:szCs w:val="18"/>
        </w:rPr>
        <w:t>Преступления против общественной безопасности</w:t>
      </w:r>
      <w:r>
        <w:rPr>
          <w:rFonts w:ascii="Verdana" w:hAnsi="Verdana"/>
          <w:color w:val="000000"/>
          <w:sz w:val="18"/>
          <w:szCs w:val="18"/>
        </w:rPr>
        <w:t>» можно было бы включить ст. 2201 «</w:t>
      </w:r>
      <w:r>
        <w:rPr>
          <w:rStyle w:val="WW8Num4z0"/>
          <w:rFonts w:ascii="Verdana" w:hAnsi="Verdana"/>
          <w:color w:val="4682B4"/>
          <w:sz w:val="18"/>
          <w:szCs w:val="18"/>
        </w:rPr>
        <w:t>Причинение смерти по неосторожности в сфере общественной безопасности</w:t>
      </w:r>
      <w:r>
        <w:rPr>
          <w:rFonts w:ascii="Verdana" w:hAnsi="Verdana"/>
          <w:color w:val="000000"/>
          <w:sz w:val="18"/>
          <w:szCs w:val="18"/>
        </w:rPr>
        <w:t>» и одновременно исключить упоминание об этих случаях в ст. 215, 2151, 2152,2153,216,217, 218, 219,220 УК РФ);</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предусмотреть признак причинения по неосторожности смерти человеку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в статье ст. 168 УК, и особо</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2 квалифицирующего признака (двух и более лиц)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126, 127', 127 , 143, 167,168, 205, 206, 211, 2151, 2152, 2153, 218, 227, 230, 236, 247, 248, 250, 251, 254 351 и 352 УК, что позволит в конечном счете в перспективе аккумулировать эти признаки опять-таки на уровне унифицированных составов преступлений в рамках отдельных глав Особенной части УК РФ;</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 внести соответствующие коррективы в содержание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вышеперечисленных статей в сторону усиления их репрессивного характера.</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оно направлено на разрешение проблем, связанных с применением института уголовной ответственности за причинение смерти по неосторожности. Выводы и рекомендации, изложенные в диссертации, могут быть использованы в ходе дальнейшего совершенствования Уголовного</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подготовке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научно-исследовательской деятельности, в учебном процессе при преподавании курса Особенной части уголовного права, а также в целях повышения квалификации федеральных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Кубанского государственного университета. Её основные положения нашли отражение в материалах 5 международных и региональных научно-практических конференций: («Право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теория, история, практика», г. Краснодар, 18 мая 2009 г.; круглый стол «Уголовный кодекс Российской Федерации: проблема повышения эффективности защиты</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г. Краснодар, 20 мая 2009 г.; «</w:t>
      </w:r>
      <w:r>
        <w:rPr>
          <w:rStyle w:val="WW8Num4z0"/>
          <w:rFonts w:ascii="Verdana" w:hAnsi="Verdana"/>
          <w:color w:val="4682B4"/>
          <w:sz w:val="18"/>
          <w:szCs w:val="18"/>
        </w:rPr>
        <w:t>Право и правосудие: теория, история, практика</w:t>
      </w:r>
      <w:r>
        <w:rPr>
          <w:rFonts w:ascii="Verdana" w:hAnsi="Verdana"/>
          <w:color w:val="000000"/>
          <w:sz w:val="18"/>
          <w:szCs w:val="18"/>
        </w:rPr>
        <w:t>», г. Краснодар, 27 мая 2010 г.; «</w:t>
      </w:r>
      <w:r>
        <w:rPr>
          <w:rStyle w:val="WW8Num4z0"/>
          <w:rFonts w:ascii="Verdana" w:hAnsi="Verdana"/>
          <w:color w:val="4682B4"/>
          <w:sz w:val="18"/>
          <w:szCs w:val="18"/>
        </w:rPr>
        <w:t>Современные проблемы уголовной политики</w:t>
      </w:r>
      <w:r>
        <w:rPr>
          <w:rFonts w:ascii="Verdana" w:hAnsi="Verdana"/>
          <w:color w:val="000000"/>
          <w:sz w:val="18"/>
          <w:szCs w:val="18"/>
        </w:rPr>
        <w:t>» г. Краснодар 1 октября 2010 г.; «</w:t>
      </w:r>
      <w:r>
        <w:rPr>
          <w:rStyle w:val="WW8Num4z0"/>
          <w:rFonts w:ascii="Verdana" w:hAnsi="Verdana"/>
          <w:color w:val="4682B4"/>
          <w:sz w:val="18"/>
          <w:szCs w:val="18"/>
        </w:rPr>
        <w:t>Экология и уголовное право: поиск гармонии</w:t>
      </w:r>
      <w:r>
        <w:rPr>
          <w:rFonts w:ascii="Verdana" w:hAnsi="Verdana"/>
          <w:color w:val="000000"/>
          <w:sz w:val="18"/>
          <w:szCs w:val="18"/>
        </w:rPr>
        <w:t>», г. Геленджик, 6-9 октября 2011г., а также в 7 научных работах автора, 3 из которых опубликованы в ведущих рецензируемых научных журналах и изданиях согласно перечню</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трёх глав, включающих семь параграфов, заключения, библиографического списка и приложения.</w:t>
      </w:r>
    </w:p>
    <w:p w:rsidR="001B167E" w:rsidRDefault="001B167E" w:rsidP="001B167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Ханахок, Сусанна Мугдиновна</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всего комплекса вопросов, непосредственно связанных с институтом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 неосторожности позволяет сформулировать целый ряд выводов.</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памятников отечественного права свидетельствует о том, что развитие указанных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 xml:space="preserve">носило, главным образом, эволюционный характер и укладывается в 4 последовательных этапа. Выделение таковых обусловлено социально-политическим уровнем </w:t>
      </w:r>
      <w:r>
        <w:rPr>
          <w:rFonts w:ascii="Verdana" w:hAnsi="Verdana"/>
          <w:color w:val="000000"/>
          <w:sz w:val="18"/>
          <w:szCs w:val="18"/>
        </w:rPr>
        <w:lastRenderedPageBreak/>
        <w:t>развития общества, а также тем, как изменялось и совершенствовалось в определенных исторических условиях само отечественное уголовное законодательство. В рамках каждого из предложенных исторических этапов</w:t>
      </w:r>
      <w:r>
        <w:rPr>
          <w:rStyle w:val="WW8Num3z0"/>
          <w:rFonts w:ascii="Verdana" w:hAnsi="Verdana"/>
          <w:color w:val="000000"/>
          <w:sz w:val="18"/>
          <w:szCs w:val="18"/>
        </w:rPr>
        <w:t> </w:t>
      </w:r>
      <w:r>
        <w:rPr>
          <w:rStyle w:val="WW8Num4z0"/>
          <w:rFonts w:ascii="Verdana" w:hAnsi="Verdana"/>
          <w:color w:val="4682B4"/>
          <w:sz w:val="18"/>
          <w:szCs w:val="18"/>
        </w:rPr>
        <w:t>казуистическое</w:t>
      </w:r>
      <w:r>
        <w:rPr>
          <w:rStyle w:val="WW8Num3z0"/>
          <w:rFonts w:ascii="Verdana" w:hAnsi="Verdana"/>
          <w:color w:val="000000"/>
          <w:sz w:val="18"/>
          <w:szCs w:val="18"/>
        </w:rPr>
        <w:t> </w:t>
      </w:r>
      <w:r>
        <w:rPr>
          <w:rFonts w:ascii="Verdana" w:hAnsi="Verdana"/>
          <w:color w:val="000000"/>
          <w:sz w:val="18"/>
          <w:szCs w:val="18"/>
        </w:rPr>
        <w:t>описание в законе исследуемых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постепенно трансформировалось в абстрактные способы конструирования соответствующих уголовно-правовых норм. Видоизменялся и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пониманию и толкованию как самого понятия</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 так и оценке характера и степени общественной опасности этих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при наступлении смерти человеку.</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отечественном УК, помимо общих нормативных предписаний,</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причинение смерти по неосторожности (ст. 26, 27 и 109 УК РФ) предусматривается ещё 65 специальных. Все они в совокупности представляют собой самостоятельный комплексный институт уголовного права. В соответствии с общепринятым традиционным подходом формирования институтов уголовного права,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закрепленные в Особенной части УК подчиняются трёхуровневой структуризации материала (разделы, главы,</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Это позволяет создавать оптимальные варианты форм их структурного обособления, так называемые ассоциации нормативных предписаний.</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 нашему мнению, вполне допустим как алгоритм развития того или иного института уголовного права несколько иной вариант структурного обособления нормативных предписаний, в том числе, при их расположении в различных разделах, главах,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частях статей Особенной части УК РФ.</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обособленность может проявляться не только как внешняя форма (традиционный подход: разделы, главы), но и как внутренняя форма (логическое обособление), то есть на уровне определенных ассоциаций нормативных предписаний, расположенных в разных разделах и главах, однако имеющих общие критерии (признаки).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применительно ко всем специальным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связанным с причинением смерти по неосторожности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можно выделить общие критерии (признаки), свидетельствующие об их устойчивой взаимосвязи и единстве.</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все они имеют структурную и (или) логическую обособленность внутри УК РФ на уровне группы статей в рамках глав Особенной части (см., например, ст. 215, 215.\ 215.2, 215.3, 216, 217, 218, 219, 220 УК РФ).</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объективная сторона соответствующих нормативных предписаний характеризуется</w:t>
      </w:r>
      <w:r>
        <w:rPr>
          <w:rStyle w:val="WW8Num3z0"/>
          <w:rFonts w:ascii="Verdana" w:hAnsi="Verdana"/>
          <w:color w:val="000000"/>
          <w:sz w:val="18"/>
          <w:szCs w:val="18"/>
        </w:rPr>
        <w:t> </w:t>
      </w:r>
      <w:r>
        <w:rPr>
          <w:rStyle w:val="WW8Num4z0"/>
          <w:rFonts w:ascii="Verdana" w:hAnsi="Verdana"/>
          <w:color w:val="4682B4"/>
          <w:sz w:val="18"/>
          <w:szCs w:val="18"/>
        </w:rPr>
        <w:t>деянием</w:t>
      </w:r>
      <w:r>
        <w:rPr>
          <w:rFonts w:ascii="Verdana" w:hAnsi="Verdana"/>
          <w:color w:val="000000"/>
          <w:sz w:val="18"/>
          <w:szCs w:val="18"/>
        </w:rPr>
        <w:t>, которое вызывает однородное последствие в виде смерти человека (нескольких лиц).</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субъективная сторона этих преступлений характеризуется</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формой вины в виде</w:t>
      </w:r>
      <w:r>
        <w:rPr>
          <w:rStyle w:val="WW8Num3z0"/>
          <w:rFonts w:ascii="Verdana" w:hAnsi="Verdana"/>
          <w:color w:val="000000"/>
          <w:sz w:val="18"/>
          <w:szCs w:val="18"/>
        </w:rPr>
        <w:t> </w:t>
      </w:r>
      <w:r>
        <w:rPr>
          <w:rStyle w:val="WW8Num4z0"/>
          <w:rFonts w:ascii="Verdana" w:hAnsi="Verdana"/>
          <w:color w:val="4682B4"/>
          <w:sz w:val="18"/>
          <w:szCs w:val="18"/>
        </w:rPr>
        <w:t>легкомыслия</w:t>
      </w:r>
      <w:r>
        <w:rPr>
          <w:rStyle w:val="WW8Num3z0"/>
          <w:rFonts w:ascii="Verdana" w:hAnsi="Verdana"/>
          <w:color w:val="000000"/>
          <w:sz w:val="18"/>
          <w:szCs w:val="18"/>
        </w:rPr>
        <w:t> </w:t>
      </w:r>
      <w:r>
        <w:rPr>
          <w:rFonts w:ascii="Verdana" w:hAnsi="Verdana"/>
          <w:color w:val="000000"/>
          <w:sz w:val="18"/>
          <w:szCs w:val="18"/>
        </w:rPr>
        <w:t>или небрежности.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В-четвёртых, общим для всех исследуемых нормативных предписаний выступает объект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(непосредственный или дополнительный) -жизнь человека.</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все, входящие в указанный комплексный институт Особенной части УК</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можно классифицировать на три группы по вертикали: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зависимости от структуры состава преступления: а) простые преступления,</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по неосторожности смерть другому человеку; б) сложные преступления, причиняющие по неосторожности смерть другому человеку; в) альтернативные (сложные) преступления, причиняющие по неосторожности смерть другому человеку;</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зависимости от признаков объективной стороны преступления: а) причинение по неосторожности смерти человеку в результате физического воздействия на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б) причинение по неосторожности смерти человеку в результате невыполнения или</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выполнения профессиональных или служебных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причинение по неосторожности смерти человеку в результате неправильного использования техники.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зависимости от характера и степени общественной опасности: а)</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случаи лишения жизни, относящиеся к категории небольшой тяжести, при которых смерть наступает вследствие несоблюдения элементарных мер предосторожности в быту; б) неосторожные случаи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 xml:space="preserve">жизни, относящиеся к категории средней тяжести, при которых смерть наступает: вследствие невыполнения или ненадлежащего выполнения профессиональных </w:t>
      </w:r>
      <w:r>
        <w:rPr>
          <w:rFonts w:ascii="Verdana" w:hAnsi="Verdana"/>
          <w:color w:val="000000"/>
          <w:sz w:val="18"/>
          <w:szCs w:val="18"/>
        </w:rPr>
        <w:lastRenderedPageBreak/>
        <w:t>или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вследствие неправильного использования техники; вследствие непосредственного физического воздействия на человека.</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Далее через призму 2-й и 3-й из указанных классификационных групп все названные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можно разделить в рамках четырех подгрупп по горизонтали: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первая подгруппа включает в себя составы</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по неосторожности смерти человеку в результате непосредственного физического или психического воздействия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на самого потерпевшего. К ним относятся: ч. 4 ст. 111, п. «в» ч. 3 ст. 126, ч. 3 ст. 127, п. «а» ч. 3 ст. 127.1, ч. 3 ст. 127.2, ч. 2 ст. 128, п. «а» ч. 4 ст. 131, п. «а» ч. 4 ст. 132, п. «б» ч. 2 ст. 205, ч. 3 ст. 206, ч. 3 ст. 211, ч. 3 ст. 227, ч. 3 ст. 230, п. «г» ч. 2 ст. 238,ч. Зет. 238 УК РФ;</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вторая подгруппа преступлений, входящих в исследуемый институт, включает в себя составы причинения по неосторожности смерти человеку в результате искусственного создания преступником косвенного источника опасности: ч. 3 ст. 123, ч. 2 ст. 124, ч. 2 ст. 167, ч. 3 ст. 215.2, ч. 3 ст. 215.3, ч. 2 ст. 235, ч. 3 ст. 250, ч. 3 ст. 254 УК РФ;</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третья подгруппа преступлений, входящих в исследуемый институт, включает в себя составы причинения по неосторожности смерти человеку в результате нарушения конкретных правил техники безопасности или иных правил при работе с различными источниками повышенной опасности (за исключением эксплуатации любых видов транспорта): ч. 2 ст. 143, ч. 2 ст. 215, ч. 3 ст. 215, ч. 2 ст. 215.\ ч. 2 ст. 216, ч. 3 ст. 216, ч. 2 ст. 217, ч. 3 ст. 217, ст. 218, ч. 2 ст. 219, ч. 3 ст. 219, ч. 2 ст. 220, ч. 3 ст. 220, ч. 2 ст. 236, ч. 3 ст. 247, ч. 2 ст. 248, ч. 3 ст. 251, ч. 2 ст. 269, ч. 3 ст. 269, ч. 2 ст. 293, ч. 3 ст. 293, ч. 2 ст. 349, ч. 3 ст. 349 УК РФ;</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четвертая подгруппа преступлений, входящих в исследуемый институт, включает в себя составы причинения по неосторожности смерти человеку в результате неправильной эксплуатации различных видов транспортных средств: ч. 2 ст. 263, ч. 3 ст. 263, ч. 3 ст. 264, ч. 4 ст. 264, ч. 5 ст. 264, ч.б ст. 264, ч. 2 ст. 266, ч. 3 ст. 266, ч. 2 ст. 267, ч. 3 ст. 267, ч. 2 ст. 268, ч.З ст. 268, ч. 2 ст. 350, ст. 351, ст. 352 УК РФ.</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Подобные классификации позволяют: 1) выявить ассоциации указанных преступлений; 2) проиллюстрировать их однородность в части возможной вероятности причинения смерти, что дает возможность отнести каждое к определенной категории; 3) определить общность признаков объективной стороны составов и на их основе констатировать реальный характер и степень общественной опасности каждого деяния; 4) сравнить соразмерность</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предусмотренных за деяния, относящиеся к определенной из предложенных подгрупп, и привести их в соответствие друг с другом; 5) установить очевидные недостатки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конструкций отдельных специальных преступлений.</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исследование наглядно демонстрирует реальную вероятность причинения по неосторожности смерти человеку от тех или иных преступлений. С точки зрения общественного порицания, в расчет здесь при определении суровости санкций берется фактор того, насколько мучительно для потерпевшего перед наступлением смерти было воздействие</w:t>
      </w:r>
      <w:r>
        <w:rPr>
          <w:rStyle w:val="WW8Num4z0"/>
          <w:rFonts w:ascii="Verdana" w:hAnsi="Verdana"/>
          <w:color w:val="4682B4"/>
          <w:sz w:val="18"/>
          <w:szCs w:val="18"/>
        </w:rPr>
        <w:t>преступника</w:t>
      </w:r>
      <w:r>
        <w:rPr>
          <w:rFonts w:ascii="Verdana" w:hAnsi="Verdana"/>
          <w:color w:val="000000"/>
          <w:sz w:val="18"/>
          <w:szCs w:val="18"/>
        </w:rPr>
        <w:t>. Например, смерть человека, причиненная по неосторожности в результате</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или террористического акта, должна представлять больший характер общественной опасности, нежели те же последствия, явившиеся результатом</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производства аборта или неоказания помощи больному.</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обратить внимание на один существенный недостаток многих из анализируемых деяний УК РФ. Так, в ряде специальных нормативных предписаний Особенной части УК, входящих в институт уголовной ответственности за причинение смерти по неосторожности, предусматривается</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или особо квалифицирующий признак - причинение смерти двум и более лицам. Присутствие данного признака обусловлено тем, что невыполнение определенных правил и норм, безусловно, может повлечь за собой причинение смерти не только одному лицу, но и нескольким лицам.</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проанализировать состав преступления, предусмотренный ст. 218 УК РФ, то можно констатировать, что нарушение правил учета, хранения, перевозки и использования</w:t>
      </w:r>
      <w:r>
        <w:rPr>
          <w:rStyle w:val="WW8Num3z0"/>
          <w:rFonts w:ascii="Verdana" w:hAnsi="Verdana"/>
          <w:color w:val="000000"/>
          <w:sz w:val="18"/>
          <w:szCs w:val="18"/>
        </w:rPr>
        <w:t> </w:t>
      </w:r>
      <w:r>
        <w:rPr>
          <w:rStyle w:val="WW8Num4z0"/>
          <w:rFonts w:ascii="Verdana" w:hAnsi="Verdana"/>
          <w:color w:val="4682B4"/>
          <w:sz w:val="18"/>
          <w:szCs w:val="18"/>
        </w:rPr>
        <w:t>взрывчатых</w:t>
      </w:r>
      <w:r>
        <w:rPr>
          <w:rFonts w:ascii="Verdana" w:hAnsi="Verdana"/>
          <w:color w:val="000000"/>
          <w:sz w:val="18"/>
          <w:szCs w:val="18"/>
        </w:rPr>
        <w:t>, легковоспламеняющихся веществ и пиротехнических изделий, также, бесспорно, может привести к</w:t>
      </w:r>
      <w:r>
        <w:rPr>
          <w:rStyle w:val="WW8Num3z0"/>
          <w:rFonts w:ascii="Verdana" w:hAnsi="Verdana"/>
          <w:color w:val="000000"/>
          <w:sz w:val="18"/>
          <w:szCs w:val="18"/>
        </w:rPr>
        <w:t> </w:t>
      </w:r>
      <w:r>
        <w:rPr>
          <w:rStyle w:val="WW8Num4z0"/>
          <w:rFonts w:ascii="Verdana" w:hAnsi="Verdana"/>
          <w:color w:val="4682B4"/>
          <w:sz w:val="18"/>
          <w:szCs w:val="18"/>
        </w:rPr>
        <w:t>причинению</w:t>
      </w:r>
      <w:r>
        <w:rPr>
          <w:rStyle w:val="WW8Num3z0"/>
          <w:rFonts w:ascii="Verdana" w:hAnsi="Verdana"/>
          <w:color w:val="000000"/>
          <w:sz w:val="18"/>
          <w:szCs w:val="18"/>
        </w:rPr>
        <w:t> </w:t>
      </w:r>
      <w:r>
        <w:rPr>
          <w:rFonts w:ascii="Verdana" w:hAnsi="Verdana"/>
          <w:color w:val="000000"/>
          <w:sz w:val="18"/>
          <w:szCs w:val="18"/>
        </w:rPr>
        <w:t>смерти по неосторожности не только одного лица, но и нескольких лиц. Однако при конструировании указанной уголовно-правовой нормы</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соответствующую вероятность </w:t>
      </w:r>
      <w:r>
        <w:rPr>
          <w:rFonts w:ascii="Verdana" w:hAnsi="Verdana"/>
          <w:color w:val="000000"/>
          <w:sz w:val="18"/>
          <w:szCs w:val="18"/>
        </w:rPr>
        <w:lastRenderedPageBreak/>
        <w:t>не учел. Не учтены эти же факторы и в ст. 351, 352 УК РФ. Хотя нарушение правил полетов и эксплуатации летательных аппаратов, а также нарушение правил вождения или эксплуатации военных кораблей, бесспорно, могут повлечь за собой смерть двух и более лиц. Более того, вероятность наступления таких же последствий почему-то не нашла своего отражения и во многих иных анализируемых статьях: 126,127.1,127.2,143, 167,168,205, 206, 211,215.1,215.2,215.3, 227, 230,</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236, 247, 248, 250, 251, 254 УК РФ. По нашему мнению, это</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который должен быть восполнен путем внесения соответствующих дополнений в отечественный уголовный закон.</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Ответственность за причинение смерти по неосторожности предусмотрена практически во всех УК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подавляющем большинстве уголовных законов ближнего зарубежья, как и в УК РФ, указанные деяния представлены общими (базовыми) нормами, а также группами специальных, которые рассредоточены в различных главах с учётом особенностей и ценности основного объекта посягательства. Специальные преступления выступают в роли квалифицированных, особо квалифицированных либо исключительно квалифицированных составов. При описании их элементов и признаков используется единый концептуальный подход и сходная либо синонимичная терминология. В целом, совпадает как объём</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так и место таких деяний в системе других уголовно-правовых норм. В то же время, нельзя не отметить, что законодательству ближнего зарубежья присущи свои особенности, которые проявляются, во-первых, в</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одинаковой уравнительной оценке характера и степени общественной опасности отдельно взятых проявлений анализируемого преступления. Например, установление идентичных по виду и размеру</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санкций как за причинение смерти по неосторожности одному человеку вследствие ненадлежащего выполнения лицом своих профессиональных обязанностей, так и за те же действия, не сопровождавшиеся</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выполнением своих профессиональных обязанностей, но повлекшие причинение смерти двух или более лиц (УК Республики Таджикистан и УК</w:t>
      </w:r>
      <w:r>
        <w:rPr>
          <w:rStyle w:val="WW8Num3z0"/>
          <w:rFonts w:ascii="Verdana" w:hAnsi="Verdana"/>
          <w:color w:val="000000"/>
          <w:sz w:val="18"/>
          <w:szCs w:val="18"/>
        </w:rPr>
        <w:t> </w:t>
      </w:r>
      <w:r>
        <w:rPr>
          <w:rStyle w:val="WW8Num4z0"/>
          <w:rFonts w:ascii="Verdana" w:hAnsi="Verdana"/>
          <w:color w:val="4682B4"/>
          <w:sz w:val="18"/>
          <w:szCs w:val="18"/>
        </w:rPr>
        <w:t>Кыргызской</w:t>
      </w:r>
      <w:r>
        <w:rPr>
          <w:rFonts w:ascii="Verdana" w:hAnsi="Verdana"/>
          <w:color w:val="000000"/>
          <w:sz w:val="18"/>
          <w:szCs w:val="18"/>
        </w:rPr>
        <w:t>Республики), либо двум или более лицам, а равно одному лицу, но вследствие обращения с</w:t>
      </w:r>
      <w:r>
        <w:rPr>
          <w:rStyle w:val="WW8Num3z0"/>
          <w:rFonts w:ascii="Verdana" w:hAnsi="Verdana"/>
          <w:color w:val="000000"/>
          <w:sz w:val="18"/>
          <w:szCs w:val="18"/>
        </w:rPr>
        <w:t> </w:t>
      </w:r>
      <w:r>
        <w:rPr>
          <w:rStyle w:val="WW8Num4z0"/>
          <w:rFonts w:ascii="Verdana" w:hAnsi="Verdana"/>
          <w:color w:val="4682B4"/>
          <w:sz w:val="18"/>
          <w:szCs w:val="18"/>
        </w:rPr>
        <w:t>огнестрельным</w:t>
      </w:r>
      <w:r>
        <w:rPr>
          <w:rStyle w:val="WW8Num3z0"/>
          <w:rFonts w:ascii="Verdana" w:hAnsi="Verdana"/>
          <w:color w:val="000000"/>
          <w:sz w:val="18"/>
          <w:szCs w:val="18"/>
        </w:rPr>
        <w:t> </w:t>
      </w:r>
      <w:r>
        <w:rPr>
          <w:rFonts w:ascii="Verdana" w:hAnsi="Verdana"/>
          <w:color w:val="000000"/>
          <w:sz w:val="18"/>
          <w:szCs w:val="18"/>
        </w:rPr>
        <w:t>оружием или взрывчатыми веществами (УК Латвийской Республики).</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отнесении причинения смерти по неосторожности двум и более лицам к категории</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преступления (УК Украины, УК Республики Молдова и УК Литовской Республики).</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усиление наказания за наступление последствий в виде причинения смерти двум и более лицам следует признать позитивным опытом названных государств и одним из перспективных направлений дальнейшего совершенствования редакции ст. 109 УК РФ.</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общих (базовых) норм-запретов на причинение смерти по неосторожности в уголовных законах стран СЕПТ и Балтии сосредотачиваются группы специальных таких составов преступлений. Они закрепляются в различных главах УК, в зависимости от определенных особенностей и ценностей основного объекта посягательства и выступают в роли квалифицированных, особо квалифицированных либо исключительно квалифицированных признаков.</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Подробное исследование вопроса о специальных нормах-запретах на причинение смерти по неосторожности в уголовных законах стран ближнего зарубежья, позволяет прийти к следующим выводам:</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Практически все вышеприведенные УК имеют в своем арсенале группы соответствующих преступлений. Больше всего таких норм (от 40 до 60) в Модельном УК, УК Таджикистана, УК Кыргызстана, УК Республики Беларусь, УК Республики Армения, УК Украины, УК Молдовы. Меньше специальных норм можно наблюдать в УК стран Балтии, а именно: в УК Латвии - 23 преступления, в УК Литвы - 4 преступления. Вызывает интерес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Украины, Молдовы, Латвии, Литвы, где в уголовных законах признак «</w:t>
      </w:r>
      <w:r>
        <w:rPr>
          <w:rStyle w:val="WW8Num4z0"/>
          <w:rFonts w:ascii="Verdana" w:hAnsi="Verdana"/>
          <w:color w:val="4682B4"/>
          <w:sz w:val="18"/>
          <w:szCs w:val="18"/>
        </w:rPr>
        <w:t>неосторожности</w:t>
      </w:r>
      <w:r>
        <w:rPr>
          <w:rFonts w:ascii="Verdana" w:hAnsi="Verdana"/>
          <w:color w:val="000000"/>
          <w:sz w:val="18"/>
          <w:szCs w:val="18"/>
        </w:rPr>
        <w:t>» указывается не во всех</w:t>
      </w:r>
      <w:r>
        <w:rPr>
          <w:rStyle w:val="WW8Num3z0"/>
          <w:rFonts w:ascii="Verdana" w:hAnsi="Verdana"/>
          <w:color w:val="000000"/>
          <w:sz w:val="18"/>
          <w:szCs w:val="18"/>
        </w:rPr>
        <w:t> </w:t>
      </w:r>
      <w:r>
        <w:rPr>
          <w:rStyle w:val="WW8Num4z0"/>
          <w:rFonts w:ascii="Verdana" w:hAnsi="Verdana"/>
          <w:color w:val="4682B4"/>
          <w:sz w:val="18"/>
          <w:szCs w:val="18"/>
        </w:rPr>
        <w:t>диспозициях</w:t>
      </w:r>
      <w:r>
        <w:rPr>
          <w:rStyle w:val="WW8Num3z0"/>
          <w:rFonts w:ascii="Verdana" w:hAnsi="Verdana"/>
          <w:color w:val="000000"/>
          <w:sz w:val="18"/>
          <w:szCs w:val="18"/>
        </w:rPr>
        <w:t> </w:t>
      </w:r>
      <w:r>
        <w:rPr>
          <w:rFonts w:ascii="Verdana" w:hAnsi="Verdana"/>
          <w:color w:val="000000"/>
          <w:sz w:val="18"/>
          <w:szCs w:val="18"/>
        </w:rPr>
        <w:t>таких деяний. Обращает на себя внимание в целом более гуманный подход некоторых законодателей к оценке характера и степени опасности специальных видов</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причинения смерти человеку. В частности, в УК Беларуси, УК Армении максимальные сроки</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их совершение в полтора раза ниже, чем за аналогичные преступления в УК РФ. В тоже время, на порядок суровее устанавливается уголовная ответственность за «</w:t>
      </w:r>
      <w:r>
        <w:rPr>
          <w:rStyle w:val="WW8Num4z0"/>
          <w:rFonts w:ascii="Verdana" w:hAnsi="Verdana"/>
          <w:color w:val="4682B4"/>
          <w:sz w:val="18"/>
          <w:szCs w:val="18"/>
        </w:rPr>
        <w:t>терроризм, повлекший смерть человека</w:t>
      </w:r>
      <w:r>
        <w:rPr>
          <w:rFonts w:ascii="Verdana" w:hAnsi="Verdana"/>
          <w:color w:val="000000"/>
          <w:sz w:val="18"/>
          <w:szCs w:val="18"/>
        </w:rPr>
        <w:t xml:space="preserve">» в УК Беларуси (до 25 лет </w:t>
      </w:r>
      <w:r>
        <w:rPr>
          <w:rFonts w:ascii="Verdana" w:hAnsi="Verdana"/>
          <w:color w:val="000000"/>
          <w:sz w:val="18"/>
          <w:szCs w:val="18"/>
        </w:rPr>
        <w:lastRenderedPageBreak/>
        <w:t>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 «нарушение правил дорожного движения в состоянии</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повлекшее смерть двух и более лиц» в УК Республики Молдова и УК Латвии (до 15 лет лишения свободы).</w:t>
      </w:r>
    </w:p>
    <w:p w:rsidR="001B167E" w:rsidRDefault="001B167E" w:rsidP="001B16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точки зрения перспектив дальнейшего совершенствования УК РФ, к позитивному опыту уголовного законодательства названных государств можно отнести: ужесточение уголовной ответственности за нарушение правил дорожного движения и эксплуатации транспортных средств (УК Республики Молдова, УК Латвии, УК Литвы);</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признание зарубежным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действий по управлению транспортным средством в состоянии опьянения, а также допуск к управлению транспортным средством в состоянии опьянения уголовными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(УК Латвии, УК Литвы).</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Институт уголовной ответственности за причинение смерти по неосторожности нашел своё отражение и в законодательстве всех зарубежных государств. Однако объём и характер описания данного института имеет чётко выраженную специфику. Компаративистский анализ уголовного законодательства отдельных стран дальнего зарубежья, позволил прийти к выводам, что в нем представлены две модели криминализации ответственности за причинение смерти по неосторожности. Первая (более распространенная) из них, предполагает наличие, как и в УК РФ, общей (общих) и группы специальных таких запретительных норм. Она нашла закрепление в Уголовных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Австрии, Германии, Франции, Республики Корея, Аргентины.</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тот факт, что в ряде уголовных законов перечисленных государств акцент при определении характера и степени общественной опасности специальных преступлений делается не только на какие-либо признаки объективной стороны состава, но и на виды самой неосторожности. Это выражается в более конкретном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описании в некоторых деяниях вида неосторожности, что в свою очередь, в определенной мере подчеркивает повышенный или пониженный характер их опасности («</w:t>
      </w:r>
      <w:r>
        <w:rPr>
          <w:rStyle w:val="WW8Num4z0"/>
          <w:rFonts w:ascii="Verdana" w:hAnsi="Verdana"/>
          <w:color w:val="4682B4"/>
          <w:sz w:val="18"/>
          <w:szCs w:val="18"/>
        </w:rPr>
        <w:t>вызывает смерть жертвы</w:t>
      </w:r>
      <w:r>
        <w:rPr>
          <w:rFonts w:ascii="Verdana" w:hAnsi="Verdana"/>
          <w:color w:val="000000"/>
          <w:sz w:val="18"/>
          <w:szCs w:val="18"/>
        </w:rPr>
        <w:t>», «по</w:t>
      </w:r>
      <w:r>
        <w:rPr>
          <w:rStyle w:val="WW8Num3z0"/>
          <w:rFonts w:ascii="Verdana" w:hAnsi="Verdana"/>
          <w:color w:val="000000"/>
          <w:sz w:val="18"/>
          <w:szCs w:val="18"/>
        </w:rPr>
        <w:t> </w:t>
      </w:r>
      <w:r>
        <w:rPr>
          <w:rStyle w:val="WW8Num4z0"/>
          <w:rFonts w:ascii="Verdana" w:hAnsi="Verdana"/>
          <w:color w:val="4682B4"/>
          <w:sz w:val="18"/>
          <w:szCs w:val="18"/>
        </w:rPr>
        <w:t>легкомыслию</w:t>
      </w:r>
      <w:r>
        <w:rPr>
          <w:rStyle w:val="WW8Num3z0"/>
          <w:rFonts w:ascii="Verdana" w:hAnsi="Verdana"/>
          <w:color w:val="000000"/>
          <w:sz w:val="18"/>
          <w:szCs w:val="18"/>
        </w:rPr>
        <w:t> </w:t>
      </w:r>
      <w:r>
        <w:rPr>
          <w:rFonts w:ascii="Verdana" w:hAnsi="Verdana"/>
          <w:color w:val="000000"/>
          <w:sz w:val="18"/>
          <w:szCs w:val="18"/>
        </w:rPr>
        <w:t>причинить смерть», по небрежности</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смерть», «</w:t>
      </w:r>
      <w:r>
        <w:rPr>
          <w:rStyle w:val="WW8Num4z0"/>
          <w:rFonts w:ascii="Verdana" w:hAnsi="Verdana"/>
          <w:color w:val="4682B4"/>
          <w:sz w:val="18"/>
          <w:szCs w:val="18"/>
        </w:rPr>
        <w:t>повлекло смерть потерпевшего без намерения ее причинить</w:t>
      </w:r>
      <w:r>
        <w:rPr>
          <w:rFonts w:ascii="Verdana" w:hAnsi="Verdana"/>
          <w:color w:val="000000"/>
          <w:sz w:val="18"/>
          <w:szCs w:val="18"/>
        </w:rPr>
        <w:t>»). Данные позитивные моменты получили свое распространение в УК</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Франции, Республики Корея.</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(менее распространенная) модель криминализации указанных деяний предполагает наличие лишь общей и отсутствие в УК специальных норм. По такому пути пошли Республика Сан-Марино, Испания, Швейцария. Нельзя не обратить внимание на разность конструкций и содержания соответствующих статей, а также неоднозначность оценки</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характера и степени общественной опасности этих преступлений. Так, в УК Сан-Марино подобная норма состоит из одной части и включает в себя помимо простого (бытового) случая причинения смерти по неосторожности, наступление этих же последствий в результате «</w:t>
      </w:r>
      <w:r>
        <w:rPr>
          <w:rStyle w:val="WW8Num4z0"/>
          <w:rFonts w:ascii="Verdana" w:hAnsi="Verdana"/>
          <w:color w:val="4682B4"/>
          <w:sz w:val="18"/>
          <w:szCs w:val="18"/>
        </w:rPr>
        <w:t>несоблюдение правил уличного движения</w:t>
      </w:r>
      <w:r>
        <w:rPr>
          <w:rFonts w:ascii="Verdana" w:hAnsi="Verdana"/>
          <w:color w:val="000000"/>
          <w:sz w:val="18"/>
          <w:szCs w:val="18"/>
        </w:rPr>
        <w:t>», «</w:t>
      </w:r>
      <w:r>
        <w:rPr>
          <w:rStyle w:val="WW8Num4z0"/>
          <w:rFonts w:ascii="Verdana" w:hAnsi="Verdana"/>
          <w:color w:val="4682B4"/>
          <w:sz w:val="18"/>
          <w:szCs w:val="18"/>
        </w:rPr>
        <w:t>техники безопасности</w:t>
      </w:r>
      <w:r>
        <w:rPr>
          <w:rFonts w:ascii="Verdana" w:hAnsi="Verdana"/>
          <w:color w:val="000000"/>
          <w:sz w:val="18"/>
          <w:szCs w:val="18"/>
        </w:rPr>
        <w:t>» либо «</w:t>
      </w:r>
      <w:r>
        <w:rPr>
          <w:rStyle w:val="WW8Num4z0"/>
          <w:rFonts w:ascii="Verdana" w:hAnsi="Verdana"/>
          <w:color w:val="4682B4"/>
          <w:sz w:val="18"/>
          <w:szCs w:val="18"/>
        </w:rPr>
        <w:t>тяжкого нарушения обязанностей, вытекающих из осуществляемой профессии</w:t>
      </w:r>
      <w:r>
        <w:rPr>
          <w:rFonts w:ascii="Verdana" w:hAnsi="Verdana"/>
          <w:color w:val="000000"/>
          <w:sz w:val="18"/>
          <w:szCs w:val="18"/>
        </w:rPr>
        <w:t>». При этом все перечисленные ситуации предусматривают одну общую</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(тюремное заключение от шести месяцев до трёх лет), что, в свою очередь, свидетельствует об одинаковой оценке характера общественной опасности любого вида таких деяний. В УК Испании общая норма также разделена на части, где в первой предусмотрены простые случаи причинения смерти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на срок от года до трёх лет), а во второй части в качестве квалифицированного состава</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наступление этих же последствий при использовании транспортных средств или</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(наказание в виде лишения свободы от года до шести лет). Изложенное наглядно демонстрирует повышение характера опасности деяния, если оно выполнялось с использованием соответствующих предметов или средств. В УК Швейцарии общая норма в Особенной части вообще включает в себя лишь одно предложение «</w:t>
      </w:r>
      <w:r>
        <w:rPr>
          <w:rStyle w:val="WW8Num4z0"/>
          <w:rFonts w:ascii="Verdana" w:hAnsi="Verdana"/>
          <w:color w:val="4682B4"/>
          <w:sz w:val="18"/>
          <w:szCs w:val="18"/>
        </w:rPr>
        <w:t>причинение смерти по неосторожности</w:t>
      </w:r>
      <w:r>
        <w:rPr>
          <w:rFonts w:ascii="Verdana" w:hAnsi="Verdana"/>
          <w:color w:val="000000"/>
          <w:sz w:val="18"/>
          <w:szCs w:val="18"/>
        </w:rPr>
        <w:t>», а устанавливать в каждом конкретном случае характер действий (</w:t>
      </w:r>
      <w:r>
        <w:rPr>
          <w:rStyle w:val="WW8Num4z0"/>
          <w:rFonts w:ascii="Verdana" w:hAnsi="Verdana"/>
          <w:color w:val="4682B4"/>
          <w:sz w:val="18"/>
          <w:szCs w:val="18"/>
        </w:rPr>
        <w:t>бездействий</w:t>
      </w:r>
      <w:r>
        <w:rPr>
          <w:rFonts w:ascii="Verdana" w:hAnsi="Verdana"/>
          <w:color w:val="000000"/>
          <w:sz w:val="18"/>
          <w:szCs w:val="18"/>
        </w:rPr>
        <w:t>) виновного с целью правильной квалификации следует на основе статьи Общей части (ст. 18), в которой говорится о видах неосторожности и несоблюдении «</w:t>
      </w:r>
      <w:r>
        <w:rPr>
          <w:rStyle w:val="WW8Num4z0"/>
          <w:rFonts w:ascii="Verdana" w:hAnsi="Verdana"/>
          <w:color w:val="4682B4"/>
          <w:sz w:val="18"/>
          <w:szCs w:val="18"/>
        </w:rPr>
        <w:t>мер предосторожности</w:t>
      </w:r>
      <w:r>
        <w:rPr>
          <w:rFonts w:ascii="Verdana" w:hAnsi="Verdana"/>
          <w:color w:val="000000"/>
          <w:sz w:val="18"/>
          <w:szCs w:val="18"/>
        </w:rPr>
        <w:t>».</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же, подводя итог, можно еще раз констатировать отсутствие в УК стран дальнего зарубежья унифицированного подхода к вопросу о криминализации деяний, связанных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смерти по неосторожности. Как правило, решение этого вопроса зависит от исторических и правовых традиций, особенностей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техники и специфики юридической доктрины того или иного государства. В том числе, в изученных уголовных законах </w:t>
      </w:r>
      <w:r>
        <w:rPr>
          <w:rFonts w:ascii="Verdana" w:hAnsi="Verdana"/>
          <w:color w:val="000000"/>
          <w:sz w:val="18"/>
          <w:szCs w:val="18"/>
        </w:rPr>
        <w:lastRenderedPageBreak/>
        <w:t>ряда европейских стран, безусловно, сказывается определенное влияние англосаксонской системы права, позволяющей применять аналогию закона. Речь идет о тех странах, где в уголовных законах не предусматриваются специальные случаи неосторожного лишения жизни человека, а квалификация</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устанавливается на основе абстрактных общих норм.</w:t>
      </w:r>
    </w:p>
    <w:p w:rsidR="001B167E" w:rsidRDefault="001B167E" w:rsidP="001B16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опираясь на применяемые некоторыми государствами дальнего зарубежья (Республикой Корея, Аргентиной) варианты закрепления и применения исследуемого круга уголовных норм-запретов, в отечественном уголовном законе можно предложить путь частичного сокращения специальных норм, где это возможно. Например, в целях законодательной экономии и недопущения чрезмерного нагромождения УК РФ представляется возможным исключить из ряда статей Особенной части УК РФ</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и особо квалифицирующие признаки (причинение смерти по неосторожности (двум лицам))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их в одной дополнительной общей норме, которая будет распространяться либо на все преступления конкретной главы, либо на отдельные из них. Например, в Главу 24 «</w:t>
      </w:r>
      <w:r>
        <w:rPr>
          <w:rStyle w:val="WW8Num4z0"/>
          <w:rFonts w:ascii="Verdana" w:hAnsi="Verdana"/>
          <w:color w:val="4682B4"/>
          <w:sz w:val="18"/>
          <w:szCs w:val="18"/>
        </w:rPr>
        <w:t>Преступления против общественной безопасности</w:t>
      </w:r>
      <w:r>
        <w:rPr>
          <w:rFonts w:ascii="Verdana" w:hAnsi="Verdana"/>
          <w:color w:val="000000"/>
          <w:sz w:val="18"/>
          <w:szCs w:val="18"/>
        </w:rPr>
        <w:t>» можно ввести дополнительную статью 221.1 УК РФ «</w:t>
      </w:r>
      <w:r>
        <w:rPr>
          <w:rStyle w:val="WW8Num4z0"/>
          <w:rFonts w:ascii="Verdana" w:hAnsi="Verdana"/>
          <w:color w:val="4682B4"/>
          <w:sz w:val="18"/>
          <w:szCs w:val="18"/>
        </w:rPr>
        <w:t>Причинение смерти по неосторожности в сфере промышленной безопасности</w:t>
      </w:r>
      <w:r>
        <w:rPr>
          <w:rFonts w:ascii="Verdana" w:hAnsi="Verdana"/>
          <w:color w:val="000000"/>
          <w:sz w:val="18"/>
          <w:szCs w:val="18"/>
        </w:rPr>
        <w:t>». Соответственно, из перечисленных в ней статей УК РФ следует исключить аналогичные квалифицирующие и особо квалифицирующие признаки. По такому же пути можно пойти и в Главе 26 УК РФ «</w:t>
      </w:r>
      <w:r>
        <w:rPr>
          <w:rStyle w:val="WW8Num4z0"/>
          <w:rFonts w:ascii="Verdana" w:hAnsi="Verdana"/>
          <w:color w:val="4682B4"/>
          <w:sz w:val="18"/>
          <w:szCs w:val="18"/>
        </w:rPr>
        <w:t>Экологические преступления</w:t>
      </w:r>
      <w:r>
        <w:rPr>
          <w:rFonts w:ascii="Verdana" w:hAnsi="Verdana"/>
          <w:color w:val="000000"/>
          <w:sz w:val="18"/>
          <w:szCs w:val="18"/>
        </w:rPr>
        <w:t>», а именно: закрепить одно общее нормативное предписание-запрет на причинение смерти по неосторожности, которое будет аккумулировать в себе предусмотренные данной главой и равнозначные по характеру и степени общественной опасности конкретные преступления.</w:t>
      </w:r>
    </w:p>
    <w:p w:rsidR="001B167E" w:rsidRDefault="001B167E" w:rsidP="001B167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Ханахок, Сусанна Мугдиновна, 2011 год</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материалы</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М., 2010.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изменениями и дополнениями по состоянию на 1 сентября 2011 г.). М., 2011.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Модельный Уголовный кодекс</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Информационный бюллетень, 1996. № 10. Приложение. 1-216.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Республики Беларусь. Минск, 1999.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Украины. СПб.,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Республики Молдова. СПб.,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Республики Таджикистан. СПб.,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СПб.,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Латвийской Республики. СПб.,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Литовской республики. СПб.,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УК Республики Армения. СПб.,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Австрии. СПб., 2004.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2004.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Франции. СПб.,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Аргентины. СПб.,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Республики Сан-Марино. СПб.,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Испании.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Швейцарии.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Республики Корея. СПб., 2004.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Ранее действовавшее отечественное законодательство</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Российское законодательство Х-ХХ веков, В 9 т. Т 1: Законодательство Древней Руси. М., 1984.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Российское законодательство Х-ХХ веков, В 9 т. Т 3: Акты Земских соборов. М., 1984.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Российское законодательство Х-ХХ веков, В 9 т. Т. 4: Законодательство периода становления абсолютизма. М. 1984.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Российское законодательство Х-ХХ веков, В 9 т. Т. 6: Законодательство первой половины XIX века. М., 1984.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Бытко С.Ю. Сборник нормативных актов по уголовному праву России Х-ХХ веков. Саратов., 2006.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Свод законов Российской империи. В 15т. Т. 15:</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Наказанияхъ Уголовныхъ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М., 1885.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1953.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1926г. М., 1926г.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РСФСР 1960 г. (с изменениями и дополнениями на 18 июля 1995 г.). М., 1995.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Материалы опубликованной и местной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1969. №1.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Вопросы уголовного права и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1938-1978. М., 1980.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РФ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сост. Т.А. Есаков. М., 2010.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Архив Краснодарского краевого суда за 2005-2011г.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Архив Туапсинского городского суда Краснодарского края за 2005-2011г.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Архив Крымского районного суда Краснодарского края за 2005-2011г.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Архив Апшеронского районного суда Краснодарского края за 2005-2011г.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Архив Белореченского районного суда Краснодарского края за 2005-2011г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Учебные пособия, курсы лекций</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Алихаджаева И.С.,</w:t>
      </w:r>
      <w:r>
        <w:rPr>
          <w:rStyle w:val="WW8Num3z0"/>
          <w:rFonts w:ascii="Verdana" w:hAnsi="Verdana"/>
          <w:color w:val="000000"/>
          <w:sz w:val="18"/>
          <w:szCs w:val="18"/>
        </w:rPr>
        <w:t> </w:t>
      </w:r>
      <w:r>
        <w:rPr>
          <w:rStyle w:val="WW8Num4z0"/>
          <w:rFonts w:ascii="Verdana" w:hAnsi="Verdana"/>
          <w:color w:val="4682B4"/>
          <w:sz w:val="18"/>
          <w:szCs w:val="18"/>
        </w:rPr>
        <w:t>Даурова</w:t>
      </w:r>
      <w:r>
        <w:rPr>
          <w:rStyle w:val="WW8Num3z0"/>
          <w:rFonts w:ascii="Verdana" w:hAnsi="Verdana"/>
          <w:color w:val="000000"/>
          <w:sz w:val="18"/>
          <w:szCs w:val="18"/>
        </w:rPr>
        <w:t> </w:t>
      </w:r>
      <w:r>
        <w:rPr>
          <w:rFonts w:ascii="Verdana" w:hAnsi="Verdana"/>
          <w:color w:val="000000"/>
          <w:sz w:val="18"/>
          <w:szCs w:val="18"/>
        </w:rPr>
        <w:t>Т.Г., Лиценбергер O.A. Уголовное право: история и современность. Вопросы Общей части: Учебное пособие. Саратов,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Владимирский-Буданов М.Ф. Обзор истории русского права. Ростов н/Д, 1995.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Г.Н. Уголовное право. М., 1925.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Вульферт</w:t>
      </w:r>
      <w:r>
        <w:rPr>
          <w:rStyle w:val="WW8Num3z0"/>
          <w:rFonts w:ascii="Verdana" w:hAnsi="Verdana"/>
          <w:color w:val="000000"/>
          <w:sz w:val="18"/>
          <w:szCs w:val="18"/>
        </w:rPr>
        <w:t> </w:t>
      </w:r>
      <w:r>
        <w:rPr>
          <w:rFonts w:ascii="Verdana" w:hAnsi="Verdana"/>
          <w:color w:val="000000"/>
          <w:sz w:val="18"/>
          <w:szCs w:val="18"/>
        </w:rPr>
        <w:t>А.К. Лекции по Особенной части русского уголовного права. СПб., 1899.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Система права. Теория права и государства. Учебник /Под ред. В.В. Лазарева. 2-е изд.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С.А. Теория государства и права. Конспект лекций. Ростов н/Д.,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Учебник. 4-е изд.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общ. ред. В.М. Лебедева. М.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Уголовному кодексу Российской Федерации / Отв. ред. В.М. Лебедев. 9-е изд., перераб. и доп. М., 2010.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Уголовному кодексу Российской Федерации /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6-е изд., перераб. и доп. М., 2010.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A.B. Бриллиантова. М., 2010.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Уголовному кодексу Российской Федерации (для работников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(постатейный) / Отв. ред. В.В. Малиновский; науч.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М., 2011.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Курс советского уголовного права. В 6 т.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М., 1971. Т. 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Курс советского уголовного права. Часть Особенная. Т. 3. Л., 1973.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Курс уголовного права. Общая часть. Т.1.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М.1999.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Курс уголовного права.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B.C. Комиссарова. Т 3. Особенная часть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Курс уголовного права.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И.М. Тяжковой. Т 1. Общая часть. Учение о преступлении.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Курс советского уголовного права / Под ред. АА</w:t>
      </w:r>
      <w:r>
        <w:rPr>
          <w:rStyle w:val="WW8Num3z0"/>
          <w:rFonts w:ascii="Verdana" w:hAnsi="Verdana"/>
          <w:color w:val="000000"/>
          <w:sz w:val="18"/>
          <w:szCs w:val="18"/>
        </w:rPr>
        <w:t> </w:t>
      </w:r>
      <w:r>
        <w:rPr>
          <w:rStyle w:val="WW8Num4z0"/>
          <w:rFonts w:ascii="Verdana" w:hAnsi="Verdana"/>
          <w:color w:val="4682B4"/>
          <w:sz w:val="18"/>
          <w:szCs w:val="18"/>
        </w:rPr>
        <w:t>Пиотковского</w:t>
      </w:r>
      <w:r>
        <w:rPr>
          <w:rFonts w:ascii="Verdana" w:hAnsi="Verdana"/>
          <w:color w:val="000000"/>
          <w:sz w:val="18"/>
          <w:szCs w:val="18"/>
        </w:rPr>
        <w:t>, П.С. Ромашкина, В.М. Чхиквадзе. М., 1970. Т.1.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Лист Фр. Учебник уголовного права. Особенная часть. М., 1905.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Истомин А.Ф. Понятие, предмет, метод, функции и задачи уголовного права // Уголовное право. Общая часть. Учебник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Понятие, предмет, задачи и система уголовного права России. Наука уголовного права // Уголовное право России. Часть Общая. Учебник для вузов /Отв. Ред. Л.Л. Крутиков. М.,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Набоков</w:t>
      </w:r>
      <w:r>
        <w:rPr>
          <w:rStyle w:val="WW8Num3z0"/>
          <w:rFonts w:ascii="Verdana" w:hAnsi="Verdana"/>
          <w:color w:val="000000"/>
          <w:sz w:val="18"/>
          <w:szCs w:val="18"/>
        </w:rPr>
        <w:t> </w:t>
      </w:r>
      <w:r>
        <w:rPr>
          <w:rFonts w:ascii="Verdana" w:hAnsi="Verdana"/>
          <w:color w:val="000000"/>
          <w:sz w:val="18"/>
          <w:szCs w:val="18"/>
        </w:rPr>
        <w:t>В.Д. Элементарный учебник Особенной части русского уголовного права. СПб., 1903. Вып. 1. Кн. 1 и 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Курс лекций. Общая часть. М. 1996 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H.A. Руководство к Особенной части русского уголовного права. СПб., 1876. Т. 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Сперанский И.А. Неосторожная</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условиях научно-технической революции). Учебное пособие. М., 1988.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/Под ред. Н.Ю. Шведовой. М.,1983.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РСФСР. Часть общая. М. 1925.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Особенная часть. М., 1939.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Деликты упущения</w:t>
      </w:r>
      <w:r>
        <w:rPr>
          <w:rFonts w:ascii="Verdana" w:hAnsi="Verdana"/>
          <w:color w:val="000000"/>
          <w:sz w:val="18"/>
          <w:szCs w:val="18"/>
        </w:rPr>
        <w:t>» в уголовном праве: сущность, объективные и субъективные признаки. Избранные труды. Красноярск, 2006. С. 88-96.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Полный курс уголовного права: В 5 т.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Style w:val="WW8Num3z0"/>
          <w:rFonts w:ascii="Verdana" w:hAnsi="Verdana"/>
          <w:color w:val="000000"/>
          <w:sz w:val="18"/>
          <w:szCs w:val="18"/>
        </w:rPr>
        <w:t> </w:t>
      </w:r>
      <w:r>
        <w:rPr>
          <w:rFonts w:ascii="Verdana" w:hAnsi="Verdana"/>
          <w:color w:val="000000"/>
          <w:sz w:val="18"/>
          <w:szCs w:val="18"/>
        </w:rPr>
        <w:t>Т. 2: Преступления против личности. СПб., 2008.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Проблемы теории государства и права /Под ред. С.С. Алексеева. М., 1987.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Теория государства и права. Пособие для подготовки к экзамену. М.,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Уголовное право: понятие, предмет, метод, система и задачи // Энциклопедия уголовного права. Т.1 Понятие уголовного права. СПб., 2005.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Российское уголовное право. Особенная часть: Учебник / Под ред. М.П. Журавлева и С.И. Никулина.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A.B.Российское уголовное право. Курс лекций: в. 3 т. Т. 1. Общая часть /. 4-е изд., перераб. и доп. М., 2007.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Российское уголовное право. Курс лекций: в. 3 т. Т. 2. Особенная часть (главы 1-Х) / A.B. Наумов. 4-е изд., перераб. и доп. М., 2007.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Российское уголовное право, в 2 т. Т. 1 Общая часть : учебник / под ред.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М., 2008.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Российское уголовное право. Т.2 Особенная часть: учебник / под ред. Э.Ф. Побегайло. М., 2008.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Российское уголовное право: в. 2т. Т.1 Общая часть : учебник / под ред. JI.B. Иногамовой-Хегай, В.С.Комиссарова,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3-е изд., перераб. и доп. М., 2011.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Учебник уголовного права. СПб, 1863.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Словарь иностранных слов. 12-изд., стереотип. М., 1985.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Советский энциклопедический словарь. 4-е изд. М., 1986.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Теория государства и права. Учебник. М., 1985.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Т. 1. М., изд-во «</w:t>
      </w:r>
      <w:r>
        <w:rPr>
          <w:rStyle w:val="WW8Num4z0"/>
          <w:rFonts w:ascii="Verdana" w:hAnsi="Verdana"/>
          <w:color w:val="4682B4"/>
          <w:sz w:val="18"/>
          <w:szCs w:val="18"/>
        </w:rPr>
        <w:t>Наука</w:t>
      </w:r>
      <w:r>
        <w:rPr>
          <w:rFonts w:ascii="Verdana" w:hAnsi="Verdana"/>
          <w:color w:val="000000"/>
          <w:sz w:val="18"/>
          <w:szCs w:val="18"/>
        </w:rPr>
        <w:t>», 1994 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М., 1994,-Т.1.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Теория государства и права. Учебник для юридических вузов и факультетов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О преступлениях против жизни по русскому праву. СПб., 1870.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Теория права и государства.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М.,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Теория права и государства. Учебник /Под ред.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2-е изд. М.,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Уголовное право. М., 1950.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Уголовный кодекс Российской Федерации: Научно-практический комментарий / Под ред. Л.Л.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Э.С. Тенчова.- Ярославль, 1994.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Уголовное право. Учебник. Общая 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1996 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право Российской Федерации. Особенная часть: Учебник /Под ред. Б.В. Здравомыслова. М., 1996.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Уголовное право России. Особенная часть. М, 1996 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Учебник уголовного права. Общая часть. М., 1996.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Уголовное право. Общая часть. М., 1997.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Уголовное право России: Учебник для вузов. Т.1 Общая часть./ Отв. ред.</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Уголовное право. Общая часть. Учебник для вузов./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З.А. Незнамова. М., 1998.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Уголовное право: Часть Общая. Часть Особенная. Учебник/Под общ. ред. проф.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проф. C.B. Максимова. М.1999.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Уголовное право Украины: Общая часть: Учебник /Под ред. М.И. Божанова, В.В.</w:t>
      </w:r>
      <w:r>
        <w:rPr>
          <w:rStyle w:val="WW8Num3z0"/>
          <w:rFonts w:ascii="Verdana" w:hAnsi="Verdana"/>
          <w:color w:val="000000"/>
          <w:sz w:val="18"/>
          <w:szCs w:val="18"/>
        </w:rPr>
        <w:t> </w:t>
      </w:r>
      <w:r>
        <w:rPr>
          <w:rStyle w:val="WW8Num4z0"/>
          <w:rFonts w:ascii="Verdana" w:hAnsi="Verdana"/>
          <w:color w:val="4682B4"/>
          <w:sz w:val="18"/>
          <w:szCs w:val="18"/>
        </w:rPr>
        <w:t>Сташиса</w:t>
      </w:r>
      <w:r>
        <w:rPr>
          <w:rFonts w:ascii="Verdana" w:hAnsi="Verdana"/>
          <w:color w:val="000000"/>
          <w:sz w:val="18"/>
          <w:szCs w:val="18"/>
        </w:rPr>
        <w:t>, В.Я. Тация.- К.: Юринком Интер,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Фейербах</w:t>
      </w:r>
      <w:r>
        <w:rPr>
          <w:rStyle w:val="WW8Num3z0"/>
          <w:rFonts w:ascii="Verdana" w:hAnsi="Verdana"/>
          <w:color w:val="000000"/>
          <w:sz w:val="18"/>
          <w:szCs w:val="18"/>
        </w:rPr>
        <w:t> </w:t>
      </w:r>
      <w:r>
        <w:rPr>
          <w:rFonts w:ascii="Verdana" w:hAnsi="Verdana"/>
          <w:color w:val="000000"/>
          <w:sz w:val="18"/>
          <w:szCs w:val="18"/>
        </w:rPr>
        <w:t>П. А. Уголовное право. Книга вторая, содержащая положительную и</w:t>
      </w:r>
      <w:r>
        <w:rPr>
          <w:rStyle w:val="WW8Num3z0"/>
          <w:rFonts w:ascii="Verdana" w:hAnsi="Verdana"/>
          <w:color w:val="000000"/>
          <w:sz w:val="18"/>
          <w:szCs w:val="18"/>
        </w:rPr>
        <w:t> </w:t>
      </w:r>
      <w:r>
        <w:rPr>
          <w:rStyle w:val="WW8Num4z0"/>
          <w:rFonts w:ascii="Verdana" w:hAnsi="Verdana"/>
          <w:color w:val="4682B4"/>
          <w:sz w:val="18"/>
          <w:szCs w:val="18"/>
        </w:rPr>
        <w:t>особенную</w:t>
      </w:r>
      <w:r>
        <w:rPr>
          <w:rStyle w:val="WW8Num3z0"/>
          <w:rFonts w:ascii="Verdana" w:hAnsi="Verdana"/>
          <w:color w:val="000000"/>
          <w:sz w:val="18"/>
          <w:szCs w:val="18"/>
        </w:rPr>
        <w:t> </w:t>
      </w:r>
      <w:r>
        <w:rPr>
          <w:rFonts w:ascii="Verdana" w:hAnsi="Verdana"/>
          <w:color w:val="000000"/>
          <w:sz w:val="18"/>
          <w:szCs w:val="18"/>
        </w:rPr>
        <w:t>часть уголовного права /Пер. с нем. СПб., 1811.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Философская энциклопедия. М. 1970. Т. 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Философский энциклопедический словарь. М., 1983.1. Монографии</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A.B. Психология убийства. М., 1997.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Квалификация убийства по действующему законодательству. М., 1966.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Георгиевский</w:t>
      </w:r>
      <w:r>
        <w:rPr>
          <w:rStyle w:val="WW8Num3z0"/>
          <w:rFonts w:ascii="Verdana" w:hAnsi="Verdana"/>
          <w:color w:val="000000"/>
          <w:sz w:val="18"/>
          <w:szCs w:val="18"/>
        </w:rPr>
        <w:t> </w:t>
      </w:r>
      <w:r>
        <w:rPr>
          <w:rFonts w:ascii="Verdana" w:hAnsi="Verdana"/>
          <w:color w:val="000000"/>
          <w:sz w:val="18"/>
          <w:szCs w:val="18"/>
        </w:rPr>
        <w:t>Э.В. Чернов A.B. Теоретический анализ объекта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Иркутск, 1999.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Преступления против общественной безопасности. Свердловск. 1974.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М.М. преступления против личности. Харьков, 1924.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 преступления и ее установление. Воронеж, 1974.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Неосторожность.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жизни по советскому уголовному праву. М., 1961.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Каиржанов</w:t>
      </w:r>
      <w:r>
        <w:rPr>
          <w:rStyle w:val="WW8Num3z0"/>
          <w:rFonts w:ascii="Verdana" w:hAnsi="Verdana"/>
          <w:color w:val="000000"/>
          <w:sz w:val="18"/>
          <w:szCs w:val="18"/>
        </w:rPr>
        <w:t> </w:t>
      </w:r>
      <w:r>
        <w:rPr>
          <w:rFonts w:ascii="Verdana" w:hAnsi="Verdana"/>
          <w:color w:val="000000"/>
          <w:sz w:val="18"/>
          <w:szCs w:val="18"/>
        </w:rPr>
        <w:t>И.К. Интересы трудящихся и уголовный закон. Алма-Ата. 1973.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1976.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Кудрявцев В.Н. Принципы советского уголовного права. М., 1988.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Кленова</w:t>
      </w:r>
      <w:r>
        <w:rPr>
          <w:rStyle w:val="WW8Num3z0"/>
          <w:rFonts w:ascii="Verdana" w:hAnsi="Verdana"/>
          <w:color w:val="000000"/>
          <w:sz w:val="18"/>
          <w:szCs w:val="18"/>
        </w:rPr>
        <w:t> </w:t>
      </w:r>
      <w:r>
        <w:rPr>
          <w:rFonts w:ascii="Verdana" w:hAnsi="Verdana"/>
          <w:color w:val="000000"/>
          <w:sz w:val="18"/>
          <w:szCs w:val="18"/>
        </w:rPr>
        <w:t>Т.В. Основы теории кодификации уголовно-правовых норм. Самара,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Кондрашова</w:t>
      </w:r>
      <w:r>
        <w:rPr>
          <w:rStyle w:val="WW8Num3z0"/>
          <w:rFonts w:ascii="Verdana" w:hAnsi="Verdana"/>
          <w:color w:val="000000"/>
          <w:sz w:val="18"/>
          <w:szCs w:val="18"/>
        </w:rPr>
        <w:t> </w:t>
      </w:r>
      <w:r>
        <w:rPr>
          <w:rFonts w:ascii="Verdana" w:hAnsi="Verdana"/>
          <w:color w:val="000000"/>
          <w:sz w:val="18"/>
          <w:szCs w:val="18"/>
        </w:rPr>
        <w:t>Т.В. Проблемы уголовной ответственности за преступления против жизни, здоровья,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половой неприкосновенности. Екатеринбург,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СПб.,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Коченов</w:t>
      </w:r>
      <w:r>
        <w:rPr>
          <w:rStyle w:val="WW8Num3z0"/>
          <w:rFonts w:ascii="Verdana" w:hAnsi="Verdana"/>
          <w:color w:val="000000"/>
          <w:sz w:val="18"/>
          <w:szCs w:val="18"/>
        </w:rPr>
        <w:t> </w:t>
      </w:r>
      <w:r>
        <w:rPr>
          <w:rFonts w:ascii="Verdana" w:hAnsi="Verdana"/>
          <w:color w:val="000000"/>
          <w:sz w:val="18"/>
          <w:szCs w:val="18"/>
        </w:rPr>
        <w:t>М.М. Теоретические основы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М. 1997.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Уголовно-правовая охрана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России. Саратов, 1996 г.</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Лесниевски-Костарева Т.А.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направленных против жизни и здоровья человека. М., 1996.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Fonts w:ascii="Verdana" w:hAnsi="Verdana"/>
          <w:color w:val="000000"/>
          <w:sz w:val="18"/>
          <w:szCs w:val="18"/>
        </w:rPr>
        <w:t>, М., 1957.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Микадзе</w:t>
      </w:r>
      <w:r>
        <w:rPr>
          <w:rStyle w:val="WW8Num3z0"/>
          <w:rFonts w:ascii="Verdana" w:hAnsi="Verdana"/>
          <w:color w:val="000000"/>
          <w:sz w:val="18"/>
          <w:szCs w:val="18"/>
        </w:rPr>
        <w:t> </w:t>
      </w:r>
      <w:r>
        <w:rPr>
          <w:rFonts w:ascii="Verdana" w:hAnsi="Verdana"/>
          <w:color w:val="000000"/>
          <w:sz w:val="18"/>
          <w:szCs w:val="18"/>
        </w:rPr>
        <w:t>А.Г. Социально-политическая сущность вины в советском уголовном праве. Автореферат канд.дисс. М., 1976.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 1960.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Тебя охраняет закон. М., 2000. «</w:t>
      </w:r>
      <w:r>
        <w:rPr>
          <w:rStyle w:val="WW8Num4z0"/>
          <w:rFonts w:ascii="Verdana" w:hAnsi="Verdana"/>
          <w:color w:val="4682B4"/>
          <w:sz w:val="18"/>
          <w:szCs w:val="18"/>
        </w:rPr>
        <w:t>Госюриздат</w:t>
      </w:r>
      <w:r>
        <w:rPr>
          <w:rFonts w:ascii="Verdana" w:hAnsi="Verdana"/>
          <w:color w:val="000000"/>
          <w:sz w:val="18"/>
          <w:szCs w:val="18"/>
        </w:rPr>
        <w:t>».</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 изд-во «</w:t>
      </w:r>
      <w:r>
        <w:rPr>
          <w:rStyle w:val="WW8Num4z0"/>
          <w:rFonts w:ascii="Verdana" w:hAnsi="Verdana"/>
          <w:color w:val="4682B4"/>
          <w:sz w:val="18"/>
          <w:szCs w:val="18"/>
        </w:rPr>
        <w:t>Норма</w:t>
      </w:r>
      <w:r>
        <w:rPr>
          <w:rFonts w:ascii="Verdana" w:hAnsi="Verdana"/>
          <w:color w:val="000000"/>
          <w:sz w:val="18"/>
          <w:szCs w:val="18"/>
        </w:rPr>
        <w:t>». 2001.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Павдон В.Г. Субъект преступления и уголовная ответственность. СПб.,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Здравомыслов Б.В. Вина в советском уголовном праве. Монография. Саратов, 1987.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Рашковская</w:t>
      </w:r>
      <w:r>
        <w:rPr>
          <w:rStyle w:val="WW8Num3z0"/>
          <w:rFonts w:ascii="Verdana" w:hAnsi="Verdana"/>
          <w:color w:val="000000"/>
          <w:sz w:val="18"/>
          <w:szCs w:val="18"/>
        </w:rPr>
        <w:t> </w:t>
      </w:r>
      <w:r>
        <w:rPr>
          <w:rFonts w:ascii="Verdana" w:hAnsi="Verdana"/>
          <w:color w:val="000000"/>
          <w:sz w:val="18"/>
          <w:szCs w:val="18"/>
        </w:rPr>
        <w:t>Ш.С. Преступления против жизни, здоровья, свободы и достоинства личности. М., 1956.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Татарников</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против личности. Иркутск. 2000.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составе преступления. М., 1946.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Д.М. Методологические проблемы современной науки. М. 1966.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Style w:val="WW8Num3z0"/>
          <w:rFonts w:ascii="Verdana" w:hAnsi="Verdana"/>
          <w:color w:val="000000"/>
          <w:sz w:val="18"/>
          <w:szCs w:val="18"/>
        </w:rPr>
        <w:t> </w:t>
      </w:r>
      <w:r>
        <w:rPr>
          <w:rFonts w:ascii="Verdana" w:hAnsi="Verdana"/>
          <w:color w:val="000000"/>
          <w:sz w:val="18"/>
          <w:szCs w:val="18"/>
        </w:rPr>
        <w:t>М.Г. Проблема неосторожной вины в уголовном праве. Тбилиси. 1976.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М., 1989.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И.Г. Социально-психологическое отношение субъекта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JL, 1970.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 М. 1948.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Ответственность за преступления против личности. Д., 1953.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Б.В. Противоречия уголовно-правового регулирования. Монография. М., 1996.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тезисы выступлений</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Базунов А.</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косвенного умысла от преступной самонадеянности.//Советская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1970. № 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Берниц А., Зыков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убийство. //Соц. законность, 1977, № 46.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Причинная связь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по неосторожности.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Вып. 34,1981.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К вопросу о теории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//Советское государство и право.-1988. № 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Ляпунов Ю. Уголовная ответственность за действия, приведшие к</w:t>
      </w:r>
      <w:r>
        <w:rPr>
          <w:rStyle w:val="WW8Num3z0"/>
          <w:rFonts w:ascii="Verdana" w:hAnsi="Verdana"/>
          <w:color w:val="000000"/>
          <w:sz w:val="18"/>
          <w:szCs w:val="18"/>
        </w:rPr>
        <w:t> </w:t>
      </w:r>
      <w:r>
        <w:rPr>
          <w:rStyle w:val="WW8Num4z0"/>
          <w:rFonts w:ascii="Verdana" w:hAnsi="Verdana"/>
          <w:color w:val="4682B4"/>
          <w:sz w:val="18"/>
          <w:szCs w:val="18"/>
        </w:rPr>
        <w:t>неосторожному</w:t>
      </w:r>
      <w:r>
        <w:rPr>
          <w:rStyle w:val="WW8Num3z0"/>
          <w:rFonts w:ascii="Verdana" w:hAnsi="Verdana"/>
          <w:color w:val="000000"/>
          <w:sz w:val="18"/>
          <w:szCs w:val="18"/>
        </w:rPr>
        <w:t> </w:t>
      </w:r>
      <w:r>
        <w:rPr>
          <w:rFonts w:ascii="Verdana" w:hAnsi="Verdana"/>
          <w:color w:val="000000"/>
          <w:sz w:val="18"/>
          <w:szCs w:val="18"/>
        </w:rPr>
        <w:t>причинению смерти. Советская юстиция. М., 1973.,№ 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Коробеев А.И. Влияние социально-психологических особенностей личности</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преступника на индивидуализацию уголовной ответственности // Проблемы изучения личности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Свердловск. 1980.</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И.М. Неосторожная преступность военнослужащих.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1-2.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Особенности установления причинной связи в составах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 неосторожности. Уголовное право, 2000. №3.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Никифоров А. Юридическое лицо как субъект преступления // Уголовное право. 2000. № 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Петелин</w:t>
      </w:r>
      <w:r>
        <w:rPr>
          <w:rStyle w:val="WW8Num3z0"/>
          <w:rFonts w:ascii="Verdana" w:hAnsi="Verdana"/>
          <w:color w:val="000000"/>
          <w:sz w:val="18"/>
          <w:szCs w:val="18"/>
        </w:rPr>
        <w:t> </w:t>
      </w:r>
      <w:r>
        <w:rPr>
          <w:rFonts w:ascii="Verdana" w:hAnsi="Verdana"/>
          <w:color w:val="000000"/>
          <w:sz w:val="18"/>
          <w:szCs w:val="18"/>
        </w:rPr>
        <w:t>Б.Я. Значение мотива и цели при</w:t>
      </w:r>
      <w:r>
        <w:rPr>
          <w:rStyle w:val="WW8Num3z0"/>
          <w:rFonts w:ascii="Verdana" w:hAnsi="Verdana"/>
          <w:color w:val="000000"/>
          <w:sz w:val="18"/>
          <w:szCs w:val="18"/>
        </w:rPr>
        <w:t> </w:t>
      </w:r>
      <w:r>
        <w:rPr>
          <w:rStyle w:val="WW8Num4z0"/>
          <w:rFonts w:ascii="Verdana" w:hAnsi="Verdana"/>
          <w:color w:val="4682B4"/>
          <w:sz w:val="18"/>
          <w:szCs w:val="18"/>
        </w:rPr>
        <w:t>неосторожном</w:t>
      </w:r>
      <w:r>
        <w:rPr>
          <w:rStyle w:val="WW8Num3z0"/>
          <w:rFonts w:ascii="Verdana" w:hAnsi="Verdana"/>
          <w:color w:val="000000"/>
          <w:sz w:val="18"/>
          <w:szCs w:val="18"/>
        </w:rPr>
        <w:t> </w:t>
      </w:r>
      <w:r>
        <w:rPr>
          <w:rFonts w:ascii="Verdana" w:hAnsi="Verdana"/>
          <w:color w:val="000000"/>
          <w:sz w:val="18"/>
          <w:szCs w:val="18"/>
        </w:rPr>
        <w:t>преступлении // Советская юстиция. М., 1973. № 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Серебряков</w:t>
      </w:r>
      <w:r>
        <w:rPr>
          <w:rStyle w:val="WW8Num3z0"/>
          <w:rFonts w:ascii="Verdana" w:hAnsi="Verdana"/>
          <w:color w:val="000000"/>
          <w:sz w:val="18"/>
          <w:szCs w:val="18"/>
        </w:rPr>
        <w:t> </w:t>
      </w:r>
      <w:r>
        <w:rPr>
          <w:rFonts w:ascii="Verdana" w:hAnsi="Verdana"/>
          <w:color w:val="000000"/>
          <w:sz w:val="18"/>
          <w:szCs w:val="18"/>
        </w:rPr>
        <w:t>В.А. Изучение причин неосторожных преступлений против личности // Советское государство и право. М., 1967, № 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М.Г. О совершенствовании законодательства об ответственности за преступно-неосторожное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жизни // Проблемы совершенствования советского законодательства. М., 1987.</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Институты уголовного права: система и взаимосвязь //Советское государство и право. 1986. № 8.</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Филановский М. Мотивы и цели преступлений.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1968, №2.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Ханахок</w:t>
      </w:r>
      <w:r>
        <w:rPr>
          <w:rStyle w:val="WW8Num3z0"/>
          <w:rFonts w:ascii="Verdana" w:hAnsi="Verdana"/>
          <w:color w:val="000000"/>
          <w:sz w:val="18"/>
          <w:szCs w:val="18"/>
        </w:rPr>
        <w:t> </w:t>
      </w:r>
      <w:r>
        <w:rPr>
          <w:rFonts w:ascii="Verdana" w:hAnsi="Verdana"/>
          <w:color w:val="000000"/>
          <w:sz w:val="18"/>
          <w:szCs w:val="18"/>
        </w:rPr>
        <w:t>С.М. Ответственность за причинение смерти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по Уложению о наказаниях уголовных и исправительных 1845 г. // Юридический вестник Кубанского Государственного Университета. Краснодар, 2010. №2.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Ханахок</w:t>
      </w:r>
      <w:r>
        <w:rPr>
          <w:rStyle w:val="WW8Num3z0"/>
          <w:rFonts w:ascii="Verdana" w:hAnsi="Verdana"/>
          <w:color w:val="000000"/>
          <w:sz w:val="18"/>
          <w:szCs w:val="18"/>
        </w:rPr>
        <w:t> </w:t>
      </w:r>
      <w:r>
        <w:rPr>
          <w:rFonts w:ascii="Verdana" w:hAnsi="Verdana"/>
          <w:color w:val="000000"/>
          <w:sz w:val="18"/>
          <w:szCs w:val="18"/>
        </w:rPr>
        <w:t>С.М. Система норм, входящих в институт</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смерти по неосторожности // Право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теория, история, практика: Сборник статей (по материалам Международной научно-практической конференции 27 мая 2010 года). Краснодар, 2010. Т. 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Ханахок</w:t>
      </w:r>
      <w:r>
        <w:rPr>
          <w:rStyle w:val="WW8Num3z0"/>
          <w:rFonts w:ascii="Verdana" w:hAnsi="Verdana"/>
          <w:color w:val="000000"/>
          <w:sz w:val="18"/>
          <w:szCs w:val="18"/>
        </w:rPr>
        <w:t> </w:t>
      </w:r>
      <w:r>
        <w:rPr>
          <w:rFonts w:ascii="Verdana" w:hAnsi="Verdana"/>
          <w:color w:val="000000"/>
          <w:sz w:val="18"/>
          <w:szCs w:val="18"/>
        </w:rPr>
        <w:t>С.М. Институт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 неосторожности // Общество и право. 20Ю.№ 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Ханахок</w:t>
      </w:r>
      <w:r>
        <w:rPr>
          <w:rStyle w:val="WW8Num3z0"/>
          <w:rFonts w:ascii="Verdana" w:hAnsi="Verdana"/>
          <w:color w:val="000000"/>
          <w:sz w:val="18"/>
          <w:szCs w:val="18"/>
        </w:rPr>
        <w:t> </w:t>
      </w:r>
      <w:r>
        <w:rPr>
          <w:rFonts w:ascii="Verdana" w:hAnsi="Verdana"/>
          <w:color w:val="000000"/>
          <w:sz w:val="18"/>
          <w:szCs w:val="18"/>
        </w:rPr>
        <w:t>С.М. Особенности законодательного описания состава причинения смерти по неосторожности (по УК стран СНГ и Балтии) // Общество и право. 2010» № 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Ханахок</w:t>
      </w:r>
      <w:r>
        <w:rPr>
          <w:rStyle w:val="WW8Num3z0"/>
          <w:rFonts w:ascii="Verdana" w:hAnsi="Verdana"/>
          <w:color w:val="000000"/>
          <w:sz w:val="18"/>
          <w:szCs w:val="18"/>
        </w:rPr>
        <w:t> </w:t>
      </w:r>
      <w:r>
        <w:rPr>
          <w:rFonts w:ascii="Verdana" w:hAnsi="Verdana"/>
          <w:color w:val="000000"/>
          <w:sz w:val="18"/>
          <w:szCs w:val="18"/>
        </w:rPr>
        <w:t>С.М. Законодательная регламентация уголовной ответственности за причинение смерти по неосторожности : зарубежный опыт // Общество и право. 2010. № 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Щукина</w:t>
      </w:r>
      <w:r>
        <w:rPr>
          <w:rStyle w:val="WW8Num3z0"/>
          <w:rFonts w:ascii="Verdana" w:hAnsi="Verdana"/>
          <w:color w:val="000000"/>
          <w:sz w:val="18"/>
          <w:szCs w:val="18"/>
        </w:rPr>
        <w:t> </w:t>
      </w:r>
      <w:r>
        <w:rPr>
          <w:rFonts w:ascii="Verdana" w:hAnsi="Verdana"/>
          <w:color w:val="000000"/>
          <w:sz w:val="18"/>
          <w:szCs w:val="18"/>
        </w:rPr>
        <w:t>Г.И. Возрастные особенности школьника. Л., 1955.</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Диссертационные исследования и авторефераты</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Агильдин</w:t>
      </w:r>
      <w:r>
        <w:rPr>
          <w:rStyle w:val="WW8Num3z0"/>
          <w:rFonts w:ascii="Verdana" w:hAnsi="Verdana"/>
          <w:color w:val="000000"/>
          <w:sz w:val="18"/>
          <w:szCs w:val="18"/>
        </w:rPr>
        <w:t> </w:t>
      </w:r>
      <w:r>
        <w:rPr>
          <w:rFonts w:ascii="Verdana" w:hAnsi="Verdana"/>
          <w:color w:val="000000"/>
          <w:sz w:val="18"/>
          <w:szCs w:val="18"/>
        </w:rPr>
        <w:t>В.В. Уголовно-правовая и криминологическая характеристика причинения смерти по неосторожности.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Иркутск, 2003.</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Белокобыльский</w:t>
      </w:r>
      <w:r>
        <w:rPr>
          <w:rStyle w:val="WW8Num3z0"/>
          <w:rFonts w:ascii="Verdana" w:hAnsi="Verdana"/>
          <w:color w:val="000000"/>
          <w:sz w:val="18"/>
          <w:szCs w:val="18"/>
        </w:rPr>
        <w:t> </w:t>
      </w:r>
      <w:r>
        <w:rPr>
          <w:rFonts w:ascii="Verdana" w:hAnsi="Verdana"/>
          <w:color w:val="000000"/>
          <w:sz w:val="18"/>
          <w:szCs w:val="18"/>
        </w:rPr>
        <w:t>H.H. Уголовная ответственность за нарушение правил безопасности движения и эксплуатации железнодорожного транспорта: Автореф. дис. .канд. юрид. наук. М. 1981.</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Георгиевский</w:t>
      </w:r>
      <w:r>
        <w:rPr>
          <w:rStyle w:val="WW8Num3z0"/>
          <w:rFonts w:ascii="Verdana" w:hAnsi="Verdana"/>
          <w:color w:val="000000"/>
          <w:sz w:val="18"/>
          <w:szCs w:val="18"/>
        </w:rPr>
        <w:t> </w:t>
      </w:r>
      <w:r>
        <w:rPr>
          <w:rFonts w:ascii="Verdana" w:hAnsi="Verdana"/>
          <w:color w:val="000000"/>
          <w:sz w:val="18"/>
          <w:szCs w:val="18"/>
        </w:rPr>
        <w:t>Э.В. Объект преступления: теоретический анализ. Дис. . канд. юрид. наук. Иркутск, 1999.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Дис.докт. юрид. наук. Л. 1969.</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Дис. .докт. юрид. наук. М. 2006.</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Строгий</w:t>
      </w:r>
      <w:r>
        <w:rPr>
          <w:rStyle w:val="WW8Num3z0"/>
          <w:rFonts w:ascii="Verdana" w:hAnsi="Verdana"/>
          <w:color w:val="000000"/>
          <w:sz w:val="18"/>
          <w:szCs w:val="18"/>
        </w:rPr>
        <w:t> </w:t>
      </w:r>
      <w:r>
        <w:rPr>
          <w:rFonts w:ascii="Verdana" w:hAnsi="Verdana"/>
          <w:color w:val="000000"/>
          <w:sz w:val="18"/>
          <w:szCs w:val="18"/>
        </w:rPr>
        <w:t>A.B. Причинение смерти по неосторожности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таких преступлений. Дис.канд. юрид. наук. М., 2004.</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Судакова</w:t>
      </w:r>
      <w:r>
        <w:rPr>
          <w:rStyle w:val="WW8Num3z0"/>
          <w:rFonts w:ascii="Verdana" w:hAnsi="Verdana"/>
          <w:color w:val="000000"/>
          <w:sz w:val="18"/>
          <w:szCs w:val="18"/>
        </w:rPr>
        <w:t> </w:t>
      </w:r>
      <w:r>
        <w:rPr>
          <w:rFonts w:ascii="Verdana" w:hAnsi="Verdana"/>
          <w:color w:val="000000"/>
          <w:sz w:val="18"/>
          <w:szCs w:val="18"/>
        </w:rPr>
        <w:t>Т.Н. Убийцы и их жертвы (</w:t>
      </w:r>
      <w:r>
        <w:rPr>
          <w:rStyle w:val="WW8Num4z0"/>
          <w:rFonts w:ascii="Verdana" w:hAnsi="Verdana"/>
          <w:color w:val="4682B4"/>
          <w:sz w:val="18"/>
          <w:szCs w:val="18"/>
        </w:rPr>
        <w:t>криминологическое</w:t>
      </w:r>
      <w:r>
        <w:rPr>
          <w:rFonts w:ascii="Verdana" w:hAnsi="Verdana"/>
          <w:color w:val="000000"/>
          <w:sz w:val="18"/>
          <w:szCs w:val="18"/>
        </w:rPr>
        <w:t>, виктимологическое и уголовно-правовое исследование). Автореф. дис. . канд. юрид. наук. Владивосток, 2002.</w:t>
      </w:r>
    </w:p>
    <w:p w:rsidR="001B167E" w:rsidRDefault="001B167E" w:rsidP="001B16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Чурляева</w:t>
      </w:r>
      <w:r>
        <w:rPr>
          <w:rStyle w:val="WW8Num3z0"/>
          <w:rFonts w:ascii="Verdana" w:hAnsi="Verdana"/>
          <w:color w:val="000000"/>
          <w:sz w:val="18"/>
          <w:szCs w:val="18"/>
        </w:rPr>
        <w:t> </w:t>
      </w:r>
      <w:r>
        <w:rPr>
          <w:rFonts w:ascii="Verdana" w:hAnsi="Verdana"/>
          <w:color w:val="000000"/>
          <w:sz w:val="18"/>
          <w:szCs w:val="18"/>
        </w:rPr>
        <w:t>И.В. Ответственность за причинение смерти по неосторожности //Автореф. канд. юрид. наук. Ростов-на-Дону, 2004.</w:t>
      </w:r>
    </w:p>
    <w:p w:rsidR="0068495A" w:rsidRDefault="001B167E" w:rsidP="001B167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BD" w:rsidRDefault="004B35BD">
      <w:r>
        <w:separator/>
      </w:r>
    </w:p>
  </w:endnote>
  <w:endnote w:type="continuationSeparator" w:id="0">
    <w:p w:rsidR="004B35BD" w:rsidRDefault="004B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BD" w:rsidRDefault="004B35BD">
      <w:r>
        <w:separator/>
      </w:r>
    </w:p>
  </w:footnote>
  <w:footnote w:type="continuationSeparator" w:id="0">
    <w:p w:rsidR="004B35BD" w:rsidRDefault="004B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5BD"/>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BDB9-6685-478E-A1E7-E7E63A91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9107</TotalTime>
  <Pages>14</Pages>
  <Words>7670</Words>
  <Characters>43723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2338</cp:revision>
  <cp:lastPrinted>2009-02-06T08:36:00Z</cp:lastPrinted>
  <dcterms:created xsi:type="dcterms:W3CDTF">2015-03-22T11:10:00Z</dcterms:created>
  <dcterms:modified xsi:type="dcterms:W3CDTF">2015-09-23T09:41:00Z</dcterms:modified>
</cp:coreProperties>
</file>