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F5DC4" w14:textId="61CD468E" w:rsidR="00ED3396" w:rsidRDefault="00420841" w:rsidP="0042084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Андреев Николай Юрьевич. Государственно-правовой идеал славянофилов: истоки и развитие</w:t>
      </w:r>
      <w:bookmarkEnd w:id="0"/>
      <w:r>
        <w:rPr>
          <w:rFonts w:ascii="Verdana" w:hAnsi="Verdana"/>
          <w:color w:val="000000"/>
          <w:sz w:val="18"/>
          <w:szCs w:val="18"/>
          <w:shd w:val="clear" w:color="auto" w:fill="FFFFFF"/>
        </w:rPr>
        <w:t>: диссертация ... кандидата юридических наук: 12.00.01 / Андреев Николай Юрьевич;[Место защиты: Юго-Западный государственный университет - ФГБОУ ВПО].- Курск, 2015.- 205 с.</w:t>
      </w:r>
    </w:p>
    <w:p w14:paraId="6F835718" w14:textId="77777777" w:rsidR="00420841" w:rsidRPr="00420841" w:rsidRDefault="00420841" w:rsidP="00420841">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20841">
        <w:rPr>
          <w:rFonts w:ascii="Verdana" w:eastAsia="Times New Roman" w:hAnsi="Verdana" w:cs="Times New Roman"/>
          <w:b/>
          <w:bCs/>
          <w:color w:val="AC370B"/>
          <w:kern w:val="0"/>
          <w:sz w:val="23"/>
          <w:szCs w:val="23"/>
          <w:lang w:eastAsia="ru-RU"/>
        </w:rPr>
        <w:t>Содержание к диссертации</w:t>
      </w:r>
    </w:p>
    <w:p w14:paraId="1CB11E1F"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Введение</w:t>
      </w:r>
    </w:p>
    <w:p w14:paraId="51DD3C0A"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20841">
        <w:rPr>
          <w:rFonts w:ascii="Verdana" w:eastAsia="Times New Roman" w:hAnsi="Verdana" w:cs="Times New Roman"/>
          <w:b/>
          <w:bCs/>
          <w:color w:val="000000"/>
          <w:kern w:val="0"/>
          <w:sz w:val="18"/>
          <w:szCs w:val="18"/>
          <w:lang w:eastAsia="ru-RU"/>
        </w:rPr>
        <w:t>Глава I. Социально-исторические и идейные истоки политико-правового учения славянофилов17-61</w:t>
      </w:r>
    </w:p>
    <w:p w14:paraId="2F552EFD"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1.1. Социально-исторические истоки славянофильства 17-25</w:t>
      </w:r>
    </w:p>
    <w:p w14:paraId="71F87434"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1.2. Идейные истоки славянофильства 26-38</w:t>
      </w:r>
    </w:p>
    <w:p w14:paraId="638ED5FD"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1.3. Общая характеристика славянофильского политико-правового учения об идеальном государстве и праве 39-61</w:t>
      </w:r>
    </w:p>
    <w:p w14:paraId="79B448B6"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20841">
        <w:rPr>
          <w:rFonts w:ascii="Verdana" w:eastAsia="Times New Roman" w:hAnsi="Verdana" w:cs="Times New Roman"/>
          <w:b/>
          <w:bCs/>
          <w:color w:val="000000"/>
          <w:kern w:val="0"/>
          <w:sz w:val="18"/>
          <w:szCs w:val="18"/>
          <w:lang w:eastAsia="ru-RU"/>
        </w:rPr>
        <w:t>Глава II. Государственно-правовой идеал «ранних» (классических) славя нофилов: основные принципы и элементы 62-118</w:t>
      </w:r>
    </w:p>
    <w:p w14:paraId="14566D59"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2.1. Православие, самодержавие и народность в системе славянофильского государственно-правового идеала 62-91</w:t>
      </w:r>
    </w:p>
    <w:p w14:paraId="52ADB34B"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2.2. Община и Земство как элементы государственно-правового идеала славянофилов 92-103</w:t>
      </w:r>
    </w:p>
    <w:p w14:paraId="6CC4146B"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2.3. Право в славянофильской государственно-правовой модели 104-118</w:t>
      </w:r>
    </w:p>
    <w:p w14:paraId="39503459"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20841">
        <w:rPr>
          <w:rFonts w:ascii="Verdana" w:eastAsia="Times New Roman" w:hAnsi="Verdana" w:cs="Times New Roman"/>
          <w:b/>
          <w:bCs/>
          <w:color w:val="000000"/>
          <w:kern w:val="0"/>
          <w:sz w:val="18"/>
          <w:szCs w:val="18"/>
          <w:lang w:eastAsia="ru-RU"/>
        </w:rPr>
        <w:t>Глава III. Развитие славянофильского государственно-правового идеала во второй половине XIX в 119-139</w:t>
      </w:r>
    </w:p>
    <w:p w14:paraId="54F50E53"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3.1 Славянофильский государственно-правовой идеал в трудах почвенни ков 119-132</w:t>
      </w:r>
    </w:p>
    <w:p w14:paraId="583377BE"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3.2. Государственно-правовой идеал неославянофилов 133-148</w:t>
      </w:r>
    </w:p>
    <w:p w14:paraId="49859BF3"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20841">
        <w:rPr>
          <w:rFonts w:ascii="Verdana" w:eastAsia="Times New Roman" w:hAnsi="Verdana" w:cs="Times New Roman"/>
          <w:b/>
          <w:bCs/>
          <w:color w:val="000000"/>
          <w:kern w:val="0"/>
          <w:sz w:val="18"/>
          <w:szCs w:val="18"/>
          <w:lang w:eastAsia="ru-RU"/>
        </w:rPr>
        <w:t>Глава IV. Эволюция славянофильского государственно-правового идеала в трудах Л.А. Тихомирова и И.Л. Солоневича (конец XIX - первая полови на XX вв.) 149</w:t>
      </w:r>
    </w:p>
    <w:p w14:paraId="25BC90A5"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4.1. Идеи Л.А. Тихомирова о государственно-правовом идеале 149-162</w:t>
      </w:r>
    </w:p>
    <w:p w14:paraId="4E05DBD6"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4.2. Государственно-правовой идеал И.Л. Солоневича 163-171</w:t>
      </w:r>
    </w:p>
    <w:p w14:paraId="51CF8F09"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Заключение 172-179</w:t>
      </w:r>
    </w:p>
    <w:p w14:paraId="22AF347F" w14:textId="77777777" w:rsidR="00420841" w:rsidRPr="00420841" w:rsidRDefault="00420841" w:rsidP="00420841">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20841">
        <w:rPr>
          <w:rFonts w:ascii="Verdana" w:eastAsia="Times New Roman" w:hAnsi="Verdana" w:cs="Times New Roman"/>
          <w:color w:val="000000"/>
          <w:kern w:val="0"/>
          <w:sz w:val="18"/>
          <w:szCs w:val="18"/>
          <w:lang w:eastAsia="ru-RU"/>
        </w:rPr>
        <w:t>Список источников и литературы</w:t>
      </w:r>
    </w:p>
    <w:p w14:paraId="2E9B7A66" w14:textId="77777777" w:rsidR="00420841" w:rsidRDefault="00420841" w:rsidP="00420841">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Идейные истоки славянофильства</w:t>
      </w:r>
    </w:p>
    <w:p w14:paraId="1DB3684F"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Будучи основной частью населения России, крестьянство жило своим традиционным русским миром, в замкнутой патриархально-культурной среде без какого-либо воздействия европейских нравов, привычек и идей. В то же время, несмотря на свое имущественное и социальное неравенство, оно продолжало быть носителем подлинной русской культуры, исконной системы представлений и ценностей, сохранило веру в Бога, царя и Отечество.</w:t>
      </w:r>
    </w:p>
    <w:p w14:paraId="06B55C98"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В наиболее привилегированном положении находилось дворянское (служилое) сословие, имевшее сословные привилегии и недвижимое имущество наследственного или приобретенного характера (благоприобретенные и родовые имения). Потомственное дворянство передавалось по наследству, а приобретенное - за выслугу, начиная с 8-го класса по Табелю о рангах. Потомственные дворяне имели исключительное право владеть крепостными крестьянами, были лично неприкосновенны, освобождены от обязательной службы, подушной подати, не могли быть подвергнуты телесным наказаниям, имели преимущественное право на получение образования, служебного чина, имели монопольное право на доходные промышленные производства2, возможность создавать свои корпоративные учреждения, получать ордена, выезжать за границу. По данным ревизии 1833 г. в стране насчитывалось 127 тысяч семей потомственных дворян. Личные дворяне жили за счет жалованья за военную и гражданскую служ-бу . Следует заметить, что, начиная с XIX в. в России стало наблюдаться стремительное обнищание значительной части дворянского сословия. В пореформенном 1885 г. в Москве было зарегистрировано всего 508 предприятий, принадлежавших дворянам, 0,06% из которых относилось к крупным предприятиям. Дворянство теряло ведущую роль и в государственном управленческом аппарате: его всё более и более пополняли ряды разночинцев (не дворян). Духовенство также представляло собой привилегированное сословие, освобожденное от всех податей, налогов, рекрутских обязанностей и телесных наказаний.</w:t>
      </w:r>
    </w:p>
    <w:p w14:paraId="76ADE80A"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Сословный статус купцов зависел от их имущественного положения. К 1851 году число купцов достигло 1851 человек. Если купцы первой гильдии по статусу в чём-то приближались к дворянам, то купцы третьей гильдии, занимавшиеся мелкой торговлей, едва выделялись из мещанской среды.</w:t>
      </w:r>
    </w:p>
    <w:p w14:paraId="08ABCA03"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Горожане (мещане) представляли собой податное сословие, лично свободное население городов, но обязанное платить подушную подать, отбывать рекрутчину и другие повинности. В 1858 г. их число достигло 1890 тыс. человек.</w:t>
      </w:r>
    </w:p>
    <w:p w14:paraId="41718AAA"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К концу XVIII в. Россия представляла собой относительное мощное в экономическом плане государство. К указанному времени в стране насчитывалось более 1200 мануфактур, производилось более 160 тысяч тонн чугуна (больше, чем в любой другой стране мира). В русской металлургической и металлообрабатывающей промышленности работало свыше 1000 тыс. крепостных рабочих и более 3000 тыс. «приписных» крестьян, 15 тысяч вольнонаемных работников. В текстильной промышленности действовало 1082 крупных предприятия. Благодаря промышленному росту, хозяйственной специализации отдельных регионов страны (промышленный центр, металлургический Урал, промысловый Север, скотоводческие степные районы Нижнего Поволжья, Северного Кавказа и т.д.), освоению новых земель, получению выхода к морям, развитию международной торговли, активно развивалась торговля, появились ежегодные общероссийские и международные ярмарки (Макарьевская, Иркутская, Ирбитская и др.). Мощным фактором экономического развития страны стало активное вмешательство государства в экономическую деятельность, административное ре 21 гулирование имущественных отношений1. В первой половине XIX в. во всех отраслях экономики России наблюдалось формирование буржуазно-</w:t>
      </w:r>
      <w:r>
        <w:rPr>
          <w:rFonts w:ascii="Verdana" w:hAnsi="Verdana"/>
          <w:color w:val="000000"/>
          <w:sz w:val="18"/>
          <w:szCs w:val="18"/>
        </w:rPr>
        <w:lastRenderedPageBreak/>
        <w:t>капиталистических отношений, ориентирование сельского хозяйства на промышленный и продовольственный рынок.</w:t>
      </w:r>
    </w:p>
    <w:p w14:paraId="3BE170BA"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К концу XVIII в. территория России заметно увеличилась благодаря освоению свободных земель и добровольному присоединению национальных окраин к Великой России, а сама Россия стала представлять собой большое многона-циональное государство . Русское правительство вело достаточно гибкую межнациональную политику, предусматривавшую уважение национальных особенностей народов, входящих в состав населения России, свободу их вероисповедания, налоговые льготы и привилегии, освобождение от ряда обязательных повинностей, воинской службы и т.д.</w:t>
      </w:r>
    </w:p>
    <w:p w14:paraId="52AE68A9"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дальнейшее социально-экономическое развитие в стране по-прежнему тормозили негативные пережитки феодально-крепостнической системы, сословное и имущественное неравенство, отсутствие элементарной свободы большей части населения (крестьянства), невежество, бюрократизм, политическое господство дворянского сословия, культурная отсталость. После известных событий, связанных с Великой Французской революцией, Отечественной войной 1812 г., декабристским восстанием 1825 г. и революционных событий в Европе конца 40-х гг., в российском обществе росло недовольство создавшимся положением, возрастало стремление устранить существовавшие недостатки (пороки) без сокрушительных революционных потрясений, путем постепенного (эволюционного) развития, с опорой на просвещенные слои общества, нравственно-христианские ценности, ответственное единовластие, единство народа и власти, местное самоуправление.</w:t>
      </w:r>
    </w:p>
    <w:p w14:paraId="07F1F41D"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Преодолевая остатки феодальных отношений, Российское государство пыталось выйти на европейский путь социально-экономического развития, реформировать промышленное производство, торговлю, культуру, просвещение и быт1. Следуя за идеями Просвещения, лозунгами Французской революции, в российской жизни существенным образом менялись духовные запросы, формировались новые нравственно-гуманистические идеи и принципы. Изменялось отношение к человеку, к самой человеческой личности, становилось иным отношение к целям и задачам общества, к месту человека в системе общечеловеческих ценностей. В поисках дальнейшего направления социально-экономического преобразования России появились отечественные идеи об опоре на национально-исторические и культурные особенности развития российского государства и общества, учёте национальных и народных интересов, традиций российского общества, постепенной (эволюционной) демократизации и реформировании всей социально-экономической жизни общества.</w:t>
      </w:r>
    </w:p>
    <w:p w14:paraId="682EB268" w14:textId="77777777" w:rsidR="00420841" w:rsidRDefault="00420841" w:rsidP="004208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Община и Земство как элементы государственно-правового идеала славянофилов</w:t>
      </w:r>
    </w:p>
    <w:p w14:paraId="627F309F"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Несмотря на утверждение о неограниченном характере самодержавной власти, основатели славянофильского государственно-правового идеала, по существу, ограничивали власть Правителя нравственно-религиозными нормами, юридическими обязанностями, морально-юридической ответственностью. По их убеждению, приобретение царского титула (Государя) ведет к </w:t>
      </w:r>
      <w:r>
        <w:rPr>
          <w:rFonts w:ascii="Verdana" w:hAnsi="Verdana"/>
          <w:color w:val="000000"/>
          <w:sz w:val="18"/>
          <w:szCs w:val="18"/>
        </w:rPr>
        <w:lastRenderedPageBreak/>
        <w:t>возникновению повышенной нравственно-религиозной ответственности Государя, наделению обязанностями не вмешиваться во внутреннюю духовную жизнь народа, быть высоконравственным и образцовым исполнителем божественной и народной воли, не противопоставлять себя народу, ибо его власть основана на добровольном отказе народа от властвования. Царя ограничивают православные заветы, совесть и народное доверие. Самодержавный царь ограничен народной думой, народным бытом и православной церковью. Его забота (обязанность) -достижение блага народа и защита отечества. Поэтому Царь не всевластен и не абсолютен в своих действиях. . Известный славянофил Ю.Ф. Самарин утверждал: «Правительство не полновластно потому, что подданные признают над собою власть правительства православного и русского; перестав быть православным и русским, оно бы перестало быть для них правительством»4. И.С. Аксаков также считал православную веру и отмену крепостного права факторами ограничения бюрократического самодержавия, полагая при этом, что дальнейшее развитие народа приведет к ограничению самодержавной власти в сфере . духовной жизни и просвещения1. Д.А. Хомяков подчеркивал, что самодержавие ничего общего не имеет с абсолютизмом западного типа. Царь есть отрицание абсолютизма потому, что он связан с пределами народного понимания и мировоззрения, в рамках которых власть может и должна считать себя свободной. Самодержавие всегда считало себя ограниченным, а безграничным только условно, в пределах требований народности и веры2.</w:t>
      </w:r>
    </w:p>
    <w:p w14:paraId="447932BB"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По нашему мнению, Д. А. Хомяков высказал гениальное суждение о сущности самодержавного ограничения, написав следующее: «Власть вполне народная свободна и ограниченна в одно и то же время: свободна в исполнении всего, клонящегося к достижению народного блага; ограничена же тем, что сама вращается в сфере народных понятий. Если власть в её носителе не отрешилась от духовной личности народа, то она ограничена, следовательно, своей принадлежностью к народу и единением с ним»3.</w:t>
      </w:r>
    </w:p>
    <w:p w14:paraId="789C0A25"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Исходя из оригинального понимания славянофилами природы, сущности, механизма возникновения и функционирования монархического государства в России, можно сделать вывод том, что авторы славянофильской концепции не исключали нравственно-юридическую ответственность Государя (ответственность по «правде») за свою государственную деятельность в виде ответственности перед своей совестью, Богом, народом, отечеством, вплоть до самоотречения, признания незаконным (тираном, абсолютным Правителем) и т.д.4.</w:t>
      </w:r>
    </w:p>
    <w:p w14:paraId="153E21F5"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Вывод о возможности юридической ответственности Правителя (Государя, царя, Императора) подтверждается рассуждениями известного идеолога славянофильского течения И.В. Киреевского о государственной законности, как одной из стихий, «из которых слагается понятие русский царь». Иван Васильевич подчеркивал, что «помимо законности может быть только сила, но власти собственно быть не может. Власть исходит из законности, опирается на законность, стремится к водворению законности и, ни в чём не отделяясь от неё, сама не терпит к себе уважения, отделяющегося от уважения к законности»1. Мыслитель утверждал, что государство связано законностью (правом), и не может быть государством (властью) вне закона (законности). В своих знаменитых «Записках» мыслитель требовал от чиновников строжайшего соблюдения законности, утверждал, что «покровительствуя одному слабому и честному на счёт закона, вы беззащитно предаете тем самым слабых и честных в руки сильных и бессовестных»2.</w:t>
      </w:r>
    </w:p>
    <w:p w14:paraId="0BA978DE"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Таким образом, И.В. Киреевский вплотную подошел к идее связанности государства правом («законностью»), но в то же время делал некоторые исключения для самодержавного монарха, ссылаясь при этом на опыт Прусского государства, в котором «все связаны законами, кроме верховного властителя, под-держивающего их силу и святость для собственной своей выгоды» . По убеждению лидера славянофильского движения, самодержавный правитель находится вне связанности (подчинения) законам (праву), но призван оберегать эту законность. Будучи противником республиканской формы правления, И.В. Киреевский отрицательно относился к Конституции. По его мнению, конституция, как специальный акт, ограничивающий власть царя, имеет для России отрицательные последствия4.</w:t>
      </w:r>
    </w:p>
    <w:p w14:paraId="7F8E8D59"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Славянофилы называли народность основным принципом своего государственно-правового идеала, системообразующим признаком российской государственности, объединяющим вокруг себя правительство, народ, земство (Земские соборы, земские союзы), общины и другие составляющие, признавали народ надежной опорой русского самодержавия. Идея народности, как духовной самостоятельности, национальной самобытности, патриотизма, самоидентификации и самосознания русского народа, занимала одно из ведущих мест в системе славянофильских идей о государственно-правовом идеале. По убеждению большинства славянофилов, в основе взаимоотношений Государя и народа (земства) находятся сакрально-нравственные нормы, Божественная воля и правда, единство понимания общегосударственных и народных интересов, соборность: «В том-то вся и сущность союза царя с народом, что божественная нравственная основа жизни у них едина, единый Бог, единый Судия, един Господень закон, единая правда, единая совесть. На совести, на вере в Бога и на страхе Божьем утверждаются их взаимные отношения»1. В соответствии со славянофильским мировоззрением народ - это творец истории, соборного общества и самодержавного государства посредством «гражданской жизни», которую олицетворяет совесть народа и поддерживает народный дух. Народ - носитель православного сознания и религиозного бытия. Только став частью народа и церкви, человек приобретает смысл жизни и подлинную свободу2.</w:t>
      </w:r>
    </w:p>
    <w:p w14:paraId="1AD19216"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По убеждению славянофилов, народность является общечеловеческим яв-лением, облеченным в «живые формы народа», составной частью соборности . Вне народности нет человечества и культуры, ибо мировая культура не является механическим соединением отдельных достижений, а органически возникает как результат духовной деятельности конкретных народов</w:t>
      </w:r>
    </w:p>
    <w:p w14:paraId="74DE081E" w14:textId="77777777" w:rsidR="00420841" w:rsidRDefault="00420841" w:rsidP="004208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Государственно-правовой идеал неославянофилов</w:t>
      </w:r>
    </w:p>
    <w:p w14:paraId="04EA5499"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Будучи поэтом и литературным критиком, А.А. Григорьев подходил к соотношению «почвы» и «земли» с филологических (литературно-поэтических) позиций и раскрывал их значение с помощью «растительной поэзии», под которой литературный критик понимал народное творчество. Знаток русской культуры подчеркивал, что поэзия может произрастать только на соответствующей почве, что песня - не только растение: песня - самая почва, на которую ложится слой за слоем. Снимая слои и посредством сличения вариантов, можно иногда добраться до первого слоя - почвы. Люди, оторвавшиеся от «почвы», с трудом могут запомнить народные песни, родившиеся из этой </w:t>
      </w:r>
      <w:r>
        <w:rPr>
          <w:rFonts w:ascii="Verdana" w:hAnsi="Verdana"/>
          <w:color w:val="000000"/>
          <w:sz w:val="18"/>
          <w:szCs w:val="18"/>
        </w:rPr>
        <w:lastRenderedPageBreak/>
        <w:t>«почвы». Для А.А. Григорьева почва - это всё то, из чего рождается всё органическое, своеобразное, живое, не искусственное1.</w:t>
      </w:r>
    </w:p>
    <w:p w14:paraId="2CBC2210"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Обсуждая проблемы, связанные с «народом» («народностью») и взаимоотношением России с Западом, Н.Я. Данилевский указывал на «культурно-исторический тип» и «почву», считал их словами - синонимами, рассматривал некоторые заимствованные от Запада институты как нечто наносное (наносной слой), в глубине которого имеется что-то особенное, национальное («почва»). Культурно-исторический тип («почву») мыслитель считал основой духовных сил народа и государства. По его убеждению, культурно-исторический тип (ци-вилизация) тесно связан с «почвой» (землей) .</w:t>
      </w:r>
    </w:p>
    <w:p w14:paraId="4873874B"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Н.Я. Данилевский рассматривал национальность как истинную основу государственного устройства, видел в ней весь народ, включая дворян, мещан, купцов, и его основу: культурно-исторический тип, то есть набор определенных свойств, присущих тому или иному народу. В охране народности Н.Я. Данилевский усматривал важнейшую (охранительную) функцию государства. По его мнению, «сила и крепость» государства, полномочия и централизация его органов должны соответствовать внешней угрозе3.</w:t>
      </w:r>
    </w:p>
    <w:p w14:paraId="131A2D07"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Примечательно, что сходство мыслей Данилевского с рассуждениями других единомышленников о «земле» («почве») подчеркивали остальные почвенники. Так, например, Ф.М. Достоевский писал: «Россия и Европа» Данилевского до того совпала с моими собственными выводами и убеждениями, что я даже изумляюсь, на иных страницах, сходству выводов; многие из этих мыслей я давно-давно, уже два года, записываю, именно готовя даже статью, и чуть ли не под тем же заглавием, с точно такою же мыслью и выводом»1.</w:t>
      </w:r>
    </w:p>
    <w:p w14:paraId="6E3E24C8"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А.А. Васильева, «почва» воспринималась братьями Достоевскими, Григорьевым и Страховым в виде естественных и сакральных ценностей, традиций, заложенных в глубинах народной традиции - коллективном сознании и архетипах бессознательного, обеспечивающих непрерывное, органическое и преемственное течение духовной и материальной жизни народа. Используя концепт «почва», идеологи «почвенничества» пытались объяснить интуитивные начала народной жизни, вытекающие из его духовного и природ-ного (природно-климатического) бытия .</w:t>
      </w:r>
    </w:p>
    <w:p w14:paraId="6115F22F"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Современный русский политолог А.В. Богданов предлагает понимать ключевой термин почвенничества следующим образом: «Почва» - это уникальное единство физической и духовной реальности, выступающей как субстанциальное основание природно-космической и социокультурной жизни народов. Будучи непостижимой до конца с помощью одной только «теории», «почва» заключает в себе некие «прафеномены» (термин О. Шпенглера) народного сознания и подсознания, являясь основой самоидентификации любой социально -национальной общности» .</w:t>
      </w:r>
    </w:p>
    <w:p w14:paraId="21F8D3B6"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Анджей де Лазари полагает, что в понимании почвенников «почва» является синонимом «народных свойств», индивидуальностью народа (народностью), где «почва» - это символ, а народность - самостоятельная историко-аксиологическая категория1. На наш взгляд, «почва» для почвенников выступает собирательным понятием, символическим образом в идеальной и овеществленной формах, отражающих существование почвы не только как части поверхности </w:t>
      </w:r>
      <w:r>
        <w:rPr>
          <w:rFonts w:ascii="Verdana" w:hAnsi="Verdana"/>
          <w:color w:val="000000"/>
          <w:sz w:val="18"/>
          <w:szCs w:val="18"/>
        </w:rPr>
        <w:lastRenderedPageBreak/>
        <w:t>планеты Земля, но и ее неземного (идеального) образа, источника традиционных духовных, религиозных, этических и эстетических взглядов народа, прогрессивного стремления объединения всех интеллектуальных (просвещенных) сил, разумного использования зарубежного опыта, науки, культуры (просвещения) и техники в отечественной практике, определения дальнейших перспектив развития отношений «Россия - Запад».</w:t>
      </w:r>
    </w:p>
    <w:p w14:paraId="61DEB067"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Подтверждение сделанного вывода можно найти в трудах Н.Я. Данилевского и братьев Достоевских. Так, в редакционной программе журнала «Время» Ф.М. и М.М. Достоевские констатировали: «Мы убедились, наконец, что мы тоже отдельная национальность, в высшей степени самобытная, и что наша задача - создать себе новую форму, нашу собственную, родную, взятую из почвы нашей, взятую из народного духа и из народных начал»2. Высшим достижением человеческой цивилизации Ф.М. Достоевский считал науку. Будущее страны он видел в просвещении народа, в ожидании положительных «плодов», зависящих от национальных особенностей («почвы»). В своём дневнике Ф.М. Достоевский писал: «Нужды нет, что не велика еще у нас масса людей цивилизованных. Не в величине дело, а в том, что уже исторически закончен у нас переворот европейской цивилизации, что наступит другой, и важнее всего то, что это уже осознали у нас. В сознании-то и всё дело. У нас осознали, что цивилизация только привносит новый элемент в нашу народную жизнь, нисколько не повредив ей, нисколько не уклонив её с нормальной дороги, а напротив, расширив наш кругозор, уяснив нам же самим цели и давая нам новое оружие для будущих подвигов»</w:t>
      </w:r>
    </w:p>
    <w:p w14:paraId="37223D9B"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можно сделать вывод о том, что для идеологов почвеннического движения «почва» ассоциировалась с народным духом (началом), просвещением, интеллигентностью. Идеал почвенничества существенным образом дополнял государственно-правовой идеал классических славянофилов. Образ «почвы» у идеологов почвеннического движения был тесно связан с принципом народности, с народом. По убеждению большинства почвенников, задачей следующей эпохи является возвращение цивилизованной русской интеллигенции «к родной почве». Разъясняя сущность народности в триаде «православие, самодержавие, народность», Ф.М. Достоевский писал: «Весь спор состоит в том, как нужно понимать народ и народность... Доктринеры хотят учить весь народ... и не понимают главнейшей аксиомы, что только тогда народ станет читать их книжки, когда он сами станут народом, ...когда народные интересы станут совершенно нашими, а наши его интересами...</w:t>
      </w:r>
    </w:p>
    <w:p w14:paraId="37A22326" w14:textId="77777777" w:rsidR="00420841" w:rsidRDefault="00420841" w:rsidP="00420841">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Государственно-правовой идеал И.Л. Солоневича</w:t>
      </w:r>
    </w:p>
    <w:p w14:paraId="622B395A"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И.Л. Солоневич утверждал, что ни одна из существовавших теорий не могла указать источника происхождения «этического начала», «искания правды», лежавшего в основе русской монархии. Этот основополагающий принцип, сформулированный славянофилами и Ф.М. Достоевским, отличал русскую монархию от других форм государственного правления, явился «естественным результатом работы тех «неслышных органических причин», которые... неуклон-но строили здание русской монархии» . Достижению правды способствовал самодержавный царь, который пытался держать правящий слой в определенных рамках, противостоял эксплуатации </w:t>
      </w:r>
      <w:r>
        <w:rPr>
          <w:rFonts w:ascii="Verdana" w:hAnsi="Verdana"/>
          <w:color w:val="000000"/>
          <w:sz w:val="18"/>
          <w:szCs w:val="18"/>
        </w:rPr>
        <w:lastRenderedPageBreak/>
        <w:t>народа со стороны бюрократии и аристократии. Кроме того, избрание первого Романова на престол произошло демократическим путем4.</w:t>
      </w:r>
    </w:p>
    <w:p w14:paraId="2F4415A7"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И.Л. Солоневич не считал русское самодержавие неограниченной формой государственного правления, ссылаясь на то, что монарх в случае отсутствия правовых ограничений при принятии соответствующих государственных решений опирался на традиции, взгляды правящего слоя и т.д. Самодержавие означает стремление правителя к удовлетворению общенародных интересов, подчеркивает его независимость от отдельных (аристократических) слоев общества. Правитель может изменить или отменить закон в силу конкретной полити 67 ко-экономической ситуации в стране. Тем самым монархия способна защитить социальную справедливость, интересы всего народа, а не отдельных слоев</w:t>
      </w:r>
    </w:p>
    <w:p w14:paraId="61FF66FB"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Идеальной моделью российской государственности Солоневич рассматривал Московскую Русь, которой были присущи такие положительные качества, как гармоничность, сбалансированность элементов народной жизни, уникальный демократизм, связь с народом, местным самоуправлением, общенацио-нальными, общегосударственными интересами, идеями и задачами . Мыслитель утверждал, что Россия представляет особый национальный государственный комплекс, отличный от всех других государств и воспроизводимый русским народом под тем или иным названием на протяжении всей его многолетней истории, начиная от Московского государства. И.Л. Солоневич рассматривал народ в качестве индивидуального и «надындивидуального» целого, проживающего свою особую жизнь в мировой истории4. Сущность русской государственности и ментальности ученый видел в её универсальном, общечеловеческом, вселенском характере: когда все народы чувствуют себя хорошо, то хорошо всем, если плохо - то плохо всем5.</w:t>
      </w:r>
    </w:p>
    <w:p w14:paraId="1E1E97AF"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Для Солоневича первичную роль в государстве играло коллективное начало, включающее в себя значительные массы (слои) людей, представителей, аристократии, служилого сословия, бюрократии, крестьянства и т.д.6 Согласно ми ровоззрению ученого, в основе русского народа и государства лежит семья. Один человек, даже будучи одаренным, не может достигнуть значительных успехов в государственной деятельности1. Коллективными началами движет ряд принципов, инстинктов, ключевым из которых является стремление к справедливости, должному, моральному оправданию государственной политики. Подобная тяга к справедливости неоднократно приводила Россию к участию в войнах, которые вряд ли могли быть оправданы экономически2.</w:t>
      </w:r>
    </w:p>
    <w:p w14:paraId="16ADC8A7"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Продолжая учение славянофилов, лидер штабс-капитанского движения развил славянофильские идеи о русском народном духе (государственном инстинкте). Он рассматривал психологию народа в качестве ключевого фактора, влияющего на формирование и развитие государства. Не случайно, будучи ещё студентом юридического факультета Санкт-Петербургского императорского университета, И. Л. Солоневич являлся сторонником психологической теории государства и права, сформулированной Л.И. Петражицким, был продолжателем идей Л.А. Тихомирова о психологической основе государства. По мнению Солоневича, религия не имеет первостепенного значения в российской государственности и лишь сохраняет психологический тип народа. Географические и экономические факторы также не могут повлиять существенным образом </w:t>
      </w:r>
      <w:r>
        <w:rPr>
          <w:rFonts w:ascii="Verdana" w:hAnsi="Verdana"/>
          <w:color w:val="000000"/>
          <w:sz w:val="18"/>
          <w:szCs w:val="18"/>
        </w:rPr>
        <w:lastRenderedPageBreak/>
        <w:t>на государственный строй . Таким образом, единственное, что может создать или изменить государство - это народный дух4.</w:t>
      </w:r>
    </w:p>
    <w:p w14:paraId="23F76B5D"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Одновременно И.Л. Солоневич пытался преодолеть тезис «ранних» славянофилов об аполитичности русского народа. Он подчеркивал, что аполитичный народ никогда не смог бы построить крупнейшее государство в мире, которое, в отличие от многих других империй расширялось и развивалось1. Способности русского народа к управлению особенно проявились в годы Смуты, когда народ сумел организоваться и восстановить государственный порядок2. В русском народе, по мнению Солоневича, проявлялся огромный инстинкт государственности, без которого нельзя было бы построить крупнейшее в мире государство, и способность подчиняться моральному авторитету (царю).</w:t>
      </w:r>
    </w:p>
    <w:p w14:paraId="65DE8734" w14:textId="77777777" w:rsidR="00420841" w:rsidRDefault="00420841" w:rsidP="00420841">
      <w:pPr>
        <w:pStyle w:val="afffffffffffffffffffffffffff6"/>
        <w:shd w:val="clear" w:color="auto" w:fill="FFFFFF"/>
        <w:rPr>
          <w:rFonts w:ascii="Verdana" w:hAnsi="Verdana"/>
          <w:color w:val="000000"/>
          <w:sz w:val="18"/>
          <w:szCs w:val="18"/>
        </w:rPr>
      </w:pPr>
      <w:r>
        <w:rPr>
          <w:rFonts w:ascii="Verdana" w:hAnsi="Verdana"/>
          <w:color w:val="000000"/>
          <w:sz w:val="18"/>
          <w:szCs w:val="18"/>
        </w:rPr>
        <w:t>И.Л. Солоневич утверждал, что российское самодержавие является оригинальным сочетанием авторитета и демократии, принуждения и свободы, централизации и самоуправления, единством царя, народа и церкви, опирающихся на единство и нераздельность национального, государственного и религиозного сознания народа. Монарх обладает всем объемом государственных полномочий, независимостью от аристократических кругов общества при принятии государственных решений. Государь может изменить или отменить принятые законы в случае необходимости, изменения политико-экономической обстановки в стране. Так, например, Император Николай II изменил своей властью избира-тельный закон о выборах в Государственную Думу . В то же время власть Правителя (Государя) ограничена традициями, взглядами народа по тому или иному государственному вопросу</w:t>
      </w:r>
    </w:p>
    <w:p w14:paraId="1B18938C" w14:textId="77777777" w:rsidR="00420841" w:rsidRPr="00420841" w:rsidRDefault="00420841" w:rsidP="00420841"/>
    <w:sectPr w:rsidR="00420841" w:rsidRPr="0042084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FA534" w14:textId="77777777" w:rsidR="008C15ED" w:rsidRDefault="008C15ED">
      <w:pPr>
        <w:spacing w:after="0" w:line="240" w:lineRule="auto"/>
      </w:pPr>
      <w:r>
        <w:separator/>
      </w:r>
    </w:p>
  </w:endnote>
  <w:endnote w:type="continuationSeparator" w:id="0">
    <w:p w14:paraId="6A5DA5CC" w14:textId="77777777" w:rsidR="008C15ED" w:rsidRDefault="008C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17737" w14:textId="77777777" w:rsidR="008C15ED" w:rsidRDefault="008C15ED">
      <w:pPr>
        <w:spacing w:after="0" w:line="240" w:lineRule="auto"/>
      </w:pPr>
      <w:r>
        <w:separator/>
      </w:r>
    </w:p>
  </w:footnote>
  <w:footnote w:type="continuationSeparator" w:id="0">
    <w:p w14:paraId="329143B9" w14:textId="77777777" w:rsidR="008C15ED" w:rsidRDefault="008C15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4E7"/>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ED"/>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31832</TotalTime>
  <Pages>9</Pages>
  <Words>3865</Words>
  <Characters>22033</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25847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6154</cp:revision>
  <cp:lastPrinted>2009-02-06T05:36:00Z</cp:lastPrinted>
  <dcterms:created xsi:type="dcterms:W3CDTF">2016-09-19T15:12:00Z</dcterms:created>
  <dcterms:modified xsi:type="dcterms:W3CDTF">2017-02-20T15:23:00Z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