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92069"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Федоров, Глеб Петрович.</w:t>
      </w:r>
    </w:p>
    <w:p w14:paraId="556D171D"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Моделирование квантового взаимодействия излучения и вещества с использованием массивов сверхпроводниковых искусственных атомов : диссертация ... кандидата физико-математических наук : 01.04.07 / Федоров Глеб Петрович; [Место защиты: ФГАОУ ВО «Московский физико-технический институт (национальный исследовательский университет)»]. - Долгопрудный, 2021. - 186 с. : ил.</w:t>
      </w:r>
    </w:p>
    <w:p w14:paraId="551C8B80" w14:textId="77777777" w:rsidR="00055422" w:rsidRPr="00055422" w:rsidRDefault="00055422" w:rsidP="00055422">
      <w:pPr>
        <w:rPr>
          <w:rFonts w:ascii="Helvetica" w:eastAsia="Symbol" w:hAnsi="Helvetica" w:cs="Helvetica"/>
          <w:b/>
          <w:bCs/>
          <w:color w:val="222222"/>
          <w:kern w:val="0"/>
          <w:sz w:val="21"/>
          <w:szCs w:val="21"/>
          <w:lang w:eastAsia="ru-RU"/>
        </w:rPr>
      </w:pPr>
    </w:p>
    <w:p w14:paraId="432090C8" w14:textId="77777777" w:rsidR="00055422" w:rsidRPr="00055422" w:rsidRDefault="00055422" w:rsidP="00055422">
      <w:pPr>
        <w:rPr>
          <w:rFonts w:ascii="Helvetica" w:eastAsia="Symbol" w:hAnsi="Helvetica" w:cs="Helvetica"/>
          <w:b/>
          <w:bCs/>
          <w:color w:val="222222"/>
          <w:kern w:val="0"/>
          <w:sz w:val="21"/>
          <w:szCs w:val="21"/>
          <w:lang w:eastAsia="ru-RU"/>
        </w:rPr>
      </w:pPr>
    </w:p>
    <w:p w14:paraId="535F15FB"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Оглавление диссертации</w:t>
      </w:r>
    </w:p>
    <w:p w14:paraId="01DB2969"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кандидат наук Федоров Глеб Петрович</w:t>
      </w:r>
    </w:p>
    <w:p w14:paraId="4FD051D9"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Введение</w:t>
      </w:r>
    </w:p>
    <w:p w14:paraId="05E0CE3A" w14:textId="77777777" w:rsidR="00055422" w:rsidRPr="00055422" w:rsidRDefault="00055422" w:rsidP="00055422">
      <w:pPr>
        <w:rPr>
          <w:rFonts w:ascii="Helvetica" w:eastAsia="Symbol" w:hAnsi="Helvetica" w:cs="Helvetica"/>
          <w:b/>
          <w:bCs/>
          <w:color w:val="222222"/>
          <w:kern w:val="0"/>
          <w:sz w:val="21"/>
          <w:szCs w:val="21"/>
          <w:lang w:eastAsia="ru-RU"/>
        </w:rPr>
      </w:pPr>
    </w:p>
    <w:p w14:paraId="1C5429C4"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1 Теория квантовых сверхпроводниковых</w:t>
      </w:r>
    </w:p>
    <w:p w14:paraId="63D2FB80" w14:textId="77777777" w:rsidR="00055422" w:rsidRPr="00055422" w:rsidRDefault="00055422" w:rsidP="00055422">
      <w:pPr>
        <w:rPr>
          <w:rFonts w:ascii="Helvetica" w:eastAsia="Symbol" w:hAnsi="Helvetica" w:cs="Helvetica"/>
          <w:b/>
          <w:bCs/>
          <w:color w:val="222222"/>
          <w:kern w:val="0"/>
          <w:sz w:val="21"/>
          <w:szCs w:val="21"/>
          <w:lang w:eastAsia="ru-RU"/>
        </w:rPr>
      </w:pPr>
    </w:p>
    <w:p w14:paraId="3007394A"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устройств и современное состояние области</w:t>
      </w:r>
    </w:p>
    <w:p w14:paraId="202D92EB" w14:textId="77777777" w:rsidR="00055422" w:rsidRPr="00055422" w:rsidRDefault="00055422" w:rsidP="00055422">
      <w:pPr>
        <w:rPr>
          <w:rFonts w:ascii="Helvetica" w:eastAsia="Symbol" w:hAnsi="Helvetica" w:cs="Helvetica"/>
          <w:b/>
          <w:bCs/>
          <w:color w:val="222222"/>
          <w:kern w:val="0"/>
          <w:sz w:val="21"/>
          <w:szCs w:val="21"/>
          <w:lang w:eastAsia="ru-RU"/>
        </w:rPr>
      </w:pPr>
    </w:p>
    <w:p w14:paraId="0F69FC58"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1.1 Квантование электрических цепей</w:t>
      </w:r>
    </w:p>
    <w:p w14:paraId="70026D92" w14:textId="77777777" w:rsidR="00055422" w:rsidRPr="00055422" w:rsidRDefault="00055422" w:rsidP="00055422">
      <w:pPr>
        <w:rPr>
          <w:rFonts w:ascii="Helvetica" w:eastAsia="Symbol" w:hAnsi="Helvetica" w:cs="Helvetica"/>
          <w:b/>
          <w:bCs/>
          <w:color w:val="222222"/>
          <w:kern w:val="0"/>
          <w:sz w:val="21"/>
          <w:szCs w:val="21"/>
          <w:lang w:eastAsia="ru-RU"/>
        </w:rPr>
      </w:pPr>
    </w:p>
    <w:p w14:paraId="28325D52"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1.1.1 Классические уравнения движения</w:t>
      </w:r>
    </w:p>
    <w:p w14:paraId="2F32E031" w14:textId="77777777" w:rsidR="00055422" w:rsidRPr="00055422" w:rsidRDefault="00055422" w:rsidP="00055422">
      <w:pPr>
        <w:rPr>
          <w:rFonts w:ascii="Helvetica" w:eastAsia="Symbol" w:hAnsi="Helvetica" w:cs="Helvetica"/>
          <w:b/>
          <w:bCs/>
          <w:color w:val="222222"/>
          <w:kern w:val="0"/>
          <w:sz w:val="21"/>
          <w:szCs w:val="21"/>
          <w:lang w:eastAsia="ru-RU"/>
        </w:rPr>
      </w:pPr>
    </w:p>
    <w:p w14:paraId="4DCF83A1"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1.1.2 Преобразование Лежандра и гамильтониан</w:t>
      </w:r>
    </w:p>
    <w:p w14:paraId="2CF98A6F" w14:textId="77777777" w:rsidR="00055422" w:rsidRPr="00055422" w:rsidRDefault="00055422" w:rsidP="00055422">
      <w:pPr>
        <w:rPr>
          <w:rFonts w:ascii="Helvetica" w:eastAsia="Symbol" w:hAnsi="Helvetica" w:cs="Helvetica"/>
          <w:b/>
          <w:bCs/>
          <w:color w:val="222222"/>
          <w:kern w:val="0"/>
          <w:sz w:val="21"/>
          <w:szCs w:val="21"/>
          <w:lang w:eastAsia="ru-RU"/>
        </w:rPr>
      </w:pPr>
    </w:p>
    <w:p w14:paraId="7C40A115"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1.1.3 Матричная механика Гейзенберга</w:t>
      </w:r>
    </w:p>
    <w:p w14:paraId="56709DE3" w14:textId="77777777" w:rsidR="00055422" w:rsidRPr="00055422" w:rsidRDefault="00055422" w:rsidP="00055422">
      <w:pPr>
        <w:rPr>
          <w:rFonts w:ascii="Helvetica" w:eastAsia="Symbol" w:hAnsi="Helvetica" w:cs="Helvetica"/>
          <w:b/>
          <w:bCs/>
          <w:color w:val="222222"/>
          <w:kern w:val="0"/>
          <w:sz w:val="21"/>
          <w:szCs w:val="21"/>
          <w:lang w:eastAsia="ru-RU"/>
        </w:rPr>
      </w:pPr>
    </w:p>
    <w:p w14:paraId="3965DFA9"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1.1.4 Волновая механика Шредингера</w:t>
      </w:r>
    </w:p>
    <w:p w14:paraId="14423A34" w14:textId="77777777" w:rsidR="00055422" w:rsidRPr="00055422" w:rsidRDefault="00055422" w:rsidP="00055422">
      <w:pPr>
        <w:rPr>
          <w:rFonts w:ascii="Helvetica" w:eastAsia="Symbol" w:hAnsi="Helvetica" w:cs="Helvetica"/>
          <w:b/>
          <w:bCs/>
          <w:color w:val="222222"/>
          <w:kern w:val="0"/>
          <w:sz w:val="21"/>
          <w:szCs w:val="21"/>
          <w:lang w:eastAsia="ru-RU"/>
        </w:rPr>
      </w:pPr>
    </w:p>
    <w:p w14:paraId="4BBF8E45"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1.1.5 Понятия современной квантовой механики</w:t>
      </w:r>
    </w:p>
    <w:p w14:paraId="0EC1BB72" w14:textId="77777777" w:rsidR="00055422" w:rsidRPr="00055422" w:rsidRDefault="00055422" w:rsidP="00055422">
      <w:pPr>
        <w:rPr>
          <w:rFonts w:ascii="Helvetica" w:eastAsia="Symbol" w:hAnsi="Helvetica" w:cs="Helvetica"/>
          <w:b/>
          <w:bCs/>
          <w:color w:val="222222"/>
          <w:kern w:val="0"/>
          <w:sz w:val="21"/>
          <w:szCs w:val="21"/>
          <w:lang w:eastAsia="ru-RU"/>
        </w:rPr>
      </w:pPr>
    </w:p>
    <w:p w14:paraId="3940B7BE"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 xml:space="preserve">1.1.6 </w:t>
      </w:r>
      <w:proofErr w:type="spellStart"/>
      <w:r w:rsidRPr="00055422">
        <w:rPr>
          <w:rFonts w:ascii="Helvetica" w:eastAsia="Symbol" w:hAnsi="Helvetica" w:cs="Helvetica"/>
          <w:b/>
          <w:bCs/>
          <w:color w:val="222222"/>
          <w:kern w:val="0"/>
          <w:sz w:val="21"/>
          <w:szCs w:val="21"/>
          <w:lang w:eastAsia="ru-RU"/>
        </w:rPr>
        <w:t>Планковский</w:t>
      </w:r>
      <w:proofErr w:type="spellEnd"/>
      <w:r w:rsidRPr="00055422">
        <w:rPr>
          <w:rFonts w:ascii="Helvetica" w:eastAsia="Symbol" w:hAnsi="Helvetica" w:cs="Helvetica"/>
          <w:b/>
          <w:bCs/>
          <w:color w:val="222222"/>
          <w:kern w:val="0"/>
          <w:sz w:val="21"/>
          <w:szCs w:val="21"/>
          <w:lang w:eastAsia="ru-RU"/>
        </w:rPr>
        <w:t xml:space="preserve"> осциллятор</w:t>
      </w:r>
    </w:p>
    <w:p w14:paraId="02D5B7C3" w14:textId="77777777" w:rsidR="00055422" w:rsidRPr="00055422" w:rsidRDefault="00055422" w:rsidP="00055422">
      <w:pPr>
        <w:rPr>
          <w:rFonts w:ascii="Helvetica" w:eastAsia="Symbol" w:hAnsi="Helvetica" w:cs="Helvetica"/>
          <w:b/>
          <w:bCs/>
          <w:color w:val="222222"/>
          <w:kern w:val="0"/>
          <w:sz w:val="21"/>
          <w:szCs w:val="21"/>
          <w:lang w:eastAsia="ru-RU"/>
        </w:rPr>
      </w:pPr>
    </w:p>
    <w:p w14:paraId="5BF76F1B"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 xml:space="preserve">1.1.7 Квантование произвольных электрических цепей по </w:t>
      </w:r>
      <w:proofErr w:type="spellStart"/>
      <w:r w:rsidRPr="00055422">
        <w:rPr>
          <w:rFonts w:ascii="Helvetica" w:eastAsia="Symbol" w:hAnsi="Helvetica" w:cs="Helvetica"/>
          <w:b/>
          <w:bCs/>
          <w:color w:val="222222"/>
          <w:kern w:val="0"/>
          <w:sz w:val="21"/>
          <w:szCs w:val="21"/>
          <w:lang w:eastAsia="ru-RU"/>
        </w:rPr>
        <w:t>Деворе</w:t>
      </w:r>
      <w:proofErr w:type="spellEnd"/>
    </w:p>
    <w:p w14:paraId="3E6E52A7" w14:textId="77777777" w:rsidR="00055422" w:rsidRPr="00055422" w:rsidRDefault="00055422" w:rsidP="00055422">
      <w:pPr>
        <w:rPr>
          <w:rFonts w:ascii="Helvetica" w:eastAsia="Symbol" w:hAnsi="Helvetica" w:cs="Helvetica"/>
          <w:b/>
          <w:bCs/>
          <w:color w:val="222222"/>
          <w:kern w:val="0"/>
          <w:sz w:val="21"/>
          <w:szCs w:val="21"/>
          <w:lang w:eastAsia="ru-RU"/>
        </w:rPr>
      </w:pPr>
    </w:p>
    <w:p w14:paraId="2965941B"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lastRenderedPageBreak/>
        <w:t>1.1.8 Учет внешнего возмущения</w:t>
      </w:r>
    </w:p>
    <w:p w14:paraId="38EF9591" w14:textId="77777777" w:rsidR="00055422" w:rsidRPr="00055422" w:rsidRDefault="00055422" w:rsidP="00055422">
      <w:pPr>
        <w:rPr>
          <w:rFonts w:ascii="Helvetica" w:eastAsia="Symbol" w:hAnsi="Helvetica" w:cs="Helvetica"/>
          <w:b/>
          <w:bCs/>
          <w:color w:val="222222"/>
          <w:kern w:val="0"/>
          <w:sz w:val="21"/>
          <w:szCs w:val="21"/>
          <w:lang w:eastAsia="ru-RU"/>
        </w:rPr>
      </w:pPr>
    </w:p>
    <w:p w14:paraId="5A49B9A2"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1.2 Сверхпроводимость и эффект Джозефсона</w:t>
      </w:r>
    </w:p>
    <w:p w14:paraId="59637383" w14:textId="77777777" w:rsidR="00055422" w:rsidRPr="00055422" w:rsidRDefault="00055422" w:rsidP="00055422">
      <w:pPr>
        <w:rPr>
          <w:rFonts w:ascii="Helvetica" w:eastAsia="Symbol" w:hAnsi="Helvetica" w:cs="Helvetica"/>
          <w:b/>
          <w:bCs/>
          <w:color w:val="222222"/>
          <w:kern w:val="0"/>
          <w:sz w:val="21"/>
          <w:szCs w:val="21"/>
          <w:lang w:eastAsia="ru-RU"/>
        </w:rPr>
      </w:pPr>
    </w:p>
    <w:p w14:paraId="57534580"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 xml:space="preserve">1.2.1 Теория </w:t>
      </w:r>
      <w:proofErr w:type="spellStart"/>
      <w:r w:rsidRPr="00055422">
        <w:rPr>
          <w:rFonts w:ascii="Helvetica" w:eastAsia="Symbol" w:hAnsi="Helvetica" w:cs="Helvetica"/>
          <w:b/>
          <w:bCs/>
          <w:color w:val="222222"/>
          <w:kern w:val="0"/>
          <w:sz w:val="21"/>
          <w:szCs w:val="21"/>
          <w:lang w:eastAsia="ru-RU"/>
        </w:rPr>
        <w:t>Лондонов</w:t>
      </w:r>
      <w:proofErr w:type="spellEnd"/>
    </w:p>
    <w:p w14:paraId="309E2255" w14:textId="77777777" w:rsidR="00055422" w:rsidRPr="00055422" w:rsidRDefault="00055422" w:rsidP="00055422">
      <w:pPr>
        <w:rPr>
          <w:rFonts w:ascii="Helvetica" w:eastAsia="Symbol" w:hAnsi="Helvetica" w:cs="Helvetica"/>
          <w:b/>
          <w:bCs/>
          <w:color w:val="222222"/>
          <w:kern w:val="0"/>
          <w:sz w:val="21"/>
          <w:szCs w:val="21"/>
          <w:lang w:eastAsia="ru-RU"/>
        </w:rPr>
      </w:pPr>
    </w:p>
    <w:p w14:paraId="3D97E0C2"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 xml:space="preserve">1.2.2 Теория </w:t>
      </w:r>
      <w:proofErr w:type="spellStart"/>
      <w:r w:rsidRPr="00055422">
        <w:rPr>
          <w:rFonts w:ascii="Helvetica" w:eastAsia="Symbol" w:hAnsi="Helvetica" w:cs="Helvetica"/>
          <w:b/>
          <w:bCs/>
          <w:color w:val="222222"/>
          <w:kern w:val="0"/>
          <w:sz w:val="21"/>
          <w:szCs w:val="21"/>
          <w:lang w:eastAsia="ru-RU"/>
        </w:rPr>
        <w:t>Пиппарда</w:t>
      </w:r>
      <w:proofErr w:type="spellEnd"/>
    </w:p>
    <w:p w14:paraId="06965011" w14:textId="77777777" w:rsidR="00055422" w:rsidRPr="00055422" w:rsidRDefault="00055422" w:rsidP="00055422">
      <w:pPr>
        <w:rPr>
          <w:rFonts w:ascii="Helvetica" w:eastAsia="Symbol" w:hAnsi="Helvetica" w:cs="Helvetica"/>
          <w:b/>
          <w:bCs/>
          <w:color w:val="222222"/>
          <w:kern w:val="0"/>
          <w:sz w:val="21"/>
          <w:szCs w:val="21"/>
          <w:lang w:eastAsia="ru-RU"/>
        </w:rPr>
      </w:pPr>
    </w:p>
    <w:p w14:paraId="4F8A4AA1"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1.2.3 Теория БКШ</w:t>
      </w:r>
    </w:p>
    <w:p w14:paraId="075DF402" w14:textId="77777777" w:rsidR="00055422" w:rsidRPr="00055422" w:rsidRDefault="00055422" w:rsidP="00055422">
      <w:pPr>
        <w:rPr>
          <w:rFonts w:ascii="Helvetica" w:eastAsia="Symbol" w:hAnsi="Helvetica" w:cs="Helvetica"/>
          <w:b/>
          <w:bCs/>
          <w:color w:val="222222"/>
          <w:kern w:val="0"/>
          <w:sz w:val="21"/>
          <w:szCs w:val="21"/>
          <w:lang w:eastAsia="ru-RU"/>
        </w:rPr>
      </w:pPr>
    </w:p>
    <w:p w14:paraId="3A66AB52"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1.2.4 Эффект Джозефсона</w:t>
      </w:r>
    </w:p>
    <w:p w14:paraId="0FC74448" w14:textId="77777777" w:rsidR="00055422" w:rsidRPr="00055422" w:rsidRDefault="00055422" w:rsidP="00055422">
      <w:pPr>
        <w:rPr>
          <w:rFonts w:ascii="Helvetica" w:eastAsia="Symbol" w:hAnsi="Helvetica" w:cs="Helvetica"/>
          <w:b/>
          <w:bCs/>
          <w:color w:val="222222"/>
          <w:kern w:val="0"/>
          <w:sz w:val="21"/>
          <w:szCs w:val="21"/>
          <w:lang w:eastAsia="ru-RU"/>
        </w:rPr>
      </w:pPr>
    </w:p>
    <w:p w14:paraId="6A932950"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 xml:space="preserve">1.3 Макроскопические квантовые эффекты в </w:t>
      </w:r>
      <w:proofErr w:type="spellStart"/>
      <w:r w:rsidRPr="00055422">
        <w:rPr>
          <w:rFonts w:ascii="Helvetica" w:eastAsia="Symbol" w:hAnsi="Helvetica" w:cs="Helvetica"/>
          <w:b/>
          <w:bCs/>
          <w:color w:val="222222"/>
          <w:kern w:val="0"/>
          <w:sz w:val="21"/>
          <w:szCs w:val="21"/>
          <w:lang w:eastAsia="ru-RU"/>
        </w:rPr>
        <w:t>Джозефсоновских</w:t>
      </w:r>
      <w:proofErr w:type="spellEnd"/>
      <w:r w:rsidRPr="00055422">
        <w:rPr>
          <w:rFonts w:ascii="Helvetica" w:eastAsia="Symbol" w:hAnsi="Helvetica" w:cs="Helvetica"/>
          <w:b/>
          <w:bCs/>
          <w:color w:val="222222"/>
          <w:kern w:val="0"/>
          <w:sz w:val="21"/>
          <w:szCs w:val="21"/>
          <w:lang w:eastAsia="ru-RU"/>
        </w:rPr>
        <w:t xml:space="preserve"> переходах</w:t>
      </w:r>
    </w:p>
    <w:p w14:paraId="2AA4D3E1" w14:textId="77777777" w:rsidR="00055422" w:rsidRPr="00055422" w:rsidRDefault="00055422" w:rsidP="00055422">
      <w:pPr>
        <w:rPr>
          <w:rFonts w:ascii="Helvetica" w:eastAsia="Symbol" w:hAnsi="Helvetica" w:cs="Helvetica"/>
          <w:b/>
          <w:bCs/>
          <w:color w:val="222222"/>
          <w:kern w:val="0"/>
          <w:sz w:val="21"/>
          <w:szCs w:val="21"/>
          <w:lang w:eastAsia="ru-RU"/>
        </w:rPr>
      </w:pPr>
    </w:p>
    <w:p w14:paraId="10613535"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 xml:space="preserve">1.3.1 ЯБОЛ-модель, </w:t>
      </w:r>
      <w:proofErr w:type="spellStart"/>
      <w:r w:rsidRPr="00055422">
        <w:rPr>
          <w:rFonts w:ascii="Helvetica" w:eastAsia="Symbol" w:hAnsi="Helvetica" w:cs="Helvetica"/>
          <w:b/>
          <w:bCs/>
          <w:color w:val="222222"/>
          <w:kern w:val="0"/>
          <w:sz w:val="21"/>
          <w:szCs w:val="21"/>
          <w:lang w:eastAsia="ru-RU"/>
        </w:rPr>
        <w:t>джозефсоновская</w:t>
      </w:r>
      <w:proofErr w:type="spellEnd"/>
      <w:r w:rsidRPr="00055422">
        <w:rPr>
          <w:rFonts w:ascii="Helvetica" w:eastAsia="Symbol" w:hAnsi="Helvetica" w:cs="Helvetica"/>
          <w:b/>
          <w:bCs/>
          <w:color w:val="222222"/>
          <w:kern w:val="0"/>
          <w:sz w:val="21"/>
          <w:szCs w:val="21"/>
          <w:lang w:eastAsia="ru-RU"/>
        </w:rPr>
        <w:t xml:space="preserve"> индуктивность</w:t>
      </w:r>
    </w:p>
    <w:p w14:paraId="7C42FD41" w14:textId="77777777" w:rsidR="00055422" w:rsidRPr="00055422" w:rsidRDefault="00055422" w:rsidP="00055422">
      <w:pPr>
        <w:rPr>
          <w:rFonts w:ascii="Helvetica" w:eastAsia="Symbol" w:hAnsi="Helvetica" w:cs="Helvetica"/>
          <w:b/>
          <w:bCs/>
          <w:color w:val="222222"/>
          <w:kern w:val="0"/>
          <w:sz w:val="21"/>
          <w:szCs w:val="21"/>
          <w:lang w:eastAsia="ru-RU"/>
        </w:rPr>
      </w:pPr>
    </w:p>
    <w:p w14:paraId="30FAA000"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1.3.2 Макроскопическое квантовое туннелирование</w:t>
      </w:r>
    </w:p>
    <w:p w14:paraId="19D8DD5E" w14:textId="77777777" w:rsidR="00055422" w:rsidRPr="00055422" w:rsidRDefault="00055422" w:rsidP="00055422">
      <w:pPr>
        <w:rPr>
          <w:rFonts w:ascii="Helvetica" w:eastAsia="Symbol" w:hAnsi="Helvetica" w:cs="Helvetica"/>
          <w:b/>
          <w:bCs/>
          <w:color w:val="222222"/>
          <w:kern w:val="0"/>
          <w:sz w:val="21"/>
          <w:szCs w:val="21"/>
          <w:lang w:eastAsia="ru-RU"/>
        </w:rPr>
      </w:pPr>
    </w:p>
    <w:p w14:paraId="2FB12FEC"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 xml:space="preserve">1.4 Сверхпроводниковые </w:t>
      </w:r>
      <w:proofErr w:type="spellStart"/>
      <w:r w:rsidRPr="00055422">
        <w:rPr>
          <w:rFonts w:ascii="Helvetica" w:eastAsia="Symbol" w:hAnsi="Helvetica" w:cs="Helvetica"/>
          <w:b/>
          <w:bCs/>
          <w:color w:val="222222"/>
          <w:kern w:val="0"/>
          <w:sz w:val="21"/>
          <w:szCs w:val="21"/>
          <w:lang w:eastAsia="ru-RU"/>
        </w:rPr>
        <w:t>кубиты</w:t>
      </w:r>
      <w:proofErr w:type="spellEnd"/>
      <w:r w:rsidRPr="00055422">
        <w:rPr>
          <w:rFonts w:ascii="Helvetica" w:eastAsia="Symbol" w:hAnsi="Helvetica" w:cs="Helvetica"/>
          <w:b/>
          <w:bCs/>
          <w:color w:val="222222"/>
          <w:kern w:val="0"/>
          <w:sz w:val="21"/>
          <w:szCs w:val="21"/>
          <w:lang w:eastAsia="ru-RU"/>
        </w:rPr>
        <w:t xml:space="preserve"> - искусственные атомы</w:t>
      </w:r>
    </w:p>
    <w:p w14:paraId="3B88433B" w14:textId="77777777" w:rsidR="00055422" w:rsidRPr="00055422" w:rsidRDefault="00055422" w:rsidP="00055422">
      <w:pPr>
        <w:rPr>
          <w:rFonts w:ascii="Helvetica" w:eastAsia="Symbol" w:hAnsi="Helvetica" w:cs="Helvetica"/>
          <w:b/>
          <w:bCs/>
          <w:color w:val="222222"/>
          <w:kern w:val="0"/>
          <w:sz w:val="21"/>
          <w:szCs w:val="21"/>
          <w:lang w:eastAsia="ru-RU"/>
        </w:rPr>
      </w:pPr>
    </w:p>
    <w:p w14:paraId="758807BF"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1.4.1 Очерк развития области</w:t>
      </w:r>
    </w:p>
    <w:p w14:paraId="7E9E1801" w14:textId="77777777" w:rsidR="00055422" w:rsidRPr="00055422" w:rsidRDefault="00055422" w:rsidP="00055422">
      <w:pPr>
        <w:rPr>
          <w:rFonts w:ascii="Helvetica" w:eastAsia="Symbol" w:hAnsi="Helvetica" w:cs="Helvetica"/>
          <w:b/>
          <w:bCs/>
          <w:color w:val="222222"/>
          <w:kern w:val="0"/>
          <w:sz w:val="21"/>
          <w:szCs w:val="21"/>
          <w:lang w:eastAsia="ru-RU"/>
        </w:rPr>
      </w:pPr>
    </w:p>
    <w:p w14:paraId="120BD4AE"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 xml:space="preserve">1.4.2 Квантование цепей с </w:t>
      </w:r>
      <w:proofErr w:type="spellStart"/>
      <w:r w:rsidRPr="00055422">
        <w:rPr>
          <w:rFonts w:ascii="Helvetica" w:eastAsia="Symbol" w:hAnsi="Helvetica" w:cs="Helvetica"/>
          <w:b/>
          <w:bCs/>
          <w:color w:val="222222"/>
          <w:kern w:val="0"/>
          <w:sz w:val="21"/>
          <w:szCs w:val="21"/>
          <w:lang w:eastAsia="ru-RU"/>
        </w:rPr>
        <w:t>джозефсоновскими</w:t>
      </w:r>
      <w:proofErr w:type="spellEnd"/>
      <w:r w:rsidRPr="00055422">
        <w:rPr>
          <w:rFonts w:ascii="Helvetica" w:eastAsia="Symbol" w:hAnsi="Helvetica" w:cs="Helvetica"/>
          <w:b/>
          <w:bCs/>
          <w:color w:val="222222"/>
          <w:kern w:val="0"/>
          <w:sz w:val="21"/>
          <w:szCs w:val="21"/>
          <w:lang w:eastAsia="ru-RU"/>
        </w:rPr>
        <w:t xml:space="preserve"> переходами</w:t>
      </w:r>
    </w:p>
    <w:p w14:paraId="6AEAC37E" w14:textId="77777777" w:rsidR="00055422" w:rsidRPr="00055422" w:rsidRDefault="00055422" w:rsidP="00055422">
      <w:pPr>
        <w:rPr>
          <w:rFonts w:ascii="Helvetica" w:eastAsia="Symbol" w:hAnsi="Helvetica" w:cs="Helvetica"/>
          <w:b/>
          <w:bCs/>
          <w:color w:val="222222"/>
          <w:kern w:val="0"/>
          <w:sz w:val="21"/>
          <w:szCs w:val="21"/>
          <w:lang w:eastAsia="ru-RU"/>
        </w:rPr>
      </w:pPr>
    </w:p>
    <w:p w14:paraId="4B5AA006"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 xml:space="preserve">1.4.3 Анализ собственных состояний </w:t>
      </w:r>
      <w:proofErr w:type="spellStart"/>
      <w:r w:rsidRPr="00055422">
        <w:rPr>
          <w:rFonts w:ascii="Helvetica" w:eastAsia="Symbol" w:hAnsi="Helvetica" w:cs="Helvetica"/>
          <w:b/>
          <w:bCs/>
          <w:color w:val="222222"/>
          <w:kern w:val="0"/>
          <w:sz w:val="21"/>
          <w:szCs w:val="21"/>
          <w:lang w:eastAsia="ru-RU"/>
        </w:rPr>
        <w:t>трансмонов</w:t>
      </w:r>
      <w:proofErr w:type="spellEnd"/>
    </w:p>
    <w:p w14:paraId="6EB9EBB4" w14:textId="77777777" w:rsidR="00055422" w:rsidRPr="00055422" w:rsidRDefault="00055422" w:rsidP="00055422">
      <w:pPr>
        <w:rPr>
          <w:rFonts w:ascii="Helvetica" w:eastAsia="Symbol" w:hAnsi="Helvetica" w:cs="Helvetica"/>
          <w:b/>
          <w:bCs/>
          <w:color w:val="222222"/>
          <w:kern w:val="0"/>
          <w:sz w:val="21"/>
          <w:szCs w:val="21"/>
          <w:lang w:eastAsia="ru-RU"/>
        </w:rPr>
      </w:pPr>
    </w:p>
    <w:p w14:paraId="6D945D50"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1.4.4 Расчет параметров цепей</w:t>
      </w:r>
    </w:p>
    <w:p w14:paraId="6FCCA8E4" w14:textId="77777777" w:rsidR="00055422" w:rsidRPr="00055422" w:rsidRDefault="00055422" w:rsidP="00055422">
      <w:pPr>
        <w:rPr>
          <w:rFonts w:ascii="Helvetica" w:eastAsia="Symbol" w:hAnsi="Helvetica" w:cs="Helvetica"/>
          <w:b/>
          <w:bCs/>
          <w:color w:val="222222"/>
          <w:kern w:val="0"/>
          <w:sz w:val="21"/>
          <w:szCs w:val="21"/>
          <w:lang w:eastAsia="ru-RU"/>
        </w:rPr>
      </w:pPr>
    </w:p>
    <w:p w14:paraId="19782326"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1.5 Квантовая оптика со сверхпроводниковыми атомами</w:t>
      </w:r>
    </w:p>
    <w:p w14:paraId="30E92712" w14:textId="77777777" w:rsidR="00055422" w:rsidRPr="00055422" w:rsidRDefault="00055422" w:rsidP="00055422">
      <w:pPr>
        <w:rPr>
          <w:rFonts w:ascii="Helvetica" w:eastAsia="Symbol" w:hAnsi="Helvetica" w:cs="Helvetica"/>
          <w:b/>
          <w:bCs/>
          <w:color w:val="222222"/>
          <w:kern w:val="0"/>
          <w:sz w:val="21"/>
          <w:szCs w:val="21"/>
          <w:lang w:eastAsia="ru-RU"/>
        </w:rPr>
      </w:pPr>
    </w:p>
    <w:p w14:paraId="7B8CB534"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1.5.1 Квантовая электродинамика цепей</w:t>
      </w:r>
    </w:p>
    <w:p w14:paraId="601079A9" w14:textId="77777777" w:rsidR="00055422" w:rsidRPr="00055422" w:rsidRDefault="00055422" w:rsidP="00055422">
      <w:pPr>
        <w:rPr>
          <w:rFonts w:ascii="Helvetica" w:eastAsia="Symbol" w:hAnsi="Helvetica" w:cs="Helvetica"/>
          <w:b/>
          <w:bCs/>
          <w:color w:val="222222"/>
          <w:kern w:val="0"/>
          <w:sz w:val="21"/>
          <w:szCs w:val="21"/>
          <w:lang w:eastAsia="ru-RU"/>
        </w:rPr>
      </w:pPr>
    </w:p>
    <w:p w14:paraId="73182647"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1.5.2 Квантовая микроволновая оптика "на чипе"</w:t>
      </w:r>
    </w:p>
    <w:p w14:paraId="0081627D" w14:textId="77777777" w:rsidR="00055422" w:rsidRPr="00055422" w:rsidRDefault="00055422" w:rsidP="00055422">
      <w:pPr>
        <w:rPr>
          <w:rFonts w:ascii="Helvetica" w:eastAsia="Symbol" w:hAnsi="Helvetica" w:cs="Helvetica"/>
          <w:b/>
          <w:bCs/>
          <w:color w:val="222222"/>
          <w:kern w:val="0"/>
          <w:sz w:val="21"/>
          <w:szCs w:val="21"/>
          <w:lang w:eastAsia="ru-RU"/>
        </w:rPr>
      </w:pPr>
    </w:p>
    <w:p w14:paraId="7EAC1013"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1.6 Выводы по Главе</w:t>
      </w:r>
    </w:p>
    <w:p w14:paraId="29F1B1B9" w14:textId="77777777" w:rsidR="00055422" w:rsidRPr="00055422" w:rsidRDefault="00055422" w:rsidP="00055422">
      <w:pPr>
        <w:rPr>
          <w:rFonts w:ascii="Helvetica" w:eastAsia="Symbol" w:hAnsi="Helvetica" w:cs="Helvetica"/>
          <w:b/>
          <w:bCs/>
          <w:color w:val="222222"/>
          <w:kern w:val="0"/>
          <w:sz w:val="21"/>
          <w:szCs w:val="21"/>
          <w:lang w:eastAsia="ru-RU"/>
        </w:rPr>
      </w:pPr>
    </w:p>
    <w:p w14:paraId="383BDF26"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2 Автоматизация эксперимента</w:t>
      </w:r>
    </w:p>
    <w:p w14:paraId="6BEC7F95" w14:textId="77777777" w:rsidR="00055422" w:rsidRPr="00055422" w:rsidRDefault="00055422" w:rsidP="00055422">
      <w:pPr>
        <w:rPr>
          <w:rFonts w:ascii="Helvetica" w:eastAsia="Symbol" w:hAnsi="Helvetica" w:cs="Helvetica"/>
          <w:b/>
          <w:bCs/>
          <w:color w:val="222222"/>
          <w:kern w:val="0"/>
          <w:sz w:val="21"/>
          <w:szCs w:val="21"/>
          <w:lang w:eastAsia="ru-RU"/>
        </w:rPr>
      </w:pPr>
    </w:p>
    <w:p w14:paraId="6AE75B9B"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2.1 Обсуждение используемых инструментов</w:t>
      </w:r>
    </w:p>
    <w:p w14:paraId="48B2397A" w14:textId="77777777" w:rsidR="00055422" w:rsidRPr="00055422" w:rsidRDefault="00055422" w:rsidP="00055422">
      <w:pPr>
        <w:rPr>
          <w:rFonts w:ascii="Helvetica" w:eastAsia="Symbol" w:hAnsi="Helvetica" w:cs="Helvetica"/>
          <w:b/>
          <w:bCs/>
          <w:color w:val="222222"/>
          <w:kern w:val="0"/>
          <w:sz w:val="21"/>
          <w:szCs w:val="21"/>
          <w:lang w:eastAsia="ru-RU"/>
        </w:rPr>
      </w:pPr>
    </w:p>
    <w:p w14:paraId="7853D402"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2.2 Краткое описание экспериментальной установки и измерительных методов</w:t>
      </w:r>
    </w:p>
    <w:p w14:paraId="42F95700" w14:textId="77777777" w:rsidR="00055422" w:rsidRPr="00055422" w:rsidRDefault="00055422" w:rsidP="00055422">
      <w:pPr>
        <w:rPr>
          <w:rFonts w:ascii="Helvetica" w:eastAsia="Symbol" w:hAnsi="Helvetica" w:cs="Helvetica"/>
          <w:b/>
          <w:bCs/>
          <w:color w:val="222222"/>
          <w:kern w:val="0"/>
          <w:sz w:val="21"/>
          <w:szCs w:val="21"/>
          <w:lang w:eastAsia="ru-RU"/>
        </w:rPr>
      </w:pPr>
    </w:p>
    <w:p w14:paraId="728B61A8"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2.2.1 Оснащение криостата растворения</w:t>
      </w:r>
    </w:p>
    <w:p w14:paraId="682E4EE2" w14:textId="77777777" w:rsidR="00055422" w:rsidRPr="00055422" w:rsidRDefault="00055422" w:rsidP="00055422">
      <w:pPr>
        <w:rPr>
          <w:rFonts w:ascii="Helvetica" w:eastAsia="Symbol" w:hAnsi="Helvetica" w:cs="Helvetica"/>
          <w:b/>
          <w:bCs/>
          <w:color w:val="222222"/>
          <w:kern w:val="0"/>
          <w:sz w:val="21"/>
          <w:szCs w:val="21"/>
          <w:lang w:eastAsia="ru-RU"/>
        </w:rPr>
      </w:pPr>
    </w:p>
    <w:p w14:paraId="539520D2"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2.2.2 Электроника при комнатных условиях</w:t>
      </w:r>
    </w:p>
    <w:p w14:paraId="1B1907A3" w14:textId="77777777" w:rsidR="00055422" w:rsidRPr="00055422" w:rsidRDefault="00055422" w:rsidP="00055422">
      <w:pPr>
        <w:rPr>
          <w:rFonts w:ascii="Helvetica" w:eastAsia="Symbol" w:hAnsi="Helvetica" w:cs="Helvetica"/>
          <w:b/>
          <w:bCs/>
          <w:color w:val="222222"/>
          <w:kern w:val="0"/>
          <w:sz w:val="21"/>
          <w:szCs w:val="21"/>
          <w:lang w:eastAsia="ru-RU"/>
        </w:rPr>
      </w:pPr>
    </w:p>
    <w:p w14:paraId="2A46A88C"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2.2.3 Измерительные методы</w:t>
      </w:r>
    </w:p>
    <w:p w14:paraId="73BCBC67" w14:textId="77777777" w:rsidR="00055422" w:rsidRPr="00055422" w:rsidRDefault="00055422" w:rsidP="00055422">
      <w:pPr>
        <w:rPr>
          <w:rFonts w:ascii="Helvetica" w:eastAsia="Symbol" w:hAnsi="Helvetica" w:cs="Helvetica"/>
          <w:b/>
          <w:bCs/>
          <w:color w:val="222222"/>
          <w:kern w:val="0"/>
          <w:sz w:val="21"/>
          <w:szCs w:val="21"/>
          <w:lang w:eastAsia="ru-RU"/>
        </w:rPr>
      </w:pPr>
    </w:p>
    <w:p w14:paraId="2A94A871"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2.3 Архитектура измерительного программного кода</w:t>
      </w:r>
    </w:p>
    <w:p w14:paraId="240EB59E" w14:textId="77777777" w:rsidR="00055422" w:rsidRPr="00055422" w:rsidRDefault="00055422" w:rsidP="00055422">
      <w:pPr>
        <w:rPr>
          <w:rFonts w:ascii="Helvetica" w:eastAsia="Symbol" w:hAnsi="Helvetica" w:cs="Helvetica"/>
          <w:b/>
          <w:bCs/>
          <w:color w:val="222222"/>
          <w:kern w:val="0"/>
          <w:sz w:val="21"/>
          <w:szCs w:val="21"/>
          <w:lang w:eastAsia="ru-RU"/>
        </w:rPr>
      </w:pPr>
    </w:p>
    <w:p w14:paraId="635A3B93"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 xml:space="preserve">2.4 Компьютерное распознавание результатов </w:t>
      </w:r>
      <w:proofErr w:type="spellStart"/>
      <w:r w:rsidRPr="00055422">
        <w:rPr>
          <w:rFonts w:ascii="Helvetica" w:eastAsia="Symbol" w:hAnsi="Helvetica" w:cs="Helvetica"/>
          <w:b/>
          <w:bCs/>
          <w:color w:val="222222"/>
          <w:kern w:val="0"/>
          <w:sz w:val="21"/>
          <w:szCs w:val="21"/>
          <w:lang w:eastAsia="ru-RU"/>
        </w:rPr>
        <w:t>однотоновой</w:t>
      </w:r>
      <w:proofErr w:type="spellEnd"/>
      <w:r w:rsidRPr="00055422">
        <w:rPr>
          <w:rFonts w:ascii="Helvetica" w:eastAsia="Symbol" w:hAnsi="Helvetica" w:cs="Helvetica"/>
          <w:b/>
          <w:bCs/>
          <w:color w:val="222222"/>
          <w:kern w:val="0"/>
          <w:sz w:val="21"/>
          <w:szCs w:val="21"/>
          <w:lang w:eastAsia="ru-RU"/>
        </w:rPr>
        <w:t xml:space="preserve"> спектроскопии</w:t>
      </w:r>
    </w:p>
    <w:p w14:paraId="17AC53B1" w14:textId="77777777" w:rsidR="00055422" w:rsidRPr="00055422" w:rsidRDefault="00055422" w:rsidP="00055422">
      <w:pPr>
        <w:rPr>
          <w:rFonts w:ascii="Helvetica" w:eastAsia="Symbol" w:hAnsi="Helvetica" w:cs="Helvetica"/>
          <w:b/>
          <w:bCs/>
          <w:color w:val="222222"/>
          <w:kern w:val="0"/>
          <w:sz w:val="21"/>
          <w:szCs w:val="21"/>
          <w:lang w:eastAsia="ru-RU"/>
        </w:rPr>
      </w:pPr>
    </w:p>
    <w:p w14:paraId="4913663F"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2.4.1 Введение</w:t>
      </w:r>
    </w:p>
    <w:p w14:paraId="08465A87" w14:textId="77777777" w:rsidR="00055422" w:rsidRPr="00055422" w:rsidRDefault="00055422" w:rsidP="00055422">
      <w:pPr>
        <w:rPr>
          <w:rFonts w:ascii="Helvetica" w:eastAsia="Symbol" w:hAnsi="Helvetica" w:cs="Helvetica"/>
          <w:b/>
          <w:bCs/>
          <w:color w:val="222222"/>
          <w:kern w:val="0"/>
          <w:sz w:val="21"/>
          <w:szCs w:val="21"/>
          <w:lang w:eastAsia="ru-RU"/>
        </w:rPr>
      </w:pPr>
    </w:p>
    <w:p w14:paraId="0E0BA624"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 xml:space="preserve">2.4.2 Теоретическая модель </w:t>
      </w:r>
      <w:proofErr w:type="spellStart"/>
      <w:r w:rsidRPr="00055422">
        <w:rPr>
          <w:rFonts w:ascii="Helvetica" w:eastAsia="Symbol" w:hAnsi="Helvetica" w:cs="Helvetica"/>
          <w:b/>
          <w:bCs/>
          <w:color w:val="222222"/>
          <w:kern w:val="0"/>
          <w:sz w:val="21"/>
          <w:szCs w:val="21"/>
          <w:lang w:eastAsia="ru-RU"/>
        </w:rPr>
        <w:t>однотонового</w:t>
      </w:r>
      <w:proofErr w:type="spellEnd"/>
      <w:r w:rsidRPr="00055422">
        <w:rPr>
          <w:rFonts w:ascii="Helvetica" w:eastAsia="Symbol" w:hAnsi="Helvetica" w:cs="Helvetica"/>
          <w:b/>
          <w:bCs/>
          <w:color w:val="222222"/>
          <w:kern w:val="0"/>
          <w:sz w:val="21"/>
          <w:szCs w:val="21"/>
          <w:lang w:eastAsia="ru-RU"/>
        </w:rPr>
        <w:t xml:space="preserve"> спектра</w:t>
      </w:r>
    </w:p>
    <w:p w14:paraId="6FF17649" w14:textId="77777777" w:rsidR="00055422" w:rsidRPr="00055422" w:rsidRDefault="00055422" w:rsidP="00055422">
      <w:pPr>
        <w:rPr>
          <w:rFonts w:ascii="Helvetica" w:eastAsia="Symbol" w:hAnsi="Helvetica" w:cs="Helvetica"/>
          <w:b/>
          <w:bCs/>
          <w:color w:val="222222"/>
          <w:kern w:val="0"/>
          <w:sz w:val="21"/>
          <w:szCs w:val="21"/>
          <w:lang w:eastAsia="ru-RU"/>
        </w:rPr>
      </w:pPr>
    </w:p>
    <w:p w14:paraId="1D53CC1A"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2.4.3 Предварительная обработка данных</w:t>
      </w:r>
    </w:p>
    <w:p w14:paraId="32C9C568" w14:textId="77777777" w:rsidR="00055422" w:rsidRPr="00055422" w:rsidRDefault="00055422" w:rsidP="00055422">
      <w:pPr>
        <w:rPr>
          <w:rFonts w:ascii="Helvetica" w:eastAsia="Symbol" w:hAnsi="Helvetica" w:cs="Helvetica"/>
          <w:b/>
          <w:bCs/>
          <w:color w:val="222222"/>
          <w:kern w:val="0"/>
          <w:sz w:val="21"/>
          <w:szCs w:val="21"/>
          <w:lang w:eastAsia="ru-RU"/>
        </w:rPr>
      </w:pPr>
    </w:p>
    <w:p w14:paraId="01A6F6F5"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2.4.4 Определение периода П и положения оптимального тока</w:t>
      </w:r>
    </w:p>
    <w:p w14:paraId="7D5CD61D" w14:textId="77777777" w:rsidR="00055422" w:rsidRPr="00055422" w:rsidRDefault="00055422" w:rsidP="00055422">
      <w:pPr>
        <w:rPr>
          <w:rFonts w:ascii="Helvetica" w:eastAsia="Symbol" w:hAnsi="Helvetica" w:cs="Helvetica"/>
          <w:b/>
          <w:bCs/>
          <w:color w:val="222222"/>
          <w:kern w:val="0"/>
          <w:sz w:val="21"/>
          <w:szCs w:val="21"/>
          <w:lang w:eastAsia="ru-RU"/>
        </w:rPr>
      </w:pPr>
    </w:p>
    <w:p w14:paraId="6D8F10D1"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2.4.5 Аппроксимация полной модели</w:t>
      </w:r>
    </w:p>
    <w:p w14:paraId="24851817" w14:textId="77777777" w:rsidR="00055422" w:rsidRPr="00055422" w:rsidRDefault="00055422" w:rsidP="00055422">
      <w:pPr>
        <w:rPr>
          <w:rFonts w:ascii="Helvetica" w:eastAsia="Symbol" w:hAnsi="Helvetica" w:cs="Helvetica"/>
          <w:b/>
          <w:bCs/>
          <w:color w:val="222222"/>
          <w:kern w:val="0"/>
          <w:sz w:val="21"/>
          <w:szCs w:val="21"/>
          <w:lang w:eastAsia="ru-RU"/>
        </w:rPr>
      </w:pPr>
    </w:p>
    <w:p w14:paraId="20F9EF11"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lastRenderedPageBreak/>
        <w:t>2.4.6 Демонстрация работы алгоритма</w:t>
      </w:r>
    </w:p>
    <w:p w14:paraId="2F55284F" w14:textId="77777777" w:rsidR="00055422" w:rsidRPr="00055422" w:rsidRDefault="00055422" w:rsidP="00055422">
      <w:pPr>
        <w:rPr>
          <w:rFonts w:ascii="Helvetica" w:eastAsia="Symbol" w:hAnsi="Helvetica" w:cs="Helvetica"/>
          <w:b/>
          <w:bCs/>
          <w:color w:val="222222"/>
          <w:kern w:val="0"/>
          <w:sz w:val="21"/>
          <w:szCs w:val="21"/>
          <w:lang w:eastAsia="ru-RU"/>
        </w:rPr>
      </w:pPr>
    </w:p>
    <w:p w14:paraId="70F81CF6"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2.4.7 Заключение</w:t>
      </w:r>
    </w:p>
    <w:p w14:paraId="797C0765" w14:textId="77777777" w:rsidR="00055422" w:rsidRPr="00055422" w:rsidRDefault="00055422" w:rsidP="00055422">
      <w:pPr>
        <w:rPr>
          <w:rFonts w:ascii="Helvetica" w:eastAsia="Symbol" w:hAnsi="Helvetica" w:cs="Helvetica"/>
          <w:b/>
          <w:bCs/>
          <w:color w:val="222222"/>
          <w:kern w:val="0"/>
          <w:sz w:val="21"/>
          <w:szCs w:val="21"/>
          <w:lang w:eastAsia="ru-RU"/>
        </w:rPr>
      </w:pPr>
    </w:p>
    <w:p w14:paraId="26349B9D"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 xml:space="preserve">2.5 Компьютерное распознавание результатов </w:t>
      </w:r>
      <w:proofErr w:type="spellStart"/>
      <w:r w:rsidRPr="00055422">
        <w:rPr>
          <w:rFonts w:ascii="Helvetica" w:eastAsia="Symbol" w:hAnsi="Helvetica" w:cs="Helvetica"/>
          <w:b/>
          <w:bCs/>
          <w:color w:val="222222"/>
          <w:kern w:val="0"/>
          <w:sz w:val="21"/>
          <w:szCs w:val="21"/>
          <w:lang w:eastAsia="ru-RU"/>
        </w:rPr>
        <w:t>двухтоновой</w:t>
      </w:r>
      <w:proofErr w:type="spellEnd"/>
      <w:r w:rsidRPr="00055422">
        <w:rPr>
          <w:rFonts w:ascii="Helvetica" w:eastAsia="Symbol" w:hAnsi="Helvetica" w:cs="Helvetica"/>
          <w:b/>
          <w:bCs/>
          <w:color w:val="222222"/>
          <w:kern w:val="0"/>
          <w:sz w:val="21"/>
          <w:szCs w:val="21"/>
          <w:lang w:eastAsia="ru-RU"/>
        </w:rPr>
        <w:t xml:space="preserve"> спектроскопии</w:t>
      </w:r>
    </w:p>
    <w:p w14:paraId="4B429B7E" w14:textId="77777777" w:rsidR="00055422" w:rsidRPr="00055422" w:rsidRDefault="00055422" w:rsidP="00055422">
      <w:pPr>
        <w:rPr>
          <w:rFonts w:ascii="Helvetica" w:eastAsia="Symbol" w:hAnsi="Helvetica" w:cs="Helvetica"/>
          <w:b/>
          <w:bCs/>
          <w:color w:val="222222"/>
          <w:kern w:val="0"/>
          <w:sz w:val="21"/>
          <w:szCs w:val="21"/>
          <w:lang w:eastAsia="ru-RU"/>
        </w:rPr>
      </w:pPr>
    </w:p>
    <w:p w14:paraId="55541939"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2.5.1 Предварительная обработка данных</w:t>
      </w:r>
    </w:p>
    <w:p w14:paraId="1658817E" w14:textId="77777777" w:rsidR="00055422" w:rsidRPr="00055422" w:rsidRDefault="00055422" w:rsidP="00055422">
      <w:pPr>
        <w:rPr>
          <w:rFonts w:ascii="Helvetica" w:eastAsia="Symbol" w:hAnsi="Helvetica" w:cs="Helvetica"/>
          <w:b/>
          <w:bCs/>
          <w:color w:val="222222"/>
          <w:kern w:val="0"/>
          <w:sz w:val="21"/>
          <w:szCs w:val="21"/>
          <w:lang w:eastAsia="ru-RU"/>
        </w:rPr>
      </w:pPr>
    </w:p>
    <w:p w14:paraId="5C6C73D2"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2.5.2 Описание алгоритма</w:t>
      </w:r>
    </w:p>
    <w:p w14:paraId="47A43035" w14:textId="77777777" w:rsidR="00055422" w:rsidRPr="00055422" w:rsidRDefault="00055422" w:rsidP="00055422">
      <w:pPr>
        <w:rPr>
          <w:rFonts w:ascii="Helvetica" w:eastAsia="Symbol" w:hAnsi="Helvetica" w:cs="Helvetica"/>
          <w:b/>
          <w:bCs/>
          <w:color w:val="222222"/>
          <w:kern w:val="0"/>
          <w:sz w:val="21"/>
          <w:szCs w:val="21"/>
          <w:lang w:eastAsia="ru-RU"/>
        </w:rPr>
      </w:pPr>
    </w:p>
    <w:p w14:paraId="00DA30D5"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2.5.3 Результаты</w:t>
      </w:r>
    </w:p>
    <w:p w14:paraId="4D900B1C" w14:textId="77777777" w:rsidR="00055422" w:rsidRPr="00055422" w:rsidRDefault="00055422" w:rsidP="00055422">
      <w:pPr>
        <w:rPr>
          <w:rFonts w:ascii="Helvetica" w:eastAsia="Symbol" w:hAnsi="Helvetica" w:cs="Helvetica"/>
          <w:b/>
          <w:bCs/>
          <w:color w:val="222222"/>
          <w:kern w:val="0"/>
          <w:sz w:val="21"/>
          <w:szCs w:val="21"/>
          <w:lang w:eastAsia="ru-RU"/>
        </w:rPr>
      </w:pPr>
    </w:p>
    <w:p w14:paraId="2A06FFB3"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2.5.4 Заключение</w:t>
      </w:r>
    </w:p>
    <w:p w14:paraId="698C42C0" w14:textId="77777777" w:rsidR="00055422" w:rsidRPr="00055422" w:rsidRDefault="00055422" w:rsidP="00055422">
      <w:pPr>
        <w:rPr>
          <w:rFonts w:ascii="Helvetica" w:eastAsia="Symbol" w:hAnsi="Helvetica" w:cs="Helvetica"/>
          <w:b/>
          <w:bCs/>
          <w:color w:val="222222"/>
          <w:kern w:val="0"/>
          <w:sz w:val="21"/>
          <w:szCs w:val="21"/>
          <w:lang w:eastAsia="ru-RU"/>
        </w:rPr>
      </w:pPr>
    </w:p>
    <w:p w14:paraId="44E9BFF4"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2.6 Выводы по Главе</w:t>
      </w:r>
    </w:p>
    <w:p w14:paraId="5675C550" w14:textId="77777777" w:rsidR="00055422" w:rsidRPr="00055422" w:rsidRDefault="00055422" w:rsidP="00055422">
      <w:pPr>
        <w:rPr>
          <w:rFonts w:ascii="Helvetica" w:eastAsia="Symbol" w:hAnsi="Helvetica" w:cs="Helvetica"/>
          <w:b/>
          <w:bCs/>
          <w:color w:val="222222"/>
          <w:kern w:val="0"/>
          <w:sz w:val="21"/>
          <w:szCs w:val="21"/>
          <w:lang w:eastAsia="ru-RU"/>
        </w:rPr>
      </w:pPr>
    </w:p>
    <w:p w14:paraId="7F1F6773"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3 Гибридизация излучения с двухатомной искусственной молекулой</w:t>
      </w:r>
    </w:p>
    <w:p w14:paraId="72D09B5D" w14:textId="77777777" w:rsidR="00055422" w:rsidRPr="00055422" w:rsidRDefault="00055422" w:rsidP="00055422">
      <w:pPr>
        <w:rPr>
          <w:rFonts w:ascii="Helvetica" w:eastAsia="Symbol" w:hAnsi="Helvetica" w:cs="Helvetica"/>
          <w:b/>
          <w:bCs/>
          <w:color w:val="222222"/>
          <w:kern w:val="0"/>
          <w:sz w:val="21"/>
          <w:szCs w:val="21"/>
          <w:lang w:eastAsia="ru-RU"/>
        </w:rPr>
      </w:pPr>
    </w:p>
    <w:p w14:paraId="47E530E7"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3.1 Введение</w:t>
      </w:r>
    </w:p>
    <w:p w14:paraId="3E91D9F8" w14:textId="77777777" w:rsidR="00055422" w:rsidRPr="00055422" w:rsidRDefault="00055422" w:rsidP="00055422">
      <w:pPr>
        <w:rPr>
          <w:rFonts w:ascii="Helvetica" w:eastAsia="Symbol" w:hAnsi="Helvetica" w:cs="Helvetica"/>
          <w:b/>
          <w:bCs/>
          <w:color w:val="222222"/>
          <w:kern w:val="0"/>
          <w:sz w:val="21"/>
          <w:szCs w:val="21"/>
          <w:lang w:eastAsia="ru-RU"/>
        </w:rPr>
      </w:pPr>
    </w:p>
    <w:p w14:paraId="7C63E6F1"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3.2 Описание экспериментального образца</w:t>
      </w:r>
    </w:p>
    <w:p w14:paraId="1F9FA250" w14:textId="77777777" w:rsidR="00055422" w:rsidRPr="00055422" w:rsidRDefault="00055422" w:rsidP="00055422">
      <w:pPr>
        <w:rPr>
          <w:rFonts w:ascii="Helvetica" w:eastAsia="Symbol" w:hAnsi="Helvetica" w:cs="Helvetica"/>
          <w:b/>
          <w:bCs/>
          <w:color w:val="222222"/>
          <w:kern w:val="0"/>
          <w:sz w:val="21"/>
          <w:szCs w:val="21"/>
          <w:lang w:eastAsia="ru-RU"/>
        </w:rPr>
      </w:pPr>
    </w:p>
    <w:p w14:paraId="4A22AD28"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3.3 Квантово-механическое описание системы</w:t>
      </w:r>
    </w:p>
    <w:p w14:paraId="2F59A60F" w14:textId="77777777" w:rsidR="00055422" w:rsidRPr="00055422" w:rsidRDefault="00055422" w:rsidP="00055422">
      <w:pPr>
        <w:rPr>
          <w:rFonts w:ascii="Helvetica" w:eastAsia="Symbol" w:hAnsi="Helvetica" w:cs="Helvetica"/>
          <w:b/>
          <w:bCs/>
          <w:color w:val="222222"/>
          <w:kern w:val="0"/>
          <w:sz w:val="21"/>
          <w:szCs w:val="21"/>
          <w:lang w:eastAsia="ru-RU"/>
        </w:rPr>
      </w:pPr>
    </w:p>
    <w:p w14:paraId="1D444EB7"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3.4 Описание численных методов</w:t>
      </w:r>
    </w:p>
    <w:p w14:paraId="608C7DF9" w14:textId="77777777" w:rsidR="00055422" w:rsidRPr="00055422" w:rsidRDefault="00055422" w:rsidP="00055422">
      <w:pPr>
        <w:rPr>
          <w:rFonts w:ascii="Helvetica" w:eastAsia="Symbol" w:hAnsi="Helvetica" w:cs="Helvetica"/>
          <w:b/>
          <w:bCs/>
          <w:color w:val="222222"/>
          <w:kern w:val="0"/>
          <w:sz w:val="21"/>
          <w:szCs w:val="21"/>
          <w:lang w:eastAsia="ru-RU"/>
        </w:rPr>
      </w:pPr>
    </w:p>
    <w:p w14:paraId="08C99BD7"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3.5 Сравнение результатов спектроскопии с численным расчетом</w:t>
      </w:r>
    </w:p>
    <w:p w14:paraId="396C4D8A" w14:textId="77777777" w:rsidR="00055422" w:rsidRPr="00055422" w:rsidRDefault="00055422" w:rsidP="00055422">
      <w:pPr>
        <w:rPr>
          <w:rFonts w:ascii="Helvetica" w:eastAsia="Symbol" w:hAnsi="Helvetica" w:cs="Helvetica"/>
          <w:b/>
          <w:bCs/>
          <w:color w:val="222222"/>
          <w:kern w:val="0"/>
          <w:sz w:val="21"/>
          <w:szCs w:val="21"/>
          <w:lang w:eastAsia="ru-RU"/>
        </w:rPr>
      </w:pPr>
    </w:p>
    <w:p w14:paraId="0AE77716"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3.6 Анализ спектров</w:t>
      </w:r>
    </w:p>
    <w:p w14:paraId="6CD03333" w14:textId="77777777" w:rsidR="00055422" w:rsidRPr="00055422" w:rsidRDefault="00055422" w:rsidP="00055422">
      <w:pPr>
        <w:rPr>
          <w:rFonts w:ascii="Helvetica" w:eastAsia="Symbol" w:hAnsi="Helvetica" w:cs="Helvetica"/>
          <w:b/>
          <w:bCs/>
          <w:color w:val="222222"/>
          <w:kern w:val="0"/>
          <w:sz w:val="21"/>
          <w:szCs w:val="21"/>
          <w:lang w:eastAsia="ru-RU"/>
        </w:rPr>
      </w:pPr>
    </w:p>
    <w:p w14:paraId="0A490BD0"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3.6.1 Идентификация переходов</w:t>
      </w:r>
    </w:p>
    <w:p w14:paraId="2F56EDC6" w14:textId="77777777" w:rsidR="00055422" w:rsidRPr="00055422" w:rsidRDefault="00055422" w:rsidP="00055422">
      <w:pPr>
        <w:rPr>
          <w:rFonts w:ascii="Helvetica" w:eastAsia="Symbol" w:hAnsi="Helvetica" w:cs="Helvetica"/>
          <w:b/>
          <w:bCs/>
          <w:color w:val="222222"/>
          <w:kern w:val="0"/>
          <w:sz w:val="21"/>
          <w:szCs w:val="21"/>
          <w:lang w:eastAsia="ru-RU"/>
        </w:rPr>
      </w:pPr>
    </w:p>
    <w:p w14:paraId="34EC9C26"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3.6.2 Анализ особенностей I, II, III</w:t>
      </w:r>
    </w:p>
    <w:p w14:paraId="742F21C3" w14:textId="77777777" w:rsidR="00055422" w:rsidRPr="00055422" w:rsidRDefault="00055422" w:rsidP="00055422">
      <w:pPr>
        <w:rPr>
          <w:rFonts w:ascii="Helvetica" w:eastAsia="Symbol" w:hAnsi="Helvetica" w:cs="Helvetica"/>
          <w:b/>
          <w:bCs/>
          <w:color w:val="222222"/>
          <w:kern w:val="0"/>
          <w:sz w:val="21"/>
          <w:szCs w:val="21"/>
          <w:lang w:eastAsia="ru-RU"/>
        </w:rPr>
      </w:pPr>
    </w:p>
    <w:p w14:paraId="4F2F2C60"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3.6.3 Вторичные особенности</w:t>
      </w:r>
    </w:p>
    <w:p w14:paraId="5FC64680" w14:textId="77777777" w:rsidR="00055422" w:rsidRPr="00055422" w:rsidRDefault="00055422" w:rsidP="00055422">
      <w:pPr>
        <w:rPr>
          <w:rFonts w:ascii="Helvetica" w:eastAsia="Symbol" w:hAnsi="Helvetica" w:cs="Helvetica"/>
          <w:b/>
          <w:bCs/>
          <w:color w:val="222222"/>
          <w:kern w:val="0"/>
          <w:sz w:val="21"/>
          <w:szCs w:val="21"/>
          <w:lang w:eastAsia="ru-RU"/>
        </w:rPr>
      </w:pPr>
    </w:p>
    <w:p w14:paraId="548B7E5B"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3.7 Предварительные рассуждения для объяснения особенностей I-III</w:t>
      </w:r>
    </w:p>
    <w:p w14:paraId="067B4B71" w14:textId="77777777" w:rsidR="00055422" w:rsidRPr="00055422" w:rsidRDefault="00055422" w:rsidP="00055422">
      <w:pPr>
        <w:rPr>
          <w:rFonts w:ascii="Helvetica" w:eastAsia="Symbol" w:hAnsi="Helvetica" w:cs="Helvetica"/>
          <w:b/>
          <w:bCs/>
          <w:color w:val="222222"/>
          <w:kern w:val="0"/>
          <w:sz w:val="21"/>
          <w:szCs w:val="21"/>
          <w:lang w:eastAsia="ru-RU"/>
        </w:rPr>
      </w:pPr>
    </w:p>
    <w:p w14:paraId="4309F47C"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3.7.1 Особенности II и III</w:t>
      </w:r>
    </w:p>
    <w:p w14:paraId="6FF508FE" w14:textId="77777777" w:rsidR="00055422" w:rsidRPr="00055422" w:rsidRDefault="00055422" w:rsidP="00055422">
      <w:pPr>
        <w:rPr>
          <w:rFonts w:ascii="Helvetica" w:eastAsia="Symbol" w:hAnsi="Helvetica" w:cs="Helvetica"/>
          <w:b/>
          <w:bCs/>
          <w:color w:val="222222"/>
          <w:kern w:val="0"/>
          <w:sz w:val="21"/>
          <w:szCs w:val="21"/>
          <w:lang w:eastAsia="ru-RU"/>
        </w:rPr>
      </w:pPr>
    </w:p>
    <w:p w14:paraId="2666F136"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3.7.2 Особенность I</w:t>
      </w:r>
    </w:p>
    <w:p w14:paraId="56405EB0" w14:textId="77777777" w:rsidR="00055422" w:rsidRPr="00055422" w:rsidRDefault="00055422" w:rsidP="00055422">
      <w:pPr>
        <w:rPr>
          <w:rFonts w:ascii="Helvetica" w:eastAsia="Symbol" w:hAnsi="Helvetica" w:cs="Helvetica"/>
          <w:b/>
          <w:bCs/>
          <w:color w:val="222222"/>
          <w:kern w:val="0"/>
          <w:sz w:val="21"/>
          <w:szCs w:val="21"/>
          <w:lang w:eastAsia="ru-RU"/>
        </w:rPr>
      </w:pPr>
    </w:p>
    <w:p w14:paraId="7E7D5702"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3.8 Самосогласованные уравнения для особенностей I-III</w:t>
      </w:r>
    </w:p>
    <w:p w14:paraId="297FD619" w14:textId="77777777" w:rsidR="00055422" w:rsidRPr="00055422" w:rsidRDefault="00055422" w:rsidP="00055422">
      <w:pPr>
        <w:rPr>
          <w:rFonts w:ascii="Helvetica" w:eastAsia="Symbol" w:hAnsi="Helvetica" w:cs="Helvetica"/>
          <w:b/>
          <w:bCs/>
          <w:color w:val="222222"/>
          <w:kern w:val="0"/>
          <w:sz w:val="21"/>
          <w:szCs w:val="21"/>
          <w:lang w:eastAsia="ru-RU"/>
        </w:rPr>
      </w:pPr>
    </w:p>
    <w:p w14:paraId="284545FD"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3.8.1 Особенности II и III</w:t>
      </w:r>
    </w:p>
    <w:p w14:paraId="049ACAA3" w14:textId="77777777" w:rsidR="00055422" w:rsidRPr="00055422" w:rsidRDefault="00055422" w:rsidP="00055422">
      <w:pPr>
        <w:rPr>
          <w:rFonts w:ascii="Helvetica" w:eastAsia="Symbol" w:hAnsi="Helvetica" w:cs="Helvetica"/>
          <w:b/>
          <w:bCs/>
          <w:color w:val="222222"/>
          <w:kern w:val="0"/>
          <w:sz w:val="21"/>
          <w:szCs w:val="21"/>
          <w:lang w:eastAsia="ru-RU"/>
        </w:rPr>
      </w:pPr>
    </w:p>
    <w:p w14:paraId="415C8CE2"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3.8.2 Особенность I</w:t>
      </w:r>
    </w:p>
    <w:p w14:paraId="16958063" w14:textId="77777777" w:rsidR="00055422" w:rsidRPr="00055422" w:rsidRDefault="00055422" w:rsidP="00055422">
      <w:pPr>
        <w:rPr>
          <w:rFonts w:ascii="Helvetica" w:eastAsia="Symbol" w:hAnsi="Helvetica" w:cs="Helvetica"/>
          <w:b/>
          <w:bCs/>
          <w:color w:val="222222"/>
          <w:kern w:val="0"/>
          <w:sz w:val="21"/>
          <w:szCs w:val="21"/>
          <w:lang w:eastAsia="ru-RU"/>
        </w:rPr>
      </w:pPr>
    </w:p>
    <w:p w14:paraId="006B17FB"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3.9 Выводы по Главе</w:t>
      </w:r>
    </w:p>
    <w:p w14:paraId="2783ACA3" w14:textId="77777777" w:rsidR="00055422" w:rsidRPr="00055422" w:rsidRDefault="00055422" w:rsidP="00055422">
      <w:pPr>
        <w:rPr>
          <w:rFonts w:ascii="Helvetica" w:eastAsia="Symbol" w:hAnsi="Helvetica" w:cs="Helvetica"/>
          <w:b/>
          <w:bCs/>
          <w:color w:val="222222"/>
          <w:kern w:val="0"/>
          <w:sz w:val="21"/>
          <w:szCs w:val="21"/>
          <w:lang w:eastAsia="ru-RU"/>
        </w:rPr>
      </w:pPr>
    </w:p>
    <w:p w14:paraId="0182A264"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4 Фотонный транспорт в одномерной цепочке Бозе-Хаббарда</w:t>
      </w:r>
    </w:p>
    <w:p w14:paraId="0B9C85A6" w14:textId="77777777" w:rsidR="00055422" w:rsidRPr="00055422" w:rsidRDefault="00055422" w:rsidP="00055422">
      <w:pPr>
        <w:rPr>
          <w:rFonts w:ascii="Helvetica" w:eastAsia="Symbol" w:hAnsi="Helvetica" w:cs="Helvetica"/>
          <w:b/>
          <w:bCs/>
          <w:color w:val="222222"/>
          <w:kern w:val="0"/>
          <w:sz w:val="21"/>
          <w:szCs w:val="21"/>
          <w:lang w:eastAsia="ru-RU"/>
        </w:rPr>
      </w:pPr>
    </w:p>
    <w:p w14:paraId="0EBFECB1"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4.1 Введение</w:t>
      </w:r>
    </w:p>
    <w:p w14:paraId="73E7EC2F" w14:textId="77777777" w:rsidR="00055422" w:rsidRPr="00055422" w:rsidRDefault="00055422" w:rsidP="00055422">
      <w:pPr>
        <w:rPr>
          <w:rFonts w:ascii="Helvetica" w:eastAsia="Symbol" w:hAnsi="Helvetica" w:cs="Helvetica"/>
          <w:b/>
          <w:bCs/>
          <w:color w:val="222222"/>
          <w:kern w:val="0"/>
          <w:sz w:val="21"/>
          <w:szCs w:val="21"/>
          <w:lang w:eastAsia="ru-RU"/>
        </w:rPr>
      </w:pPr>
    </w:p>
    <w:p w14:paraId="235CB585"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4.2 Описание образца, теоретической модели, экспериментальных методов</w:t>
      </w:r>
    </w:p>
    <w:p w14:paraId="36AC7F44" w14:textId="77777777" w:rsidR="00055422" w:rsidRPr="00055422" w:rsidRDefault="00055422" w:rsidP="00055422">
      <w:pPr>
        <w:rPr>
          <w:rFonts w:ascii="Helvetica" w:eastAsia="Symbol" w:hAnsi="Helvetica" w:cs="Helvetica"/>
          <w:b/>
          <w:bCs/>
          <w:color w:val="222222"/>
          <w:kern w:val="0"/>
          <w:sz w:val="21"/>
          <w:szCs w:val="21"/>
          <w:lang w:eastAsia="ru-RU"/>
        </w:rPr>
      </w:pPr>
    </w:p>
    <w:p w14:paraId="129B2647"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4.3 Предварительные эксперименты</w:t>
      </w:r>
    </w:p>
    <w:p w14:paraId="65182BB6" w14:textId="77777777" w:rsidR="00055422" w:rsidRPr="00055422" w:rsidRDefault="00055422" w:rsidP="00055422">
      <w:pPr>
        <w:rPr>
          <w:rFonts w:ascii="Helvetica" w:eastAsia="Symbol" w:hAnsi="Helvetica" w:cs="Helvetica"/>
          <w:b/>
          <w:bCs/>
          <w:color w:val="222222"/>
          <w:kern w:val="0"/>
          <w:sz w:val="21"/>
          <w:szCs w:val="21"/>
          <w:lang w:eastAsia="ru-RU"/>
        </w:rPr>
      </w:pPr>
    </w:p>
    <w:p w14:paraId="6B51CE9D"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4.4 Исследование неклассического поведения системы</w:t>
      </w:r>
    </w:p>
    <w:p w14:paraId="3C7053A6" w14:textId="77777777" w:rsidR="00055422" w:rsidRPr="00055422" w:rsidRDefault="00055422" w:rsidP="00055422">
      <w:pPr>
        <w:rPr>
          <w:rFonts w:ascii="Helvetica" w:eastAsia="Symbol" w:hAnsi="Helvetica" w:cs="Helvetica"/>
          <w:b/>
          <w:bCs/>
          <w:color w:val="222222"/>
          <w:kern w:val="0"/>
          <w:sz w:val="21"/>
          <w:szCs w:val="21"/>
          <w:lang w:eastAsia="ru-RU"/>
        </w:rPr>
      </w:pPr>
    </w:p>
    <w:p w14:paraId="3C45CF76"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4.5 Локализация беспорядком</w:t>
      </w:r>
    </w:p>
    <w:p w14:paraId="5D34B8A2" w14:textId="77777777" w:rsidR="00055422" w:rsidRPr="00055422" w:rsidRDefault="00055422" w:rsidP="00055422">
      <w:pPr>
        <w:rPr>
          <w:rFonts w:ascii="Helvetica" w:eastAsia="Symbol" w:hAnsi="Helvetica" w:cs="Helvetica"/>
          <w:b/>
          <w:bCs/>
          <w:color w:val="222222"/>
          <w:kern w:val="0"/>
          <w:sz w:val="21"/>
          <w:szCs w:val="21"/>
          <w:lang w:eastAsia="ru-RU"/>
        </w:rPr>
      </w:pPr>
    </w:p>
    <w:p w14:paraId="4A9C05BA"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lastRenderedPageBreak/>
        <w:t>4.6 Выводы по главе</w:t>
      </w:r>
    </w:p>
    <w:p w14:paraId="5E949978" w14:textId="77777777" w:rsidR="00055422" w:rsidRPr="00055422" w:rsidRDefault="00055422" w:rsidP="00055422">
      <w:pPr>
        <w:rPr>
          <w:rFonts w:ascii="Helvetica" w:eastAsia="Symbol" w:hAnsi="Helvetica" w:cs="Helvetica"/>
          <w:b/>
          <w:bCs/>
          <w:color w:val="222222"/>
          <w:kern w:val="0"/>
          <w:sz w:val="21"/>
          <w:szCs w:val="21"/>
          <w:lang w:eastAsia="ru-RU"/>
        </w:rPr>
      </w:pPr>
    </w:p>
    <w:p w14:paraId="05D075D3"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5 Заключение</w:t>
      </w:r>
    </w:p>
    <w:p w14:paraId="2944E257" w14:textId="77777777" w:rsidR="00055422" w:rsidRPr="00055422" w:rsidRDefault="00055422" w:rsidP="00055422">
      <w:pPr>
        <w:rPr>
          <w:rFonts w:ascii="Helvetica" w:eastAsia="Symbol" w:hAnsi="Helvetica" w:cs="Helvetica"/>
          <w:b/>
          <w:bCs/>
          <w:color w:val="222222"/>
          <w:kern w:val="0"/>
          <w:sz w:val="21"/>
          <w:szCs w:val="21"/>
          <w:lang w:eastAsia="ru-RU"/>
        </w:rPr>
      </w:pPr>
    </w:p>
    <w:p w14:paraId="52ABF068" w14:textId="77777777" w:rsidR="00055422" w:rsidRPr="00055422" w:rsidRDefault="00055422" w:rsidP="00055422">
      <w:pPr>
        <w:rPr>
          <w:rFonts w:ascii="Helvetica" w:eastAsia="Symbol" w:hAnsi="Helvetica" w:cs="Helvetica"/>
          <w:b/>
          <w:bCs/>
          <w:color w:val="222222"/>
          <w:kern w:val="0"/>
          <w:sz w:val="21"/>
          <w:szCs w:val="21"/>
          <w:lang w:eastAsia="ru-RU"/>
        </w:rPr>
      </w:pPr>
      <w:r w:rsidRPr="00055422">
        <w:rPr>
          <w:rFonts w:ascii="Helvetica" w:eastAsia="Symbol" w:hAnsi="Helvetica" w:cs="Helvetica"/>
          <w:b/>
          <w:bCs/>
          <w:color w:val="222222"/>
          <w:kern w:val="0"/>
          <w:sz w:val="21"/>
          <w:szCs w:val="21"/>
          <w:lang w:eastAsia="ru-RU"/>
        </w:rPr>
        <w:t>A Метод максимального правдоподобия</w:t>
      </w:r>
    </w:p>
    <w:p w14:paraId="2932A697" w14:textId="77777777" w:rsidR="00055422" w:rsidRPr="00055422" w:rsidRDefault="00055422" w:rsidP="00055422">
      <w:pPr>
        <w:rPr>
          <w:rFonts w:ascii="Helvetica" w:eastAsia="Symbol" w:hAnsi="Helvetica" w:cs="Helvetica"/>
          <w:b/>
          <w:bCs/>
          <w:color w:val="222222"/>
          <w:kern w:val="0"/>
          <w:sz w:val="21"/>
          <w:szCs w:val="21"/>
          <w:lang w:eastAsia="ru-RU"/>
        </w:rPr>
      </w:pPr>
    </w:p>
    <w:p w14:paraId="071EBB05" w14:textId="172DBC69" w:rsidR="00E67B85" w:rsidRPr="00055422" w:rsidRDefault="00055422" w:rsidP="00055422">
      <w:r w:rsidRPr="00055422">
        <w:rPr>
          <w:rFonts w:ascii="Helvetica" w:eastAsia="Symbol" w:hAnsi="Helvetica" w:cs="Helvetica"/>
          <w:b/>
          <w:bCs/>
          <w:color w:val="222222"/>
          <w:kern w:val="0"/>
          <w:sz w:val="21"/>
          <w:szCs w:val="21"/>
          <w:lang w:eastAsia="ru-RU"/>
        </w:rPr>
        <w:t>Введение</w:t>
      </w:r>
    </w:p>
    <w:sectPr w:rsidR="00E67B85" w:rsidRPr="0005542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74610" w14:textId="77777777" w:rsidR="00CF2121" w:rsidRDefault="00CF2121">
      <w:pPr>
        <w:spacing w:after="0" w:line="240" w:lineRule="auto"/>
      </w:pPr>
      <w:r>
        <w:separator/>
      </w:r>
    </w:p>
  </w:endnote>
  <w:endnote w:type="continuationSeparator" w:id="0">
    <w:p w14:paraId="342A48CA" w14:textId="77777777" w:rsidR="00CF2121" w:rsidRDefault="00CF2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C1943" w14:textId="77777777" w:rsidR="00CF2121" w:rsidRDefault="00CF2121"/>
    <w:p w14:paraId="18421B80" w14:textId="77777777" w:rsidR="00CF2121" w:rsidRDefault="00CF2121"/>
    <w:p w14:paraId="3B25B03A" w14:textId="77777777" w:rsidR="00CF2121" w:rsidRDefault="00CF2121"/>
    <w:p w14:paraId="2FE679C9" w14:textId="77777777" w:rsidR="00CF2121" w:rsidRDefault="00CF2121"/>
    <w:p w14:paraId="37DAF042" w14:textId="77777777" w:rsidR="00CF2121" w:rsidRDefault="00CF2121"/>
    <w:p w14:paraId="653FDE74" w14:textId="77777777" w:rsidR="00CF2121" w:rsidRDefault="00CF2121"/>
    <w:p w14:paraId="5E45F71C" w14:textId="77777777" w:rsidR="00CF2121" w:rsidRDefault="00CF21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CFCD36" wp14:editId="61004F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EDDAD" w14:textId="77777777" w:rsidR="00CF2121" w:rsidRDefault="00CF21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CFCD3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7EDDAD" w14:textId="77777777" w:rsidR="00CF2121" w:rsidRDefault="00CF21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25C763" w14:textId="77777777" w:rsidR="00CF2121" w:rsidRDefault="00CF2121"/>
    <w:p w14:paraId="6D5EEF1D" w14:textId="77777777" w:rsidR="00CF2121" w:rsidRDefault="00CF2121"/>
    <w:p w14:paraId="6E0816AE" w14:textId="77777777" w:rsidR="00CF2121" w:rsidRDefault="00CF21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F60ABB" wp14:editId="71069B1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CDFA4" w14:textId="77777777" w:rsidR="00CF2121" w:rsidRDefault="00CF2121"/>
                          <w:p w14:paraId="1CEC5AEA" w14:textId="77777777" w:rsidR="00CF2121" w:rsidRDefault="00CF21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F60A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0CDFA4" w14:textId="77777777" w:rsidR="00CF2121" w:rsidRDefault="00CF2121"/>
                    <w:p w14:paraId="1CEC5AEA" w14:textId="77777777" w:rsidR="00CF2121" w:rsidRDefault="00CF21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5B07D3" w14:textId="77777777" w:rsidR="00CF2121" w:rsidRDefault="00CF2121"/>
    <w:p w14:paraId="0A47F1D0" w14:textId="77777777" w:rsidR="00CF2121" w:rsidRDefault="00CF2121">
      <w:pPr>
        <w:rPr>
          <w:sz w:val="2"/>
          <w:szCs w:val="2"/>
        </w:rPr>
      </w:pPr>
    </w:p>
    <w:p w14:paraId="051468F8" w14:textId="77777777" w:rsidR="00CF2121" w:rsidRDefault="00CF2121"/>
    <w:p w14:paraId="7B0BB29B" w14:textId="77777777" w:rsidR="00CF2121" w:rsidRDefault="00CF2121">
      <w:pPr>
        <w:spacing w:after="0" w:line="240" w:lineRule="auto"/>
      </w:pPr>
    </w:p>
  </w:footnote>
  <w:footnote w:type="continuationSeparator" w:id="0">
    <w:p w14:paraId="2B716E61" w14:textId="77777777" w:rsidR="00CF2121" w:rsidRDefault="00CF2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121"/>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109676</TotalTime>
  <Pages>6</Pages>
  <Words>502</Words>
  <Characters>2862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1694</cp:revision>
  <cp:lastPrinted>2009-02-06T05:36:00Z</cp:lastPrinted>
  <dcterms:created xsi:type="dcterms:W3CDTF">2024-01-07T13:43:00Z</dcterms:created>
  <dcterms:modified xsi:type="dcterms:W3CDTF">2025-06-08T23:04:00Z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