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C57" w:rsidRDefault="00120C57" w:rsidP="00120C57">
      <w:pPr>
        <w:rPr>
          <w:rFonts w:ascii="Times New Roman" w:eastAsia="Times New Roman" w:hAnsi="Times New Roman" w:cs="Times New Roman"/>
          <w:kern w:val="0"/>
          <w:sz w:val="28"/>
          <w:szCs w:val="28"/>
          <w:lang w:val="en-US" w:eastAsia="ru-RU"/>
        </w:rPr>
      </w:pPr>
      <w:r w:rsidRPr="00120C57">
        <w:rPr>
          <w:rFonts w:ascii="Times New Roman" w:eastAsia="Times New Roman" w:hAnsi="Times New Roman" w:cs="Times New Roman" w:hint="eastAsia"/>
          <w:kern w:val="0"/>
          <w:sz w:val="28"/>
          <w:szCs w:val="28"/>
          <w:lang w:val="uk-UA" w:eastAsia="ru-RU"/>
        </w:rPr>
        <w:t>Соколова</w:t>
      </w:r>
      <w:r w:rsidRPr="00120C57">
        <w:rPr>
          <w:rFonts w:ascii="Times New Roman" w:eastAsia="Times New Roman" w:hAnsi="Times New Roman" w:cs="Times New Roman"/>
          <w:kern w:val="0"/>
          <w:sz w:val="28"/>
          <w:szCs w:val="28"/>
          <w:lang w:val="uk-UA" w:eastAsia="ru-RU"/>
        </w:rPr>
        <w:t xml:space="preserve">, </w:t>
      </w:r>
      <w:r w:rsidRPr="00120C57">
        <w:rPr>
          <w:rFonts w:ascii="Times New Roman" w:eastAsia="Times New Roman" w:hAnsi="Times New Roman" w:cs="Times New Roman" w:hint="eastAsia"/>
          <w:kern w:val="0"/>
          <w:sz w:val="28"/>
          <w:szCs w:val="28"/>
          <w:lang w:val="uk-UA" w:eastAsia="ru-RU"/>
        </w:rPr>
        <w:t>Наталья</w:t>
      </w:r>
      <w:r w:rsidRPr="00120C57">
        <w:rPr>
          <w:rFonts w:ascii="Times New Roman" w:eastAsia="Times New Roman" w:hAnsi="Times New Roman" w:cs="Times New Roman"/>
          <w:kern w:val="0"/>
          <w:sz w:val="28"/>
          <w:szCs w:val="28"/>
          <w:lang w:val="uk-UA" w:eastAsia="ru-RU"/>
        </w:rPr>
        <w:t xml:space="preserve"> </w:t>
      </w:r>
      <w:r w:rsidRPr="00120C57">
        <w:rPr>
          <w:rFonts w:ascii="Times New Roman" w:eastAsia="Times New Roman" w:hAnsi="Times New Roman" w:cs="Times New Roman" w:hint="eastAsia"/>
          <w:kern w:val="0"/>
          <w:sz w:val="28"/>
          <w:szCs w:val="28"/>
          <w:lang w:val="uk-UA" w:eastAsia="ru-RU"/>
        </w:rPr>
        <w:t>Алексеевна</w:t>
      </w:r>
      <w:r w:rsidRPr="00120C57">
        <w:rPr>
          <w:rFonts w:ascii="Times New Roman" w:eastAsia="Times New Roman" w:hAnsi="Times New Roman" w:cs="Times New Roman"/>
          <w:kern w:val="0"/>
          <w:sz w:val="28"/>
          <w:szCs w:val="28"/>
          <w:lang w:val="uk-UA" w:eastAsia="ru-RU"/>
        </w:rPr>
        <w:t xml:space="preserve">. </w:t>
      </w:r>
      <w:r w:rsidRPr="00120C57">
        <w:rPr>
          <w:rFonts w:ascii="Times New Roman" w:eastAsia="Times New Roman" w:hAnsi="Times New Roman" w:cs="Times New Roman" w:hint="eastAsia"/>
          <w:kern w:val="0"/>
          <w:sz w:val="28"/>
          <w:szCs w:val="28"/>
          <w:lang w:val="uk-UA" w:eastAsia="ru-RU"/>
        </w:rPr>
        <w:t>Вегетативные</w:t>
      </w:r>
      <w:r w:rsidRPr="00120C57">
        <w:rPr>
          <w:rFonts w:ascii="Times New Roman" w:eastAsia="Times New Roman" w:hAnsi="Times New Roman" w:cs="Times New Roman"/>
          <w:kern w:val="0"/>
          <w:sz w:val="28"/>
          <w:szCs w:val="28"/>
          <w:lang w:val="uk-UA" w:eastAsia="ru-RU"/>
        </w:rPr>
        <w:t xml:space="preserve"> </w:t>
      </w:r>
      <w:r w:rsidRPr="00120C57">
        <w:rPr>
          <w:rFonts w:ascii="Times New Roman" w:eastAsia="Times New Roman" w:hAnsi="Times New Roman" w:cs="Times New Roman" w:hint="eastAsia"/>
          <w:kern w:val="0"/>
          <w:sz w:val="28"/>
          <w:szCs w:val="28"/>
          <w:lang w:val="uk-UA" w:eastAsia="ru-RU"/>
        </w:rPr>
        <w:t>нарушения</w:t>
      </w:r>
      <w:r w:rsidRPr="00120C57">
        <w:rPr>
          <w:rFonts w:ascii="Times New Roman" w:eastAsia="Times New Roman" w:hAnsi="Times New Roman" w:cs="Times New Roman"/>
          <w:kern w:val="0"/>
          <w:sz w:val="28"/>
          <w:szCs w:val="28"/>
          <w:lang w:val="uk-UA" w:eastAsia="ru-RU"/>
        </w:rPr>
        <w:t xml:space="preserve"> </w:t>
      </w:r>
      <w:r w:rsidRPr="00120C57">
        <w:rPr>
          <w:rFonts w:ascii="Times New Roman" w:eastAsia="Times New Roman" w:hAnsi="Times New Roman" w:cs="Times New Roman" w:hint="eastAsia"/>
          <w:kern w:val="0"/>
          <w:sz w:val="28"/>
          <w:szCs w:val="28"/>
          <w:lang w:val="uk-UA" w:eastAsia="ru-RU"/>
        </w:rPr>
        <w:t>при</w:t>
      </w:r>
      <w:r w:rsidRPr="00120C57">
        <w:rPr>
          <w:rFonts w:ascii="Times New Roman" w:eastAsia="Times New Roman" w:hAnsi="Times New Roman" w:cs="Times New Roman"/>
          <w:kern w:val="0"/>
          <w:sz w:val="28"/>
          <w:szCs w:val="28"/>
          <w:lang w:val="uk-UA" w:eastAsia="ru-RU"/>
        </w:rPr>
        <w:t xml:space="preserve"> </w:t>
      </w:r>
      <w:r w:rsidRPr="00120C57">
        <w:rPr>
          <w:rFonts w:ascii="Times New Roman" w:eastAsia="Times New Roman" w:hAnsi="Times New Roman" w:cs="Times New Roman" w:hint="eastAsia"/>
          <w:kern w:val="0"/>
          <w:sz w:val="28"/>
          <w:szCs w:val="28"/>
          <w:lang w:val="uk-UA" w:eastAsia="ru-RU"/>
        </w:rPr>
        <w:t>нетравматических</w:t>
      </w:r>
      <w:r w:rsidRPr="00120C57">
        <w:rPr>
          <w:rFonts w:ascii="Times New Roman" w:eastAsia="Times New Roman" w:hAnsi="Times New Roman" w:cs="Times New Roman"/>
          <w:kern w:val="0"/>
          <w:sz w:val="28"/>
          <w:szCs w:val="28"/>
          <w:lang w:val="uk-UA" w:eastAsia="ru-RU"/>
        </w:rPr>
        <w:t xml:space="preserve"> </w:t>
      </w:r>
      <w:r w:rsidRPr="00120C57">
        <w:rPr>
          <w:rFonts w:ascii="Times New Roman" w:eastAsia="Times New Roman" w:hAnsi="Times New Roman" w:cs="Times New Roman" w:hint="eastAsia"/>
          <w:kern w:val="0"/>
          <w:sz w:val="28"/>
          <w:szCs w:val="28"/>
          <w:lang w:val="uk-UA" w:eastAsia="ru-RU"/>
        </w:rPr>
        <w:t>внутричерепных</w:t>
      </w:r>
      <w:r w:rsidRPr="00120C57">
        <w:rPr>
          <w:rFonts w:ascii="Times New Roman" w:eastAsia="Times New Roman" w:hAnsi="Times New Roman" w:cs="Times New Roman"/>
          <w:kern w:val="0"/>
          <w:sz w:val="28"/>
          <w:szCs w:val="28"/>
          <w:lang w:val="uk-UA" w:eastAsia="ru-RU"/>
        </w:rPr>
        <w:t xml:space="preserve"> </w:t>
      </w:r>
      <w:r w:rsidRPr="00120C57">
        <w:rPr>
          <w:rFonts w:ascii="Times New Roman" w:eastAsia="Times New Roman" w:hAnsi="Times New Roman" w:cs="Times New Roman" w:hint="eastAsia"/>
          <w:kern w:val="0"/>
          <w:sz w:val="28"/>
          <w:szCs w:val="28"/>
          <w:lang w:val="uk-UA" w:eastAsia="ru-RU"/>
        </w:rPr>
        <w:t>кровоизлияниях</w:t>
      </w:r>
      <w:r w:rsidRPr="00120C57">
        <w:rPr>
          <w:rFonts w:ascii="Times New Roman" w:eastAsia="Times New Roman" w:hAnsi="Times New Roman" w:cs="Times New Roman"/>
          <w:kern w:val="0"/>
          <w:sz w:val="28"/>
          <w:szCs w:val="28"/>
          <w:lang w:val="uk-UA" w:eastAsia="ru-RU"/>
        </w:rPr>
        <w:t xml:space="preserve"> : </w:t>
      </w:r>
      <w:r w:rsidRPr="00120C57">
        <w:rPr>
          <w:rFonts w:ascii="Times New Roman" w:eastAsia="Times New Roman" w:hAnsi="Times New Roman" w:cs="Times New Roman" w:hint="eastAsia"/>
          <w:kern w:val="0"/>
          <w:sz w:val="28"/>
          <w:szCs w:val="28"/>
          <w:lang w:val="uk-UA" w:eastAsia="ru-RU"/>
        </w:rPr>
        <w:t>диссертация</w:t>
      </w:r>
      <w:r w:rsidRPr="00120C57">
        <w:rPr>
          <w:rFonts w:ascii="Times New Roman" w:eastAsia="Times New Roman" w:hAnsi="Times New Roman" w:cs="Times New Roman"/>
          <w:kern w:val="0"/>
          <w:sz w:val="28"/>
          <w:szCs w:val="28"/>
          <w:lang w:val="uk-UA" w:eastAsia="ru-RU"/>
        </w:rPr>
        <w:t xml:space="preserve"> ... </w:t>
      </w:r>
      <w:r w:rsidRPr="00120C57">
        <w:rPr>
          <w:rFonts w:ascii="Times New Roman" w:eastAsia="Times New Roman" w:hAnsi="Times New Roman" w:cs="Times New Roman" w:hint="eastAsia"/>
          <w:kern w:val="0"/>
          <w:sz w:val="28"/>
          <w:szCs w:val="28"/>
          <w:lang w:val="uk-UA" w:eastAsia="ru-RU"/>
        </w:rPr>
        <w:t>кандидата</w:t>
      </w:r>
      <w:r w:rsidRPr="00120C57">
        <w:rPr>
          <w:rFonts w:ascii="Times New Roman" w:eastAsia="Times New Roman" w:hAnsi="Times New Roman" w:cs="Times New Roman"/>
          <w:kern w:val="0"/>
          <w:sz w:val="28"/>
          <w:szCs w:val="28"/>
          <w:lang w:val="uk-UA" w:eastAsia="ru-RU"/>
        </w:rPr>
        <w:t xml:space="preserve"> </w:t>
      </w:r>
      <w:r w:rsidRPr="00120C57">
        <w:rPr>
          <w:rFonts w:ascii="Times New Roman" w:eastAsia="Times New Roman" w:hAnsi="Times New Roman" w:cs="Times New Roman" w:hint="eastAsia"/>
          <w:kern w:val="0"/>
          <w:sz w:val="28"/>
          <w:szCs w:val="28"/>
          <w:lang w:val="uk-UA" w:eastAsia="ru-RU"/>
        </w:rPr>
        <w:t>медицинских</w:t>
      </w:r>
      <w:r w:rsidRPr="00120C57">
        <w:rPr>
          <w:rFonts w:ascii="Times New Roman" w:eastAsia="Times New Roman" w:hAnsi="Times New Roman" w:cs="Times New Roman"/>
          <w:kern w:val="0"/>
          <w:sz w:val="28"/>
          <w:szCs w:val="28"/>
          <w:lang w:val="uk-UA" w:eastAsia="ru-RU"/>
        </w:rPr>
        <w:t xml:space="preserve"> </w:t>
      </w:r>
      <w:r w:rsidRPr="00120C57">
        <w:rPr>
          <w:rFonts w:ascii="Times New Roman" w:eastAsia="Times New Roman" w:hAnsi="Times New Roman" w:cs="Times New Roman" w:hint="eastAsia"/>
          <w:kern w:val="0"/>
          <w:sz w:val="28"/>
          <w:szCs w:val="28"/>
          <w:lang w:val="uk-UA" w:eastAsia="ru-RU"/>
        </w:rPr>
        <w:t>наук</w:t>
      </w:r>
      <w:r w:rsidRPr="00120C57">
        <w:rPr>
          <w:rFonts w:ascii="Times New Roman" w:eastAsia="Times New Roman" w:hAnsi="Times New Roman" w:cs="Times New Roman"/>
          <w:kern w:val="0"/>
          <w:sz w:val="28"/>
          <w:szCs w:val="28"/>
          <w:lang w:val="uk-UA" w:eastAsia="ru-RU"/>
        </w:rPr>
        <w:t xml:space="preserve"> : 14.01.11 / </w:t>
      </w:r>
      <w:r w:rsidRPr="00120C57">
        <w:rPr>
          <w:rFonts w:ascii="Times New Roman" w:eastAsia="Times New Roman" w:hAnsi="Times New Roman" w:cs="Times New Roman" w:hint="eastAsia"/>
          <w:kern w:val="0"/>
          <w:sz w:val="28"/>
          <w:szCs w:val="28"/>
          <w:lang w:val="uk-UA" w:eastAsia="ru-RU"/>
        </w:rPr>
        <w:t>Соколова</w:t>
      </w:r>
      <w:r w:rsidRPr="00120C57">
        <w:rPr>
          <w:rFonts w:ascii="Times New Roman" w:eastAsia="Times New Roman" w:hAnsi="Times New Roman" w:cs="Times New Roman"/>
          <w:kern w:val="0"/>
          <w:sz w:val="28"/>
          <w:szCs w:val="28"/>
          <w:lang w:val="uk-UA" w:eastAsia="ru-RU"/>
        </w:rPr>
        <w:t xml:space="preserve"> </w:t>
      </w:r>
      <w:r w:rsidRPr="00120C57">
        <w:rPr>
          <w:rFonts w:ascii="Times New Roman" w:eastAsia="Times New Roman" w:hAnsi="Times New Roman" w:cs="Times New Roman" w:hint="eastAsia"/>
          <w:kern w:val="0"/>
          <w:sz w:val="28"/>
          <w:szCs w:val="28"/>
          <w:lang w:val="uk-UA" w:eastAsia="ru-RU"/>
        </w:rPr>
        <w:t>Наталья</w:t>
      </w:r>
      <w:r w:rsidRPr="00120C57">
        <w:rPr>
          <w:rFonts w:ascii="Times New Roman" w:eastAsia="Times New Roman" w:hAnsi="Times New Roman" w:cs="Times New Roman"/>
          <w:kern w:val="0"/>
          <w:sz w:val="28"/>
          <w:szCs w:val="28"/>
          <w:lang w:val="uk-UA" w:eastAsia="ru-RU"/>
        </w:rPr>
        <w:t xml:space="preserve"> </w:t>
      </w:r>
      <w:r w:rsidRPr="00120C57">
        <w:rPr>
          <w:rFonts w:ascii="Times New Roman" w:eastAsia="Times New Roman" w:hAnsi="Times New Roman" w:cs="Times New Roman" w:hint="eastAsia"/>
          <w:kern w:val="0"/>
          <w:sz w:val="28"/>
          <w:szCs w:val="28"/>
          <w:lang w:val="uk-UA" w:eastAsia="ru-RU"/>
        </w:rPr>
        <w:t>Алексеевна</w:t>
      </w:r>
      <w:r w:rsidRPr="00120C57">
        <w:rPr>
          <w:rFonts w:ascii="Times New Roman" w:eastAsia="Times New Roman" w:hAnsi="Times New Roman" w:cs="Times New Roman"/>
          <w:kern w:val="0"/>
          <w:sz w:val="28"/>
          <w:szCs w:val="28"/>
          <w:lang w:val="uk-UA" w:eastAsia="ru-RU"/>
        </w:rPr>
        <w:t>; [</w:t>
      </w:r>
      <w:r w:rsidRPr="00120C57">
        <w:rPr>
          <w:rFonts w:ascii="Times New Roman" w:eastAsia="Times New Roman" w:hAnsi="Times New Roman" w:cs="Times New Roman" w:hint="eastAsia"/>
          <w:kern w:val="0"/>
          <w:sz w:val="28"/>
          <w:szCs w:val="28"/>
          <w:lang w:val="uk-UA" w:eastAsia="ru-RU"/>
        </w:rPr>
        <w:t>Место</w:t>
      </w:r>
      <w:r w:rsidRPr="00120C57">
        <w:rPr>
          <w:rFonts w:ascii="Times New Roman" w:eastAsia="Times New Roman" w:hAnsi="Times New Roman" w:cs="Times New Roman"/>
          <w:kern w:val="0"/>
          <w:sz w:val="28"/>
          <w:szCs w:val="28"/>
          <w:lang w:val="uk-UA" w:eastAsia="ru-RU"/>
        </w:rPr>
        <w:t xml:space="preserve"> </w:t>
      </w:r>
      <w:r w:rsidRPr="00120C57">
        <w:rPr>
          <w:rFonts w:ascii="Times New Roman" w:eastAsia="Times New Roman" w:hAnsi="Times New Roman" w:cs="Times New Roman" w:hint="eastAsia"/>
          <w:kern w:val="0"/>
          <w:sz w:val="28"/>
          <w:szCs w:val="28"/>
          <w:lang w:val="uk-UA" w:eastAsia="ru-RU"/>
        </w:rPr>
        <w:t>защиты</w:t>
      </w:r>
      <w:r w:rsidRPr="00120C57">
        <w:rPr>
          <w:rFonts w:ascii="Times New Roman" w:eastAsia="Times New Roman" w:hAnsi="Times New Roman" w:cs="Times New Roman"/>
          <w:kern w:val="0"/>
          <w:sz w:val="28"/>
          <w:szCs w:val="28"/>
          <w:lang w:val="uk-UA" w:eastAsia="ru-RU"/>
        </w:rPr>
        <w:t xml:space="preserve">: </w:t>
      </w:r>
      <w:r w:rsidRPr="00120C57">
        <w:rPr>
          <w:rFonts w:ascii="Times New Roman" w:eastAsia="Times New Roman" w:hAnsi="Times New Roman" w:cs="Times New Roman" w:hint="eastAsia"/>
          <w:kern w:val="0"/>
          <w:sz w:val="28"/>
          <w:szCs w:val="28"/>
          <w:lang w:val="uk-UA" w:eastAsia="ru-RU"/>
        </w:rPr>
        <w:t>ГУ</w:t>
      </w:r>
      <w:r w:rsidRPr="00120C57">
        <w:rPr>
          <w:rFonts w:ascii="Times New Roman" w:eastAsia="Times New Roman" w:hAnsi="Times New Roman" w:cs="Times New Roman"/>
          <w:kern w:val="0"/>
          <w:sz w:val="28"/>
          <w:szCs w:val="28"/>
          <w:lang w:val="uk-UA" w:eastAsia="ru-RU"/>
        </w:rPr>
        <w:t xml:space="preserve"> "</w:t>
      </w:r>
      <w:r w:rsidRPr="00120C57">
        <w:rPr>
          <w:rFonts w:ascii="Times New Roman" w:eastAsia="Times New Roman" w:hAnsi="Times New Roman" w:cs="Times New Roman" w:hint="eastAsia"/>
          <w:kern w:val="0"/>
          <w:sz w:val="28"/>
          <w:szCs w:val="28"/>
          <w:lang w:val="uk-UA" w:eastAsia="ru-RU"/>
        </w:rPr>
        <w:t>Российский</w:t>
      </w:r>
      <w:r w:rsidRPr="00120C57">
        <w:rPr>
          <w:rFonts w:ascii="Times New Roman" w:eastAsia="Times New Roman" w:hAnsi="Times New Roman" w:cs="Times New Roman"/>
          <w:kern w:val="0"/>
          <w:sz w:val="28"/>
          <w:szCs w:val="28"/>
          <w:lang w:val="uk-UA" w:eastAsia="ru-RU"/>
        </w:rPr>
        <w:t xml:space="preserve"> </w:t>
      </w:r>
      <w:r w:rsidRPr="00120C57">
        <w:rPr>
          <w:rFonts w:ascii="Times New Roman" w:eastAsia="Times New Roman" w:hAnsi="Times New Roman" w:cs="Times New Roman" w:hint="eastAsia"/>
          <w:kern w:val="0"/>
          <w:sz w:val="28"/>
          <w:szCs w:val="28"/>
          <w:lang w:val="uk-UA" w:eastAsia="ru-RU"/>
        </w:rPr>
        <w:t>научно</w:t>
      </w:r>
      <w:r w:rsidRPr="00120C57">
        <w:rPr>
          <w:rFonts w:ascii="Times New Roman" w:eastAsia="Times New Roman" w:hAnsi="Times New Roman" w:cs="Times New Roman"/>
          <w:kern w:val="0"/>
          <w:sz w:val="28"/>
          <w:szCs w:val="28"/>
          <w:lang w:val="uk-UA" w:eastAsia="ru-RU"/>
        </w:rPr>
        <w:t>-</w:t>
      </w:r>
      <w:r w:rsidRPr="00120C57">
        <w:rPr>
          <w:rFonts w:ascii="Times New Roman" w:eastAsia="Times New Roman" w:hAnsi="Times New Roman" w:cs="Times New Roman" w:hint="eastAsia"/>
          <w:kern w:val="0"/>
          <w:sz w:val="28"/>
          <w:szCs w:val="28"/>
          <w:lang w:val="uk-UA" w:eastAsia="ru-RU"/>
        </w:rPr>
        <w:t>исследовательский</w:t>
      </w:r>
      <w:r w:rsidRPr="00120C57">
        <w:rPr>
          <w:rFonts w:ascii="Times New Roman" w:eastAsia="Times New Roman" w:hAnsi="Times New Roman" w:cs="Times New Roman"/>
          <w:kern w:val="0"/>
          <w:sz w:val="28"/>
          <w:szCs w:val="28"/>
          <w:lang w:val="uk-UA" w:eastAsia="ru-RU"/>
        </w:rPr>
        <w:t xml:space="preserve"> </w:t>
      </w:r>
      <w:r w:rsidRPr="00120C57">
        <w:rPr>
          <w:rFonts w:ascii="Times New Roman" w:eastAsia="Times New Roman" w:hAnsi="Times New Roman" w:cs="Times New Roman" w:hint="eastAsia"/>
          <w:kern w:val="0"/>
          <w:sz w:val="28"/>
          <w:szCs w:val="28"/>
          <w:lang w:val="uk-UA" w:eastAsia="ru-RU"/>
        </w:rPr>
        <w:t>нейрохирургический</w:t>
      </w:r>
      <w:r w:rsidRPr="00120C57">
        <w:rPr>
          <w:rFonts w:ascii="Times New Roman" w:eastAsia="Times New Roman" w:hAnsi="Times New Roman" w:cs="Times New Roman"/>
          <w:kern w:val="0"/>
          <w:sz w:val="28"/>
          <w:szCs w:val="28"/>
          <w:lang w:val="uk-UA" w:eastAsia="ru-RU"/>
        </w:rPr>
        <w:t xml:space="preserve"> </w:t>
      </w:r>
      <w:r w:rsidRPr="00120C57">
        <w:rPr>
          <w:rFonts w:ascii="Times New Roman" w:eastAsia="Times New Roman" w:hAnsi="Times New Roman" w:cs="Times New Roman" w:hint="eastAsia"/>
          <w:kern w:val="0"/>
          <w:sz w:val="28"/>
          <w:szCs w:val="28"/>
          <w:lang w:val="uk-UA" w:eastAsia="ru-RU"/>
        </w:rPr>
        <w:t>институт</w:t>
      </w:r>
      <w:r w:rsidRPr="00120C57">
        <w:rPr>
          <w:rFonts w:ascii="Times New Roman" w:eastAsia="Times New Roman" w:hAnsi="Times New Roman" w:cs="Times New Roman"/>
          <w:kern w:val="0"/>
          <w:sz w:val="28"/>
          <w:szCs w:val="28"/>
          <w:lang w:val="uk-UA" w:eastAsia="ru-RU"/>
        </w:rPr>
        <w:t xml:space="preserve">"].- </w:t>
      </w:r>
      <w:r w:rsidRPr="00120C57">
        <w:rPr>
          <w:rFonts w:ascii="Times New Roman" w:eastAsia="Times New Roman" w:hAnsi="Times New Roman" w:cs="Times New Roman" w:hint="eastAsia"/>
          <w:kern w:val="0"/>
          <w:sz w:val="28"/>
          <w:szCs w:val="28"/>
          <w:lang w:val="uk-UA" w:eastAsia="ru-RU"/>
        </w:rPr>
        <w:t>Санкт</w:t>
      </w:r>
      <w:r w:rsidRPr="00120C57">
        <w:rPr>
          <w:rFonts w:ascii="Times New Roman" w:eastAsia="Times New Roman" w:hAnsi="Times New Roman" w:cs="Times New Roman"/>
          <w:kern w:val="0"/>
          <w:sz w:val="28"/>
          <w:szCs w:val="28"/>
          <w:lang w:val="uk-UA" w:eastAsia="ru-RU"/>
        </w:rPr>
        <w:t>-</w:t>
      </w:r>
      <w:r w:rsidRPr="00120C57">
        <w:rPr>
          <w:rFonts w:ascii="Times New Roman" w:eastAsia="Times New Roman" w:hAnsi="Times New Roman" w:cs="Times New Roman" w:hint="eastAsia"/>
          <w:kern w:val="0"/>
          <w:sz w:val="28"/>
          <w:szCs w:val="28"/>
          <w:lang w:val="uk-UA" w:eastAsia="ru-RU"/>
        </w:rPr>
        <w:t>Петербург</w:t>
      </w:r>
      <w:r w:rsidRPr="00120C57">
        <w:rPr>
          <w:rFonts w:ascii="Times New Roman" w:eastAsia="Times New Roman" w:hAnsi="Times New Roman" w:cs="Times New Roman"/>
          <w:kern w:val="0"/>
          <w:sz w:val="28"/>
          <w:szCs w:val="28"/>
          <w:lang w:val="uk-UA" w:eastAsia="ru-RU"/>
        </w:rPr>
        <w:t xml:space="preserve">, 2011.- 190 </w:t>
      </w:r>
      <w:r w:rsidRPr="00120C57">
        <w:rPr>
          <w:rFonts w:ascii="Times New Roman" w:eastAsia="Times New Roman" w:hAnsi="Times New Roman" w:cs="Times New Roman" w:hint="eastAsia"/>
          <w:kern w:val="0"/>
          <w:sz w:val="28"/>
          <w:szCs w:val="28"/>
          <w:lang w:val="uk-UA" w:eastAsia="ru-RU"/>
        </w:rPr>
        <w:t>с</w:t>
      </w:r>
      <w:r w:rsidRPr="00120C57">
        <w:rPr>
          <w:rFonts w:ascii="Times New Roman" w:eastAsia="Times New Roman" w:hAnsi="Times New Roman" w:cs="Times New Roman"/>
          <w:kern w:val="0"/>
          <w:sz w:val="28"/>
          <w:szCs w:val="28"/>
          <w:lang w:val="uk-UA" w:eastAsia="ru-RU"/>
        </w:rPr>
        <w:t xml:space="preserve">.: </w:t>
      </w:r>
      <w:r w:rsidRPr="00120C57">
        <w:rPr>
          <w:rFonts w:ascii="Times New Roman" w:eastAsia="Times New Roman" w:hAnsi="Times New Roman" w:cs="Times New Roman" w:hint="eastAsia"/>
          <w:kern w:val="0"/>
          <w:sz w:val="28"/>
          <w:szCs w:val="28"/>
          <w:lang w:val="uk-UA" w:eastAsia="ru-RU"/>
        </w:rPr>
        <w:t>ил</w:t>
      </w:r>
      <w:r w:rsidRPr="00120C57">
        <w:rPr>
          <w:rFonts w:ascii="Times New Roman" w:eastAsia="Times New Roman" w:hAnsi="Times New Roman" w:cs="Times New Roman"/>
          <w:kern w:val="0"/>
          <w:sz w:val="28"/>
          <w:szCs w:val="28"/>
          <w:lang w:val="uk-UA" w:eastAsia="ru-RU"/>
        </w:rPr>
        <w:t>.</w:t>
      </w:r>
    </w:p>
    <w:p w:rsidR="00120C57" w:rsidRDefault="00120C57" w:rsidP="00120C57">
      <w:pPr>
        <w:rPr>
          <w:rFonts w:ascii="Times New Roman" w:eastAsia="Times New Roman" w:hAnsi="Times New Roman" w:cs="Times New Roman"/>
          <w:kern w:val="0"/>
          <w:sz w:val="28"/>
          <w:szCs w:val="28"/>
          <w:lang w:val="en-US" w:eastAsia="ru-RU"/>
        </w:rPr>
      </w:pPr>
    </w:p>
    <w:p w:rsidR="00120C57" w:rsidRDefault="00120C57" w:rsidP="00120C57">
      <w:pPr>
        <w:rPr>
          <w:rFonts w:ascii="Times New Roman" w:eastAsia="Times New Roman" w:hAnsi="Times New Roman" w:cs="Times New Roman"/>
          <w:kern w:val="0"/>
          <w:sz w:val="28"/>
          <w:szCs w:val="28"/>
          <w:lang w:val="en-US" w:eastAsia="ru-RU"/>
        </w:rPr>
      </w:pPr>
    </w:p>
    <w:p w:rsidR="00120C57" w:rsidRPr="00120C57" w:rsidRDefault="00120C57" w:rsidP="00120C57">
      <w:pPr>
        <w:widowControl/>
        <w:tabs>
          <w:tab w:val="clear" w:pos="709"/>
        </w:tabs>
        <w:suppressAutoHyphens w:val="0"/>
        <w:spacing w:after="764" w:line="485" w:lineRule="exact"/>
        <w:ind w:firstLine="0"/>
        <w:jc w:val="center"/>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ФГБУ «РОССИЙСКИМ НАУЧНО-ИССЛЕДОВАТЕЛЬСКИЙ НЕЙРОХИРУРГИЧЕСКИЙ ИНСТИТУТ им. проф. А.Л.ПОЛЕНОВА» МИНЗДРАВСОЦРАЗВИТИЯ РОССИИ</w:t>
      </w:r>
    </w:p>
    <w:p w:rsidR="00120C57" w:rsidRPr="00120C57" w:rsidRDefault="00120C57" w:rsidP="00120C57">
      <w:pPr>
        <w:widowControl/>
        <w:tabs>
          <w:tab w:val="clear" w:pos="709"/>
        </w:tabs>
        <w:suppressAutoHyphens w:val="0"/>
        <w:spacing w:after="0" w:line="280" w:lineRule="exact"/>
        <w:ind w:left="676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На правах рукописи</w:t>
      </w:r>
    </w:p>
    <w:p w:rsidR="00120C57" w:rsidRPr="00120C57" w:rsidRDefault="00120C57" w:rsidP="00120C57">
      <w:pPr>
        <w:widowControl/>
        <w:tabs>
          <w:tab w:val="clear" w:pos="709"/>
          <w:tab w:val="left" w:pos="4526"/>
        </w:tabs>
        <w:suppressAutoHyphens w:val="0"/>
        <w:spacing w:after="557" w:line="80" w:lineRule="exact"/>
        <w:ind w:left="3000" w:firstLine="0"/>
        <w:jc w:val="left"/>
        <w:rPr>
          <w:rFonts w:ascii="Arial" w:eastAsia="Times New Roman" w:hAnsi="Arial" w:cs="Arial"/>
          <w:w w:val="60"/>
          <w:kern w:val="0"/>
          <w:sz w:val="8"/>
          <w:szCs w:val="8"/>
          <w:lang w:eastAsia="ru-RU"/>
        </w:rPr>
      </w:pPr>
      <w:r w:rsidRPr="00120C57">
        <w:rPr>
          <w:rFonts w:ascii="Arial" w:eastAsia="Times New Roman" w:hAnsi="Arial" w:cs="Arial"/>
          <w:w w:val="60"/>
          <w:kern w:val="0"/>
          <w:sz w:val="8"/>
          <w:szCs w:val="8"/>
          <w:lang w:eastAsia="ru-RU"/>
        </w:rPr>
        <w:t>V | к* V I</w:t>
      </w:r>
      <w:r w:rsidRPr="00120C57">
        <w:rPr>
          <w:rFonts w:ascii="Arial" w:eastAsia="Times New Roman" w:hAnsi="Arial" w:cs="Arial"/>
          <w:w w:val="60"/>
          <w:kern w:val="0"/>
          <w:sz w:val="8"/>
          <w:szCs w:val="8"/>
          <w:lang w:eastAsia="ru-RU"/>
        </w:rPr>
        <w:tab/>
        <w:t>I</w:t>
      </w:r>
    </w:p>
    <w:p w:rsidR="00120C57" w:rsidRPr="00120C57" w:rsidRDefault="00120C57" w:rsidP="00120C57">
      <w:pPr>
        <w:widowControl/>
        <w:tabs>
          <w:tab w:val="clear" w:pos="709"/>
        </w:tabs>
        <w:suppressAutoHyphens w:val="0"/>
        <w:spacing w:after="1262" w:line="280" w:lineRule="exact"/>
        <w:ind w:firstLine="0"/>
        <w:jc w:val="center"/>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СОКОЛОВА НАТАЛЬЯ АЛЕКСЕЕВНА</w:t>
      </w:r>
    </w:p>
    <w:p w:rsidR="00120C57" w:rsidRPr="00120C57" w:rsidRDefault="00120C57" w:rsidP="00120C57">
      <w:pPr>
        <w:widowControl/>
        <w:tabs>
          <w:tab w:val="clear" w:pos="709"/>
        </w:tabs>
        <w:suppressAutoHyphens w:val="0"/>
        <w:spacing w:after="1060" w:line="480" w:lineRule="exact"/>
        <w:ind w:firstLine="0"/>
        <w:jc w:val="center"/>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ВЕГЕТАТИВНЫЕ НАРУШЕНИЯ ПРИ НЕТРАВМАТИЧЕСКИХ ВНУТРИЧЕРЕПНЫХ КРОВОИЗЛИЯНИЯХ</w:t>
      </w:r>
    </w:p>
    <w:p w:rsidR="00120C57" w:rsidRPr="00120C57" w:rsidRDefault="00120C57" w:rsidP="00120C57">
      <w:pPr>
        <w:widowControl/>
        <w:tabs>
          <w:tab w:val="clear" w:pos="709"/>
        </w:tabs>
        <w:suppressAutoHyphens w:val="0"/>
        <w:spacing w:after="773" w:line="280" w:lineRule="exact"/>
        <w:ind w:firstLine="0"/>
        <w:jc w:val="center"/>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14.01.11 - нервные болезни</w:t>
      </w:r>
    </w:p>
    <w:p w:rsidR="00120C57" w:rsidRPr="00120C57" w:rsidRDefault="00120C57" w:rsidP="00120C57">
      <w:pPr>
        <w:widowControl/>
        <w:tabs>
          <w:tab w:val="clear" w:pos="709"/>
        </w:tabs>
        <w:suppressAutoHyphens w:val="0"/>
        <w:spacing w:after="1335" w:line="485" w:lineRule="exact"/>
        <w:ind w:firstLine="0"/>
        <w:jc w:val="center"/>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ДИССЕРТАЦИЯ на соискание ученой степени кандидата медицинских наук</w:t>
      </w:r>
    </w:p>
    <w:p w:rsidR="00120C57" w:rsidRPr="00120C57" w:rsidRDefault="00120C57" w:rsidP="00120C57">
      <w:pPr>
        <w:widowControl/>
        <w:tabs>
          <w:tab w:val="clear" w:pos="709"/>
        </w:tabs>
        <w:suppressAutoHyphens w:val="0"/>
        <w:spacing w:after="296" w:line="317" w:lineRule="exact"/>
        <w:ind w:left="6040" w:righ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Научный руководитель: доктор медицинских наук профессор Иванова Н.Е.</w:t>
      </w:r>
    </w:p>
    <w:p w:rsidR="00120C57" w:rsidRPr="00120C57" w:rsidRDefault="00120C57" w:rsidP="00120C57">
      <w:pPr>
        <w:widowControl/>
        <w:tabs>
          <w:tab w:val="clear" w:pos="709"/>
        </w:tabs>
        <w:suppressAutoHyphens w:val="0"/>
        <w:spacing w:after="773" w:line="322" w:lineRule="exact"/>
        <w:ind w:left="6040" w:righ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 xml:space="preserve">Научный консультант: доктор медицинских наук профессор Панунцев </w:t>
      </w:r>
      <w:r w:rsidRPr="00120C57">
        <w:rPr>
          <w:rFonts w:ascii="Times New Roman" w:eastAsia="Times New Roman" w:hAnsi="Times New Roman" w:cs="Times New Roman"/>
          <w:kern w:val="0"/>
          <w:sz w:val="28"/>
          <w:szCs w:val="28"/>
          <w:lang w:val="en-US" w:eastAsia="en-US"/>
        </w:rPr>
        <w:t>B</w:t>
      </w:r>
      <w:r w:rsidRPr="00120C57">
        <w:rPr>
          <w:rFonts w:ascii="Times New Roman" w:eastAsia="Times New Roman" w:hAnsi="Times New Roman" w:cs="Times New Roman"/>
          <w:kern w:val="0"/>
          <w:sz w:val="28"/>
          <w:szCs w:val="28"/>
          <w:lang w:eastAsia="en-US"/>
        </w:rPr>
        <w:t>.</w:t>
      </w:r>
      <w:r w:rsidRPr="00120C57">
        <w:rPr>
          <w:rFonts w:ascii="Times New Roman" w:eastAsia="Times New Roman" w:hAnsi="Times New Roman" w:cs="Times New Roman"/>
          <w:kern w:val="0"/>
          <w:sz w:val="28"/>
          <w:szCs w:val="28"/>
          <w:lang w:val="en-US" w:eastAsia="en-US"/>
        </w:rPr>
        <w:t>C</w:t>
      </w:r>
      <w:r w:rsidRPr="00120C57">
        <w:rPr>
          <w:rFonts w:ascii="Times New Roman" w:eastAsia="Times New Roman" w:hAnsi="Times New Roman" w:cs="Times New Roman"/>
          <w:kern w:val="0"/>
          <w:sz w:val="28"/>
          <w:szCs w:val="28"/>
          <w:lang w:eastAsia="en-US"/>
        </w:rPr>
        <w:t>.</w:t>
      </w:r>
    </w:p>
    <w:p w:rsidR="00120C57" w:rsidRPr="00120C57" w:rsidRDefault="00120C57" w:rsidP="00120C57">
      <w:pPr>
        <w:widowControl/>
        <w:tabs>
          <w:tab w:val="clear" w:pos="709"/>
        </w:tabs>
        <w:suppressAutoHyphens w:val="0"/>
        <w:spacing w:after="0" w:line="480" w:lineRule="exact"/>
        <w:ind w:firstLine="0"/>
        <w:jc w:val="center"/>
        <w:rPr>
          <w:rFonts w:ascii="Times New Roman" w:eastAsia="Times New Roman" w:hAnsi="Times New Roman" w:cs="Times New Roman"/>
          <w:kern w:val="0"/>
          <w:sz w:val="28"/>
          <w:szCs w:val="28"/>
          <w:lang w:eastAsia="ru-RU"/>
        </w:rPr>
        <w:sectPr w:rsidR="00120C57" w:rsidRPr="00120C57">
          <w:footnotePr>
            <w:numStart w:val="6"/>
          </w:footnotePr>
          <w:type w:val="continuous"/>
          <w:pgSz w:w="11905" w:h="16837"/>
          <w:pgMar w:top="726" w:right="364" w:bottom="1916" w:left="2271" w:header="0" w:footer="3" w:gutter="0"/>
          <w:cols w:space="720"/>
          <w:noEndnote/>
          <w:docGrid w:linePitch="360"/>
        </w:sectPr>
      </w:pPr>
      <w:r w:rsidRPr="00120C57">
        <w:rPr>
          <w:rFonts w:ascii="Times New Roman" w:eastAsia="Times New Roman" w:hAnsi="Times New Roman" w:cs="Times New Roman"/>
          <w:kern w:val="0"/>
          <w:sz w:val="28"/>
          <w:szCs w:val="28"/>
          <w:lang w:eastAsia="ru-RU"/>
        </w:rPr>
        <w:t>Санкт-Петербург 2011</w:t>
      </w:r>
    </w:p>
    <w:p w:rsidR="00120C57" w:rsidRPr="00120C57" w:rsidRDefault="00120C57" w:rsidP="00120C57">
      <w:pPr>
        <w:widowControl/>
        <w:tabs>
          <w:tab w:val="clear" w:pos="709"/>
        </w:tabs>
        <w:suppressAutoHyphens w:val="0"/>
        <w:spacing w:after="0" w:line="480" w:lineRule="exact"/>
        <w:ind w:left="54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ОГЛАВЛЕНИЕ</w:t>
      </w:r>
    </w:p>
    <w:p w:rsidR="00120C57" w:rsidRPr="00120C57" w:rsidRDefault="00120C57" w:rsidP="00120C57">
      <w:pPr>
        <w:widowControl/>
        <w:tabs>
          <w:tab w:val="clear" w:pos="709"/>
          <w:tab w:val="right" w:leader="dot" w:pos="11008"/>
        </w:tabs>
        <w:suppressAutoHyphens w:val="0"/>
        <w:spacing w:after="0" w:line="480" w:lineRule="exact"/>
        <w:ind w:left="16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fldChar w:fldCharType="begin"/>
      </w:r>
      <w:r w:rsidRPr="00120C57">
        <w:rPr>
          <w:rFonts w:ascii="Times New Roman" w:eastAsia="Times New Roman" w:hAnsi="Times New Roman" w:cs="Times New Roman"/>
          <w:kern w:val="0"/>
          <w:sz w:val="28"/>
          <w:szCs w:val="28"/>
          <w:lang w:eastAsia="ru-RU"/>
        </w:rPr>
        <w:instrText xml:space="preserve"> TOC \o "1-3" \h \z </w:instrText>
      </w:r>
      <w:r w:rsidRPr="00120C57">
        <w:rPr>
          <w:rFonts w:ascii="Times New Roman" w:eastAsia="Times New Roman" w:hAnsi="Times New Roman" w:cs="Times New Roman"/>
          <w:kern w:val="0"/>
          <w:sz w:val="28"/>
          <w:szCs w:val="28"/>
          <w:lang w:eastAsia="ru-RU"/>
        </w:rPr>
        <w:fldChar w:fldCharType="separate"/>
      </w:r>
      <w:r w:rsidRPr="00120C57">
        <w:rPr>
          <w:rFonts w:ascii="Times New Roman" w:eastAsia="Times New Roman" w:hAnsi="Times New Roman" w:cs="Times New Roman"/>
          <w:kern w:val="0"/>
          <w:sz w:val="28"/>
          <w:szCs w:val="28"/>
          <w:lang w:eastAsia="ru-RU"/>
        </w:rPr>
        <w:t>СПИСОК СОКРАЩЕНИЙ</w:t>
      </w:r>
      <w:r w:rsidRPr="00120C57">
        <w:rPr>
          <w:rFonts w:ascii="Times New Roman" w:eastAsia="Times New Roman" w:hAnsi="Times New Roman" w:cs="Times New Roman"/>
          <w:kern w:val="0"/>
          <w:sz w:val="28"/>
          <w:szCs w:val="28"/>
          <w:lang w:eastAsia="ru-RU"/>
        </w:rPr>
        <w:tab/>
        <w:t xml:space="preserve"> 4</w:t>
      </w:r>
    </w:p>
    <w:p w:rsidR="00120C57" w:rsidRPr="00120C57" w:rsidRDefault="00120C57" w:rsidP="00120C57">
      <w:pPr>
        <w:widowControl/>
        <w:tabs>
          <w:tab w:val="clear" w:pos="709"/>
          <w:tab w:val="right" w:leader="dot" w:pos="11008"/>
        </w:tabs>
        <w:suppressAutoHyphens w:val="0"/>
        <w:spacing w:after="0" w:line="480" w:lineRule="exact"/>
        <w:ind w:left="16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ВВЕДЕНИЕ</w:t>
      </w:r>
      <w:r w:rsidRPr="00120C57">
        <w:rPr>
          <w:rFonts w:ascii="Times New Roman" w:eastAsia="Times New Roman" w:hAnsi="Times New Roman" w:cs="Times New Roman"/>
          <w:kern w:val="0"/>
          <w:sz w:val="28"/>
          <w:szCs w:val="28"/>
          <w:lang w:eastAsia="ru-RU"/>
        </w:rPr>
        <w:tab/>
        <w:t xml:space="preserve"> 6</w:t>
      </w:r>
    </w:p>
    <w:p w:rsidR="00120C57" w:rsidRPr="00120C57" w:rsidRDefault="00120C57" w:rsidP="00120C57">
      <w:pPr>
        <w:widowControl/>
        <w:tabs>
          <w:tab w:val="clear" w:pos="709"/>
          <w:tab w:val="right" w:leader="dot" w:pos="11008"/>
        </w:tabs>
        <w:suppressAutoHyphens w:val="0"/>
        <w:spacing w:after="0" w:line="480" w:lineRule="exact"/>
        <w:ind w:left="16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ГЛАВА 1. ОБЗОР ЛИТЕРАТУРЫ</w:t>
      </w:r>
      <w:r w:rsidRPr="00120C57">
        <w:rPr>
          <w:rFonts w:ascii="Times New Roman" w:eastAsia="Times New Roman" w:hAnsi="Times New Roman" w:cs="Times New Roman"/>
          <w:kern w:val="0"/>
          <w:sz w:val="28"/>
          <w:szCs w:val="28"/>
          <w:lang w:eastAsia="ru-RU"/>
        </w:rPr>
        <w:tab/>
        <w:t xml:space="preserve"> 14</w:t>
      </w:r>
    </w:p>
    <w:p w:rsidR="00120C57" w:rsidRPr="00120C57" w:rsidRDefault="00120C57" w:rsidP="00120C57">
      <w:pPr>
        <w:widowControl/>
        <w:numPr>
          <w:ilvl w:val="0"/>
          <w:numId w:val="1"/>
        </w:numPr>
        <w:tabs>
          <w:tab w:val="clear" w:pos="360"/>
          <w:tab w:val="clear" w:pos="709"/>
          <w:tab w:val="left" w:pos="2518"/>
          <w:tab w:val="right" w:leader="dot" w:pos="10359"/>
        </w:tabs>
        <w:suppressAutoHyphens w:val="0"/>
        <w:spacing w:after="0" w:line="480" w:lineRule="exact"/>
        <w:ind w:left="1620" w:right="680" w:firstLine="36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Нетравматические внутричерепные кровоизлияния с позиции критического состояния в неврологии и стрессового повреждения головного мозга</w:t>
      </w:r>
      <w:r w:rsidRPr="00120C57">
        <w:rPr>
          <w:rFonts w:ascii="Times New Roman" w:eastAsia="Times New Roman" w:hAnsi="Times New Roman" w:cs="Times New Roman"/>
          <w:kern w:val="0"/>
          <w:sz w:val="28"/>
          <w:szCs w:val="28"/>
          <w:lang w:eastAsia="ru-RU"/>
        </w:rPr>
        <w:tab/>
        <w:t xml:space="preserve"> 14</w:t>
      </w:r>
    </w:p>
    <w:p w:rsidR="00120C57" w:rsidRPr="00120C57" w:rsidRDefault="00120C57" w:rsidP="00120C57">
      <w:pPr>
        <w:widowControl/>
        <w:numPr>
          <w:ilvl w:val="0"/>
          <w:numId w:val="1"/>
        </w:numPr>
        <w:tabs>
          <w:tab w:val="clear" w:pos="360"/>
          <w:tab w:val="clear" w:pos="709"/>
          <w:tab w:val="left" w:pos="2666"/>
          <w:tab w:val="right" w:leader="dot" w:pos="11008"/>
        </w:tabs>
        <w:suppressAutoHyphens w:val="0"/>
        <w:spacing w:after="0" w:line="480" w:lineRule="exact"/>
        <w:ind w:left="1620" w:right="20" w:firstLine="36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Значение латерализации поражения головного мозга в развитии вегетативных расстройств</w:t>
      </w:r>
      <w:r w:rsidRPr="00120C57">
        <w:rPr>
          <w:rFonts w:ascii="Times New Roman" w:eastAsia="Times New Roman" w:hAnsi="Times New Roman" w:cs="Times New Roman"/>
          <w:kern w:val="0"/>
          <w:sz w:val="28"/>
          <w:szCs w:val="28"/>
          <w:lang w:eastAsia="ru-RU"/>
        </w:rPr>
        <w:tab/>
        <w:t xml:space="preserve"> 23</w:t>
      </w:r>
    </w:p>
    <w:p w:rsidR="00120C57" w:rsidRPr="00120C57" w:rsidRDefault="00120C57" w:rsidP="00120C57">
      <w:pPr>
        <w:widowControl/>
        <w:numPr>
          <w:ilvl w:val="0"/>
          <w:numId w:val="1"/>
        </w:numPr>
        <w:tabs>
          <w:tab w:val="clear" w:pos="360"/>
          <w:tab w:val="clear" w:pos="709"/>
          <w:tab w:val="left" w:pos="2551"/>
          <w:tab w:val="right" w:leader="dot" w:pos="11008"/>
        </w:tabs>
        <w:suppressAutoHyphens w:val="0"/>
        <w:spacing w:after="0" w:line="480" w:lineRule="exact"/>
        <w:ind w:left="1620" w:right="20" w:firstLine="36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Механизмы регуляции и анализ вариабельности сердечного ритма</w:t>
      </w:r>
      <w:r w:rsidRPr="00120C57">
        <w:rPr>
          <w:rFonts w:ascii="Times New Roman" w:eastAsia="Times New Roman" w:hAnsi="Times New Roman" w:cs="Times New Roman"/>
          <w:kern w:val="0"/>
          <w:sz w:val="28"/>
          <w:szCs w:val="28"/>
          <w:lang w:eastAsia="ru-RU"/>
        </w:rPr>
        <w:tab/>
        <w:t xml:space="preserve"> 28</w:t>
      </w:r>
    </w:p>
    <w:p w:rsidR="00120C57" w:rsidRPr="00120C57" w:rsidRDefault="00120C57" w:rsidP="00120C57">
      <w:pPr>
        <w:widowControl/>
        <w:numPr>
          <w:ilvl w:val="0"/>
          <w:numId w:val="1"/>
        </w:numPr>
        <w:tabs>
          <w:tab w:val="clear" w:pos="360"/>
          <w:tab w:val="clear" w:pos="709"/>
          <w:tab w:val="left" w:pos="2671"/>
        </w:tabs>
        <w:suppressAutoHyphens w:val="0"/>
        <w:spacing w:after="0" w:line="480" w:lineRule="exact"/>
        <w:ind w:left="1620" w:firstLine="36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Роль вегетативной нервной системы в терминальном</w:t>
      </w:r>
    </w:p>
    <w:p w:rsidR="00120C57" w:rsidRPr="00120C57" w:rsidRDefault="00120C57" w:rsidP="00120C57">
      <w:pPr>
        <w:widowControl/>
        <w:tabs>
          <w:tab w:val="clear" w:pos="709"/>
          <w:tab w:val="right" w:leader="dot" w:pos="11008"/>
        </w:tabs>
        <w:suppressAutoHyphens w:val="0"/>
        <w:spacing w:after="0" w:line="480" w:lineRule="exact"/>
        <w:ind w:left="16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состоянии</w:t>
      </w:r>
      <w:r w:rsidRPr="00120C57">
        <w:rPr>
          <w:rFonts w:ascii="Times New Roman" w:eastAsia="Times New Roman" w:hAnsi="Times New Roman" w:cs="Times New Roman"/>
          <w:kern w:val="0"/>
          <w:sz w:val="28"/>
          <w:szCs w:val="28"/>
          <w:lang w:eastAsia="ru-RU"/>
        </w:rPr>
        <w:tab/>
        <w:t xml:space="preserve"> 35</w:t>
      </w:r>
    </w:p>
    <w:p w:rsidR="00120C57" w:rsidRPr="00120C57" w:rsidRDefault="00120C57" w:rsidP="00120C57">
      <w:pPr>
        <w:widowControl/>
        <w:tabs>
          <w:tab w:val="clear" w:pos="709"/>
          <w:tab w:val="right" w:leader="dot" w:pos="11008"/>
        </w:tabs>
        <w:suppressAutoHyphens w:val="0"/>
        <w:spacing w:after="0" w:line="480" w:lineRule="exact"/>
        <w:ind w:left="16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ГЛАВА 2. МАТЕРИАЛЫ И МЕТОДЫ ИССЛЕДОВАНИЯ</w:t>
      </w:r>
      <w:r w:rsidRPr="00120C57">
        <w:rPr>
          <w:rFonts w:ascii="Times New Roman" w:eastAsia="Times New Roman" w:hAnsi="Times New Roman" w:cs="Times New Roman"/>
          <w:kern w:val="0"/>
          <w:sz w:val="28"/>
          <w:szCs w:val="28"/>
          <w:lang w:eastAsia="ru-RU"/>
        </w:rPr>
        <w:tab/>
        <w:t xml:space="preserve"> 41</w:t>
      </w:r>
    </w:p>
    <w:p w:rsidR="00120C57" w:rsidRPr="00120C57" w:rsidRDefault="00120C57" w:rsidP="00120C57">
      <w:pPr>
        <w:widowControl/>
        <w:numPr>
          <w:ilvl w:val="0"/>
          <w:numId w:val="31"/>
        </w:numPr>
        <w:tabs>
          <w:tab w:val="clear" w:pos="709"/>
          <w:tab w:val="left" w:pos="2489"/>
          <w:tab w:val="right" w:leader="dot" w:pos="10719"/>
        </w:tabs>
        <w:suppressAutoHyphens w:val="0"/>
        <w:spacing w:after="0" w:line="480" w:lineRule="exact"/>
        <w:ind w:left="1620" w:firstLine="36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Общая характеристика пациентов</w:t>
      </w:r>
      <w:r w:rsidRPr="00120C57">
        <w:rPr>
          <w:rFonts w:ascii="Times New Roman" w:eastAsia="Times New Roman" w:hAnsi="Times New Roman" w:cs="Times New Roman"/>
          <w:kern w:val="0"/>
          <w:sz w:val="28"/>
          <w:szCs w:val="28"/>
          <w:lang w:eastAsia="ru-RU"/>
        </w:rPr>
        <w:tab/>
        <w:t xml:space="preserve"> 41</w:t>
      </w:r>
    </w:p>
    <w:p w:rsidR="00120C57" w:rsidRPr="00120C57" w:rsidRDefault="00120C57" w:rsidP="00120C57">
      <w:pPr>
        <w:widowControl/>
        <w:numPr>
          <w:ilvl w:val="0"/>
          <w:numId w:val="31"/>
        </w:numPr>
        <w:tabs>
          <w:tab w:val="clear" w:pos="709"/>
          <w:tab w:val="left" w:pos="2479"/>
          <w:tab w:val="right" w:leader="dot" w:pos="10719"/>
        </w:tabs>
        <w:suppressAutoHyphens w:val="0"/>
        <w:spacing w:after="0" w:line="480" w:lineRule="exact"/>
        <w:ind w:left="1620" w:firstLine="36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Методы исследования</w:t>
      </w:r>
      <w:r w:rsidRPr="00120C57">
        <w:rPr>
          <w:rFonts w:ascii="Times New Roman" w:eastAsia="Times New Roman" w:hAnsi="Times New Roman" w:cs="Times New Roman"/>
          <w:kern w:val="0"/>
          <w:sz w:val="28"/>
          <w:szCs w:val="28"/>
          <w:lang w:eastAsia="ru-RU"/>
        </w:rPr>
        <w:tab/>
        <w:t xml:space="preserve"> 45</w:t>
      </w:r>
    </w:p>
    <w:p w:rsidR="00120C57" w:rsidRPr="00120C57" w:rsidRDefault="00120C57" w:rsidP="00120C57">
      <w:pPr>
        <w:widowControl/>
        <w:tabs>
          <w:tab w:val="clear" w:pos="709"/>
          <w:tab w:val="right" w:leader="dot" w:pos="11008"/>
        </w:tabs>
        <w:suppressAutoHyphens w:val="0"/>
        <w:spacing w:after="0" w:line="480" w:lineRule="exact"/>
        <w:ind w:left="1620" w:righ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ГЛАВА 3. КЛИНИЧЕСКИЕ ПРОЯВЛЕНИЯ ВЕГЕТАТИВНОЙ ДИСФУНКЦИИ В ОСТРОМ ПЕРИОДЕ НЕТРАВМАТГИЧЕСКИХ ВНУТРИЧЕРЕПНЫХ КРОВОИЗЛИЯНИЙ</w:t>
      </w:r>
      <w:r w:rsidRPr="00120C57">
        <w:rPr>
          <w:rFonts w:ascii="Times New Roman" w:eastAsia="Times New Roman" w:hAnsi="Times New Roman" w:cs="Times New Roman"/>
          <w:kern w:val="0"/>
          <w:sz w:val="28"/>
          <w:szCs w:val="28"/>
          <w:lang w:eastAsia="ru-RU"/>
        </w:rPr>
        <w:tab/>
        <w:t xml:space="preserve"> 60</w:t>
      </w:r>
    </w:p>
    <w:p w:rsidR="00120C57" w:rsidRPr="00120C57" w:rsidRDefault="00120C57" w:rsidP="00120C57">
      <w:pPr>
        <w:widowControl/>
        <w:numPr>
          <w:ilvl w:val="0"/>
          <w:numId w:val="32"/>
        </w:numPr>
        <w:tabs>
          <w:tab w:val="clear" w:pos="709"/>
          <w:tab w:val="left" w:pos="2474"/>
          <w:tab w:val="right" w:leader="dot" w:pos="10719"/>
        </w:tabs>
        <w:suppressAutoHyphens w:val="0"/>
        <w:spacing w:after="0" w:line="480" w:lineRule="exact"/>
        <w:ind w:left="1620" w:firstLine="36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Результаты анализа клинической картины заболевания</w:t>
      </w:r>
      <w:r w:rsidRPr="00120C57">
        <w:rPr>
          <w:rFonts w:ascii="Times New Roman" w:eastAsia="Times New Roman" w:hAnsi="Times New Roman" w:cs="Times New Roman"/>
          <w:kern w:val="0"/>
          <w:sz w:val="28"/>
          <w:szCs w:val="28"/>
          <w:lang w:eastAsia="ru-RU"/>
        </w:rPr>
        <w:tab/>
        <w:t xml:space="preserve"> 60</w:t>
      </w:r>
    </w:p>
    <w:p w:rsidR="00120C57" w:rsidRPr="00120C57" w:rsidRDefault="00120C57" w:rsidP="00120C57">
      <w:pPr>
        <w:widowControl/>
        <w:numPr>
          <w:ilvl w:val="0"/>
          <w:numId w:val="32"/>
        </w:numPr>
        <w:tabs>
          <w:tab w:val="clear" w:pos="709"/>
          <w:tab w:val="left" w:pos="2714"/>
        </w:tabs>
        <w:suppressAutoHyphens w:val="0"/>
        <w:spacing w:after="0" w:line="480" w:lineRule="exact"/>
        <w:ind w:left="1620" w:firstLine="36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Клинические проявления вегетативной дисфункции в</w:t>
      </w:r>
    </w:p>
    <w:p w:rsidR="00120C57" w:rsidRPr="00120C57" w:rsidRDefault="00120C57" w:rsidP="00120C57">
      <w:pPr>
        <w:widowControl/>
        <w:tabs>
          <w:tab w:val="clear" w:pos="709"/>
        </w:tabs>
        <w:suppressAutoHyphens w:val="0"/>
        <w:spacing w:after="0" w:line="80" w:lineRule="exact"/>
        <w:ind w:firstLine="0"/>
        <w:jc w:val="left"/>
        <w:rPr>
          <w:rFonts w:ascii="Arial" w:eastAsia="Times New Roman" w:hAnsi="Arial" w:cs="Arial"/>
          <w:noProof/>
          <w:kern w:val="0"/>
          <w:sz w:val="8"/>
          <w:szCs w:val="8"/>
          <w:lang w:eastAsia="ru-RU"/>
        </w:rPr>
      </w:pPr>
      <w:r w:rsidRPr="00120C57">
        <w:rPr>
          <w:rFonts w:ascii="Arial" w:eastAsia="Times New Roman" w:hAnsi="Arial" w:cs="Arial"/>
          <w:kern w:val="0"/>
          <w:sz w:val="8"/>
          <w:szCs w:val="8"/>
          <w:lang w:eastAsia="ru-RU"/>
        </w:rPr>
        <w:t>!</w:t>
      </w:r>
    </w:p>
    <w:p w:rsidR="00120C57" w:rsidRPr="00120C57" w:rsidRDefault="00120C57" w:rsidP="00120C57">
      <w:pPr>
        <w:widowControl/>
        <w:tabs>
          <w:tab w:val="clear" w:pos="709"/>
          <w:tab w:val="right" w:leader="dot" w:pos="11008"/>
        </w:tabs>
        <w:suppressAutoHyphens w:val="0"/>
        <w:spacing w:after="0" w:line="480" w:lineRule="exact"/>
        <w:ind w:left="16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зависимости от латерализации поражения головного мозга</w:t>
      </w:r>
      <w:r w:rsidRPr="00120C57">
        <w:rPr>
          <w:rFonts w:ascii="Times New Roman" w:eastAsia="Times New Roman" w:hAnsi="Times New Roman" w:cs="Times New Roman"/>
          <w:kern w:val="0"/>
          <w:sz w:val="28"/>
          <w:szCs w:val="28"/>
          <w:lang w:eastAsia="ru-RU"/>
        </w:rPr>
        <w:tab/>
        <w:t xml:space="preserve"> 68</w:t>
      </w:r>
    </w:p>
    <w:p w:rsidR="00120C57" w:rsidRPr="00120C57" w:rsidRDefault="00120C57" w:rsidP="00120C57">
      <w:pPr>
        <w:widowControl/>
        <w:numPr>
          <w:ilvl w:val="0"/>
          <w:numId w:val="32"/>
        </w:numPr>
        <w:tabs>
          <w:tab w:val="clear" w:pos="709"/>
          <w:tab w:val="left" w:pos="2666"/>
          <w:tab w:val="right" w:leader="dot" w:pos="11008"/>
        </w:tabs>
        <w:suppressAutoHyphens w:val="0"/>
        <w:spacing w:after="0" w:line="480" w:lineRule="exact"/>
        <w:ind w:left="1620" w:right="20" w:firstLine="36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Вегетативная дисфункция при благоприятном варианте течения</w:t>
      </w:r>
      <w:r w:rsidRPr="00120C57">
        <w:rPr>
          <w:rFonts w:ascii="Times New Roman" w:eastAsia="Times New Roman" w:hAnsi="Times New Roman" w:cs="Times New Roman"/>
          <w:kern w:val="0"/>
          <w:sz w:val="28"/>
          <w:szCs w:val="28"/>
          <w:lang w:eastAsia="ru-RU"/>
        </w:rPr>
        <w:tab/>
        <w:t xml:space="preserve"> 69</w:t>
      </w:r>
    </w:p>
    <w:p w:rsidR="00120C57" w:rsidRPr="00120C57" w:rsidRDefault="00120C57" w:rsidP="00120C57">
      <w:pPr>
        <w:widowControl/>
        <w:numPr>
          <w:ilvl w:val="0"/>
          <w:numId w:val="32"/>
        </w:numPr>
        <w:tabs>
          <w:tab w:val="clear" w:pos="709"/>
          <w:tab w:val="left" w:pos="2695"/>
          <w:tab w:val="right" w:leader="dot" w:pos="11008"/>
        </w:tabs>
        <w:suppressAutoHyphens w:val="0"/>
        <w:spacing w:after="420" w:line="480" w:lineRule="exact"/>
        <w:ind w:left="1620" w:right="20" w:firstLine="36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Вегетативная дисфункция при нестабильном варианте течения</w:t>
      </w:r>
      <w:r w:rsidRPr="00120C57">
        <w:rPr>
          <w:rFonts w:ascii="Times New Roman" w:eastAsia="Times New Roman" w:hAnsi="Times New Roman" w:cs="Times New Roman"/>
          <w:kern w:val="0"/>
          <w:sz w:val="28"/>
          <w:szCs w:val="28"/>
          <w:lang w:eastAsia="ru-RU"/>
        </w:rPr>
        <w:tab/>
        <w:t xml:space="preserve"> 72</w:t>
      </w:r>
    </w:p>
    <w:p w:rsidR="00120C57" w:rsidRPr="00120C57" w:rsidRDefault="00120C57" w:rsidP="00120C57">
      <w:pPr>
        <w:widowControl/>
        <w:tabs>
          <w:tab w:val="clear" w:pos="709"/>
          <w:tab w:val="left" w:leader="dot" w:pos="10241"/>
        </w:tabs>
        <w:suppressAutoHyphens w:val="0"/>
        <w:spacing w:after="0" w:line="480" w:lineRule="exact"/>
        <w:ind w:left="16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течения</w:t>
      </w:r>
      <w:r w:rsidRPr="00120C57">
        <w:rPr>
          <w:rFonts w:ascii="Times New Roman" w:eastAsia="Times New Roman" w:hAnsi="Times New Roman" w:cs="Times New Roman"/>
          <w:kern w:val="0"/>
          <w:sz w:val="28"/>
          <w:szCs w:val="28"/>
          <w:lang w:eastAsia="ru-RU"/>
        </w:rPr>
        <w:tab/>
        <w:t xml:space="preserve"> /о</w:t>
      </w:r>
    </w:p>
    <w:p w:rsidR="00120C57" w:rsidRPr="00120C57" w:rsidRDefault="00120C57" w:rsidP="00120C57">
      <w:pPr>
        <w:widowControl/>
        <w:tabs>
          <w:tab w:val="clear" w:pos="709"/>
          <w:tab w:val="right" w:leader="dot" w:pos="11008"/>
        </w:tabs>
        <w:suppressAutoHyphens w:val="0"/>
        <w:spacing w:after="0" w:line="480" w:lineRule="exact"/>
        <w:ind w:left="1620" w:right="20" w:firstLine="360"/>
        <w:jc w:val="left"/>
        <w:rPr>
          <w:rFonts w:ascii="Times New Roman" w:eastAsia="Times New Roman" w:hAnsi="Times New Roman" w:cs="Times New Roman"/>
          <w:kern w:val="0"/>
          <w:sz w:val="28"/>
          <w:szCs w:val="28"/>
          <w:lang w:eastAsia="ru-RU"/>
        </w:rPr>
        <w:sectPr w:rsidR="00120C57" w:rsidRPr="00120C57">
          <w:type w:val="continuous"/>
          <w:pgSz w:w="11905" w:h="16837"/>
          <w:pgMar w:top="1175" w:right="864" w:bottom="1429" w:left="0" w:header="0" w:footer="3" w:gutter="0"/>
          <w:cols w:space="720"/>
          <w:noEndnote/>
          <w:docGrid w:linePitch="360"/>
        </w:sectPr>
      </w:pPr>
      <w:r w:rsidRPr="00120C57">
        <w:rPr>
          <w:rFonts w:ascii="Times New Roman" w:eastAsia="Times New Roman" w:hAnsi="Times New Roman" w:cs="Times New Roman"/>
          <w:kern w:val="0"/>
          <w:sz w:val="28"/>
          <w:szCs w:val="28"/>
          <w:lang w:eastAsia="ru-RU"/>
        </w:rPr>
        <w:t>3.6. Значения вегетативного индекса Кердо у пациентов в остром периоде нетравматических внутричерепных кровоизлияний</w:t>
      </w:r>
      <w:r w:rsidRPr="00120C57">
        <w:rPr>
          <w:rFonts w:ascii="Times New Roman" w:eastAsia="Times New Roman" w:hAnsi="Times New Roman" w:cs="Times New Roman"/>
          <w:kern w:val="0"/>
          <w:sz w:val="28"/>
          <w:szCs w:val="28"/>
          <w:lang w:eastAsia="ru-RU"/>
        </w:rPr>
        <w:tab/>
        <w:t xml:space="preserve"> 81</w:t>
      </w:r>
    </w:p>
    <w:p w:rsidR="00120C57" w:rsidRPr="00120C57" w:rsidRDefault="00120C57" w:rsidP="00120C57">
      <w:pPr>
        <w:widowControl/>
        <w:tabs>
          <w:tab w:val="clear" w:pos="709"/>
          <w:tab w:val="left" w:leader="dot" w:pos="8631"/>
        </w:tabs>
        <w:suppressAutoHyphens w:val="0"/>
        <w:spacing w:after="0" w:line="480" w:lineRule="exact"/>
        <w:ind w:left="20" w:right="740" w:firstLine="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fldChar w:fldCharType="end"/>
      </w:r>
      <w:r w:rsidRPr="00120C57">
        <w:rPr>
          <w:rFonts w:ascii="Times New Roman" w:eastAsia="Times New Roman" w:hAnsi="Times New Roman" w:cs="Times New Roman"/>
          <w:kern w:val="0"/>
          <w:sz w:val="28"/>
          <w:szCs w:val="28"/>
          <w:lang w:eastAsia="ru-RU"/>
        </w:rPr>
        <w:t>ГЛАВА 4. РЕЗУЛЬТАТЫ КОМПЛЕКСНОЙ ОЦЕНКИ ФУНКЦИОНАЛЬНОГО СОСТОЯНИЯ ВЕГЕТАТИВНОЙ НЕРВНОЙ СИСТЕМЫ ПРИ НЕТРАВМАТИЧЕСКИХ ВНУТРИЧЕРЕПНЫХ КРОВОИЗЛИЯНИЯХ .</w:t>
      </w:r>
      <w:r w:rsidRPr="00120C57">
        <w:rPr>
          <w:rFonts w:ascii="Times New Roman" w:eastAsia="Times New Roman" w:hAnsi="Times New Roman" w:cs="Times New Roman"/>
          <w:kern w:val="0"/>
          <w:sz w:val="28"/>
          <w:szCs w:val="28"/>
          <w:lang w:eastAsia="ru-RU"/>
        </w:rPr>
        <w:tab/>
        <w:t xml:space="preserve"> 86</w:t>
      </w:r>
    </w:p>
    <w:p w:rsidR="00120C57" w:rsidRPr="00120C57" w:rsidRDefault="00120C57" w:rsidP="00120C57">
      <w:pPr>
        <w:widowControl/>
        <w:tabs>
          <w:tab w:val="clear" w:pos="709"/>
          <w:tab w:val="left" w:leader="dot" w:pos="1935"/>
          <w:tab w:val="left" w:leader="dot" w:pos="2391"/>
          <w:tab w:val="left" w:leader="dot" w:pos="2492"/>
          <w:tab w:val="left" w:leader="dot" w:pos="3750"/>
          <w:tab w:val="left" w:leader="dot" w:pos="6462"/>
          <w:tab w:val="left" w:leader="dot" w:pos="6558"/>
          <w:tab w:val="left" w:leader="dot" w:pos="7618"/>
          <w:tab w:val="right" w:leader="dot" w:pos="8726"/>
        </w:tabs>
        <w:suppressAutoHyphens w:val="0"/>
        <w:spacing w:after="0" w:line="480" w:lineRule="exact"/>
        <w:ind w:left="20" w:right="740" w:firstLine="34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fldChar w:fldCharType="begin"/>
      </w:r>
      <w:r w:rsidRPr="00120C57">
        <w:rPr>
          <w:rFonts w:ascii="Times New Roman" w:eastAsia="Times New Roman" w:hAnsi="Times New Roman" w:cs="Times New Roman"/>
          <w:kern w:val="0"/>
          <w:sz w:val="28"/>
          <w:szCs w:val="28"/>
          <w:lang w:eastAsia="ru-RU"/>
        </w:rPr>
        <w:instrText xml:space="preserve"> TOC \o "1-3" \h \z </w:instrText>
      </w:r>
      <w:r w:rsidRPr="00120C57">
        <w:rPr>
          <w:rFonts w:ascii="Times New Roman" w:eastAsia="Times New Roman" w:hAnsi="Times New Roman" w:cs="Times New Roman"/>
          <w:kern w:val="0"/>
          <w:sz w:val="28"/>
          <w:szCs w:val="28"/>
          <w:lang w:eastAsia="ru-RU"/>
        </w:rPr>
        <w:fldChar w:fldCharType="separate"/>
      </w:r>
      <w:r w:rsidRPr="00120C57">
        <w:rPr>
          <w:rFonts w:ascii="Times New Roman" w:eastAsia="Times New Roman" w:hAnsi="Times New Roman" w:cs="Times New Roman"/>
          <w:kern w:val="0"/>
          <w:sz w:val="28"/>
          <w:szCs w:val="28"/>
          <w:lang w:eastAsia="ru-RU"/>
        </w:rPr>
        <w:t>4Л. Результаты оценки функционального состояния вегетативной нервной системы по данным анализа вариабельности сердечного ритма</w:t>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t xml:space="preserve"> 86</w:t>
      </w:r>
    </w:p>
    <w:p w:rsidR="00120C57" w:rsidRPr="00120C57" w:rsidRDefault="00120C57" w:rsidP="00120C57">
      <w:pPr>
        <w:widowControl/>
        <w:numPr>
          <w:ilvl w:val="0"/>
          <w:numId w:val="33"/>
        </w:numPr>
        <w:tabs>
          <w:tab w:val="clear" w:pos="709"/>
          <w:tab w:val="left" w:pos="1537"/>
          <w:tab w:val="left" w:leader="dot" w:pos="3015"/>
          <w:tab w:val="left" w:leader="dot" w:pos="3692"/>
          <w:tab w:val="left" w:leader="dot" w:pos="3788"/>
          <w:tab w:val="left" w:leader="dot" w:pos="5718"/>
          <w:tab w:val="left" w:leader="dot" w:pos="5814"/>
          <w:tab w:val="left" w:leader="dot" w:pos="6970"/>
          <w:tab w:val="left" w:leader="dot" w:pos="7071"/>
          <w:tab w:val="left" w:leader="dot" w:pos="7167"/>
          <w:tab w:val="left" w:leader="dot" w:pos="7263"/>
          <w:tab w:val="right" w:leader="dot" w:pos="9431"/>
        </w:tabs>
        <w:suppressAutoHyphens w:val="0"/>
        <w:spacing w:after="0" w:line="480" w:lineRule="exact"/>
        <w:ind w:left="20" w:right="40" w:firstLine="34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Результаты оценки фоновых и реактивных, кардиоинтервалограмм.</w:t>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t xml:space="preserve"> 86</w:t>
      </w:r>
    </w:p>
    <w:p w:rsidR="00120C57" w:rsidRPr="00120C57" w:rsidRDefault="00120C57" w:rsidP="00120C57">
      <w:pPr>
        <w:widowControl/>
        <w:numPr>
          <w:ilvl w:val="0"/>
          <w:numId w:val="33"/>
        </w:numPr>
        <w:tabs>
          <w:tab w:val="clear" w:pos="709"/>
          <w:tab w:val="left" w:pos="1095"/>
          <w:tab w:val="left" w:leader="dot" w:pos="3414"/>
          <w:tab w:val="left" w:leader="dot" w:pos="3510"/>
          <w:tab w:val="left" w:leader="dot" w:pos="4090"/>
          <w:tab w:val="left" w:leader="dot" w:pos="4479"/>
          <w:tab w:val="left" w:leader="dot" w:pos="4575"/>
          <w:tab w:val="left" w:leader="dot" w:pos="5247"/>
          <w:tab w:val="left" w:leader="dot" w:pos="5343"/>
          <w:tab w:val="left" w:leader="dot" w:pos="6889"/>
          <w:tab w:val="left" w:leader="dot" w:pos="6985"/>
          <w:tab w:val="left" w:leader="dot" w:pos="7412"/>
          <w:tab w:val="left" w:leader="dot" w:pos="8151"/>
          <w:tab w:val="right" w:leader="dot" w:pos="8726"/>
        </w:tabs>
        <w:suppressAutoHyphens w:val="0"/>
        <w:spacing w:after="0" w:line="480" w:lineRule="exact"/>
        <w:ind w:left="20" w:right="740" w:firstLine="34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Результаты анализа вегетативной дисфункции вьзависимости нарастания; напряжения высших вегетативных центров и давления спинномозговой жидкости</w:t>
      </w:r>
      <w:r w:rsidRPr="00120C57">
        <w:rPr>
          <w:rFonts w:ascii="Times New Roman" w:eastAsia="Times New Roman" w:hAnsi="Times New Roman" w:cs="Times New Roman"/>
          <w:kern w:val="0"/>
          <w:sz w:val="28"/>
          <w:szCs w:val="28"/>
          <w:vertAlign w:val="superscript"/>
          <w:lang w:eastAsia="ru-RU"/>
        </w:rPr>
        <w:t>1</w:t>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t xml:space="preserve"> 95</w:t>
      </w:r>
    </w:p>
    <w:p w:rsidR="00120C57" w:rsidRPr="00120C57" w:rsidRDefault="00120C57" w:rsidP="00120C57">
      <w:pPr>
        <w:widowControl/>
        <w:numPr>
          <w:ilvl w:val="0"/>
          <w:numId w:val="33"/>
        </w:numPr>
        <w:tabs>
          <w:tab w:val="clear" w:pos="709"/>
          <w:tab w:val="left" w:pos="1378"/>
          <w:tab w:val="left" w:leader="dot" w:pos="2847"/>
          <w:tab w:val="left" w:leader="dot" w:pos="2948"/>
          <w:tab w:val="left" w:leader="dot" w:pos="3049"/>
          <w:tab w:val="left" w:leader="dot" w:pos="4302"/>
          <w:tab w:val="left" w:leader="dot" w:pos="4407"/>
          <w:tab w:val="left" w:leader="dot" w:pos="4974"/>
          <w:tab w:val="left" w:leader="dot" w:pos="5266"/>
          <w:tab w:val="left" w:leader="dot" w:pos="6716"/>
          <w:tab w:val="left" w:leader="dot" w:pos="6812"/>
          <w:tab w:val="left" w:leader="dot" w:pos="8079"/>
          <w:tab w:val="left" w:leader="dot" w:pos="8564"/>
          <w:tab w:val="left" w:leader="dot" w:pos="8646"/>
        </w:tabs>
        <w:suppressAutoHyphens w:val="0"/>
        <w:spacing w:after="0" w:line="480" w:lineRule="exact"/>
        <w:ind w:left="20" w:right="740" w:firstLine="34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Результаты анализа электроэнцефалографии, транс</w:t>
      </w:r>
      <w:r w:rsidRPr="00120C57">
        <w:rPr>
          <w:rFonts w:ascii="Times New Roman" w:eastAsia="Times New Roman" w:hAnsi="Times New Roman" w:cs="Times New Roman"/>
          <w:kern w:val="0"/>
          <w:sz w:val="28"/>
          <w:szCs w:val="28"/>
          <w:lang w:eastAsia="ru-RU"/>
        </w:rPr>
        <w:softHyphen/>
        <w:t>краниальной допнлерографии и кардионтервалографии при комплексном нейромониторинге пациентов в остром периоде кровоизлияний.</w:t>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t xml:space="preserve"> 100</w:t>
      </w:r>
    </w:p>
    <w:p w:rsidR="00120C57" w:rsidRPr="00120C57" w:rsidRDefault="00120C57" w:rsidP="00120C57">
      <w:pPr>
        <w:widowControl/>
        <w:numPr>
          <w:ilvl w:val="0"/>
          <w:numId w:val="33"/>
        </w:numPr>
        <w:tabs>
          <w:tab w:val="clear" w:pos="709"/>
          <w:tab w:val="left" w:pos="1080"/>
        </w:tabs>
        <w:suppressAutoHyphens w:val="0"/>
        <w:spacing w:after="0" w:line="480" w:lineRule="exact"/>
        <w:ind w:left="20" w:firstLine="34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Результаты анализа кардиоинтервалограмм в танатогенезе .... 105</w:t>
      </w:r>
    </w:p>
    <w:p w:rsidR="00120C57" w:rsidRPr="00120C57" w:rsidRDefault="00120C57" w:rsidP="00120C57">
      <w:pPr>
        <w:widowControl/>
        <w:numPr>
          <w:ilvl w:val="0"/>
          <w:numId w:val="33"/>
        </w:numPr>
        <w:tabs>
          <w:tab w:val="clear" w:pos="709"/>
          <w:tab w:val="left" w:pos="1206"/>
          <w:tab w:val="left" w:leader="dot" w:pos="2862"/>
          <w:tab w:val="left" w:leader="dot" w:pos="6058"/>
          <w:tab w:val="left" w:leader="dot" w:pos="7316"/>
          <w:tab w:val="left" w:leader="dot" w:pos="8636"/>
        </w:tabs>
        <w:suppressAutoHyphens w:val="0"/>
        <w:spacing w:after="0" w:line="480" w:lineRule="exact"/>
        <w:ind w:left="20" w:right="40" w:firstLine="34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Результаты анализа- вариабельности сердечного ритма в . зависимости от локализации поражения и этиологии кровоизлияния</w:t>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t xml:space="preserve"> 111</w:t>
      </w:r>
    </w:p>
    <w:p w:rsidR="00120C57" w:rsidRPr="00120C57" w:rsidRDefault="00120C57" w:rsidP="00120C57">
      <w:pPr>
        <w:widowControl/>
        <w:numPr>
          <w:ilvl w:val="0"/>
          <w:numId w:val="33"/>
        </w:numPr>
        <w:tabs>
          <w:tab w:val="clear" w:pos="709"/>
          <w:tab w:val="left" w:pos="1234"/>
          <w:tab w:val="left" w:leader="dot" w:pos="6865"/>
          <w:tab w:val="left" w:leader="dot" w:pos="6961"/>
          <w:tab w:val="left" w:leader="dot" w:pos="8598"/>
        </w:tabs>
        <w:suppressAutoHyphens w:val="0"/>
        <w:spacing w:after="0" w:line="480" w:lineRule="exact"/>
        <w:ind w:left="20" w:right="40" w:firstLine="34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 xml:space="preserve">Результаты анализа кардиоинтервалограмм в динамике острого периода кровоизлияний по вариантам течения </w:t>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t xml:space="preserve"> 118</w:t>
      </w:r>
    </w:p>
    <w:p w:rsidR="00120C57" w:rsidRPr="00120C57" w:rsidRDefault="00120C57" w:rsidP="00120C57">
      <w:pPr>
        <w:widowControl/>
        <w:tabs>
          <w:tab w:val="clear" w:pos="709"/>
        </w:tabs>
        <w:suppressAutoHyphens w:val="0"/>
        <w:spacing w:after="0" w:line="480" w:lineRule="exact"/>
        <w:ind w:left="20" w:firstLine="34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4.2. Результаты оценки изменений биохимических показателей как</w:t>
      </w:r>
    </w:p>
    <w:p w:rsidR="00120C57" w:rsidRPr="00120C57" w:rsidRDefault="00120C57" w:rsidP="00120C57">
      <w:pPr>
        <w:widowControl/>
        <w:tabs>
          <w:tab w:val="clear" w:pos="709"/>
          <w:tab w:val="left" w:leader="dot" w:pos="4844"/>
          <w:tab w:val="left" w:leader="dot" w:pos="4940"/>
          <w:tab w:val="left" w:leader="dot" w:pos="6394"/>
          <w:tab w:val="left" w:leader="dot" w:pos="6490"/>
          <w:tab w:val="left" w:leader="dot" w:pos="8626"/>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реакции на стресс</w:t>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t xml:space="preserve"> 128</w:t>
      </w:r>
    </w:p>
    <w:p w:rsidR="00120C57" w:rsidRPr="00120C57" w:rsidRDefault="00120C57" w:rsidP="00120C57">
      <w:pPr>
        <w:widowControl/>
        <w:tabs>
          <w:tab w:val="clear" w:pos="709"/>
          <w:tab w:val="left" w:leader="dot" w:pos="8007"/>
          <w:tab w:val="left" w:leader="dot" w:pos="8103"/>
          <w:tab w:val="right" w:pos="9431"/>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hyperlink w:anchor="bookmark1" w:tooltip="Current Document" w:history="1">
        <w:r w:rsidRPr="00120C57">
          <w:rPr>
            <w:rFonts w:ascii="Times New Roman" w:eastAsia="Times New Roman" w:hAnsi="Times New Roman" w:cs="Times New Roman"/>
            <w:kern w:val="0"/>
            <w:sz w:val="28"/>
            <w:szCs w:val="28"/>
            <w:lang w:eastAsia="ru-RU"/>
          </w:rPr>
          <w:t>ЗАКЛЮЧЕНИЕ</w:t>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t>133</w:t>
        </w:r>
      </w:hyperlink>
    </w:p>
    <w:p w:rsidR="00120C57" w:rsidRPr="00120C57" w:rsidRDefault="00120C57" w:rsidP="00120C57">
      <w:pPr>
        <w:widowControl/>
        <w:tabs>
          <w:tab w:val="clear" w:pos="709"/>
          <w:tab w:val="left" w:leader="dot" w:pos="3826"/>
          <w:tab w:val="left" w:leader="dot" w:pos="3922"/>
          <w:tab w:val="left" w:leader="dot" w:pos="8564"/>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ВЫВОДЫ</w:t>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t>. 145</w:t>
      </w:r>
    </w:p>
    <w:p w:rsidR="00120C57" w:rsidRPr="00120C57" w:rsidRDefault="00120C57" w:rsidP="00120C57">
      <w:pPr>
        <w:widowControl/>
        <w:tabs>
          <w:tab w:val="clear" w:pos="709"/>
          <w:tab w:val="right" w:leader="dot" w:pos="9431"/>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ПРАКТИЧЕСКИЕ РЕКОМЕНДАЦИИ</w:t>
      </w:r>
      <w:r w:rsidRPr="00120C57">
        <w:rPr>
          <w:rFonts w:ascii="Times New Roman" w:eastAsia="Times New Roman" w:hAnsi="Times New Roman" w:cs="Times New Roman"/>
          <w:kern w:val="0"/>
          <w:sz w:val="28"/>
          <w:szCs w:val="28"/>
          <w:lang w:eastAsia="ru-RU"/>
        </w:rPr>
        <w:tab/>
        <w:t xml:space="preserve"> 147</w:t>
      </w:r>
    </w:p>
    <w:p w:rsidR="00120C57" w:rsidRPr="00120C57" w:rsidRDefault="00120C57" w:rsidP="00120C57">
      <w:pPr>
        <w:widowControl/>
        <w:tabs>
          <w:tab w:val="clear" w:pos="709"/>
          <w:tab w:val="left" w:leader="dot" w:pos="3313"/>
          <w:tab w:val="left" w:leader="dot" w:pos="4177"/>
          <w:tab w:val="left" w:leader="dot" w:pos="4278"/>
          <w:tab w:val="left" w:leader="dot" w:pos="7561"/>
          <w:tab w:val="left" w:leader="dot" w:pos="8439"/>
          <w:tab w:val="left" w:leader="dot" w:pos="8526"/>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 xml:space="preserve">СПИСОК ЛИТЕРАТУРЫ </w:t>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t xml:space="preserve"> 148</w:t>
      </w:r>
    </w:p>
    <w:p w:rsidR="00120C57" w:rsidRPr="00120C57" w:rsidRDefault="00120C57" w:rsidP="00120C57">
      <w:pPr>
        <w:widowControl/>
        <w:tabs>
          <w:tab w:val="clear" w:pos="709"/>
          <w:tab w:val="left" w:leader="dot" w:pos="6092"/>
          <w:tab w:val="left" w:leader="dot" w:pos="7052"/>
          <w:tab w:val="right" w:leader="dot" w:pos="9431"/>
        </w:tabs>
        <w:suppressAutoHyphens w:val="0"/>
        <w:spacing w:after="0" w:line="480"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ПРИЛОЖЕНИЕ</w:t>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r>
      <w:r w:rsidRPr="00120C57">
        <w:rPr>
          <w:rFonts w:ascii="Times New Roman" w:eastAsia="Times New Roman" w:hAnsi="Times New Roman" w:cs="Times New Roman"/>
          <w:kern w:val="0"/>
          <w:sz w:val="28"/>
          <w:szCs w:val="28"/>
          <w:lang w:eastAsia="ru-RU"/>
        </w:rPr>
        <w:tab/>
        <w:t xml:space="preserve"> 172</w:t>
      </w:r>
    </w:p>
    <w:p w:rsidR="00120C57" w:rsidRPr="00120C57" w:rsidRDefault="00120C57" w:rsidP="00120C57">
      <w:pPr>
        <w:widowControl/>
        <w:tabs>
          <w:tab w:val="clear" w:pos="709"/>
        </w:tabs>
        <w:suppressAutoHyphens w:val="0"/>
        <w:spacing w:after="784" w:line="280" w:lineRule="exact"/>
        <w:ind w:left="310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fldChar w:fldCharType="end"/>
      </w:r>
      <w:r w:rsidRPr="00120C57">
        <w:rPr>
          <w:rFonts w:ascii="Times New Roman" w:eastAsia="Times New Roman" w:hAnsi="Times New Roman" w:cs="Times New Roman"/>
          <w:kern w:val="0"/>
          <w:sz w:val="28"/>
          <w:szCs w:val="28"/>
          <w:lang w:val="uk-UA" w:eastAsia="uk-UA"/>
        </w:rPr>
        <w:t xml:space="preserve">СПИСОК </w:t>
      </w:r>
      <w:r w:rsidRPr="00120C57">
        <w:rPr>
          <w:rFonts w:ascii="Times New Roman" w:eastAsia="Times New Roman" w:hAnsi="Times New Roman" w:cs="Times New Roman"/>
          <w:kern w:val="0"/>
          <w:sz w:val="28"/>
          <w:szCs w:val="28"/>
          <w:lang w:eastAsia="ru-RU"/>
        </w:rPr>
        <w:t>СОКРАЩЕНИЙ</w:t>
      </w:r>
    </w:p>
    <w:tbl>
      <w:tblPr>
        <w:tblW w:w="0" w:type="auto"/>
        <w:jc w:val="center"/>
        <w:tblLayout w:type="fixed"/>
        <w:tblCellMar>
          <w:left w:w="0" w:type="dxa"/>
          <w:right w:w="0" w:type="dxa"/>
        </w:tblCellMar>
        <w:tblLook w:val="0000"/>
      </w:tblPr>
      <w:tblGrid>
        <w:gridCol w:w="1234"/>
        <w:gridCol w:w="379"/>
        <w:gridCol w:w="6350"/>
      </w:tblGrid>
      <w:tr w:rsidR="00120C57" w:rsidRPr="00120C57" w:rsidTr="00C10ACC">
        <w:tblPrEx>
          <w:tblCellMar>
            <w:top w:w="0" w:type="dxa"/>
            <w:left w:w="0" w:type="dxa"/>
            <w:bottom w:w="0" w:type="dxa"/>
            <w:right w:w="0" w:type="dxa"/>
          </w:tblCellMar>
        </w:tblPrEx>
        <w:trPr>
          <w:trHeight w:val="437"/>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АВМ</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Times New Roman" w:eastAsia="Times New Roman" w:hAnsi="Times New Roman" w:cs="Times New Roman"/>
                <w:noProof/>
                <w:kern w:val="0"/>
                <w:sz w:val="8"/>
                <w:szCs w:val="8"/>
                <w:lang w:eastAsia="ru-RU"/>
              </w:rPr>
            </w:pPr>
            <w:r w:rsidRPr="00120C57">
              <w:rPr>
                <w:rFonts w:ascii="Times New Roman" w:eastAsia="Times New Roman" w:hAnsi="Times New Roman" w:cs="Times New Roman"/>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артериовенозная мальформация</w:t>
            </w:r>
          </w:p>
        </w:tc>
      </w:tr>
      <w:tr w:rsidR="00120C57" w:rsidRPr="00120C57" w:rsidTr="00C10ACC">
        <w:tblPrEx>
          <w:tblCellMar>
            <w:top w:w="0" w:type="dxa"/>
            <w:left w:w="0" w:type="dxa"/>
            <w:bottom w:w="0" w:type="dxa"/>
            <w:right w:w="0" w:type="dxa"/>
          </w:tblCellMar>
        </w:tblPrEx>
        <w:trPr>
          <w:trHeight w:val="470"/>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АД</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Arial" w:eastAsia="Times New Roman" w:hAnsi="Arial" w:cs="Arial"/>
                <w:noProof/>
                <w:kern w:val="0"/>
                <w:sz w:val="8"/>
                <w:szCs w:val="8"/>
                <w:lang w:eastAsia="ru-RU"/>
              </w:rPr>
            </w:pPr>
            <w:r w:rsidRPr="00120C57">
              <w:rPr>
                <w:rFonts w:ascii="Arial" w:eastAsia="Times New Roman" w:hAnsi="Arial" w:cs="Arial"/>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артериальное давление</w:t>
            </w:r>
          </w:p>
        </w:tc>
      </w:tr>
      <w:tr w:rsidR="00120C57" w:rsidRPr="00120C57" w:rsidTr="00C10ACC">
        <w:tblPrEx>
          <w:tblCellMar>
            <w:top w:w="0" w:type="dxa"/>
            <w:left w:w="0" w:type="dxa"/>
            <w:bottom w:w="0" w:type="dxa"/>
            <w:right w:w="0" w:type="dxa"/>
          </w:tblCellMar>
        </w:tblPrEx>
        <w:trPr>
          <w:trHeight w:val="403"/>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АГ</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Times New Roman" w:eastAsia="Times New Roman" w:hAnsi="Times New Roman" w:cs="Times New Roman"/>
                <w:noProof/>
                <w:kern w:val="0"/>
                <w:sz w:val="8"/>
                <w:szCs w:val="8"/>
                <w:lang w:eastAsia="ru-RU"/>
              </w:rPr>
            </w:pPr>
            <w:r w:rsidRPr="00120C57">
              <w:rPr>
                <w:rFonts w:ascii="Times New Roman" w:eastAsia="Times New Roman" w:hAnsi="Times New Roman" w:cs="Times New Roman"/>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артериальная гипертензия</w:t>
            </w:r>
          </w:p>
        </w:tc>
      </w:tr>
      <w:tr w:rsidR="00120C57" w:rsidRPr="00120C57" w:rsidTr="00C10ACC">
        <w:tblPrEx>
          <w:tblCellMar>
            <w:top w:w="0" w:type="dxa"/>
            <w:left w:w="0" w:type="dxa"/>
            <w:bottom w:w="0" w:type="dxa"/>
            <w:right w:w="0" w:type="dxa"/>
          </w:tblCellMar>
        </w:tblPrEx>
        <w:trPr>
          <w:trHeight w:val="432"/>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АЛТ</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Arial" w:eastAsia="Times New Roman" w:hAnsi="Arial" w:cs="Arial"/>
                <w:noProof/>
                <w:kern w:val="0"/>
                <w:sz w:val="8"/>
                <w:szCs w:val="8"/>
                <w:lang w:eastAsia="ru-RU"/>
              </w:rPr>
            </w:pPr>
            <w:r w:rsidRPr="00120C57">
              <w:rPr>
                <w:rFonts w:ascii="Arial" w:eastAsia="Times New Roman" w:hAnsi="Arial" w:cs="Arial"/>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аланинаминотрансфераза</w:t>
            </w:r>
          </w:p>
        </w:tc>
      </w:tr>
      <w:tr w:rsidR="00120C57" w:rsidRPr="00120C57" w:rsidTr="00C10ACC">
        <w:tblPrEx>
          <w:tblCellMar>
            <w:top w:w="0" w:type="dxa"/>
            <w:left w:w="0" w:type="dxa"/>
            <w:bottom w:w="0" w:type="dxa"/>
            <w:right w:w="0" w:type="dxa"/>
          </w:tblCellMar>
        </w:tblPrEx>
        <w:trPr>
          <w:trHeight w:val="418"/>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АОП</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Times New Roman" w:eastAsia="Times New Roman" w:hAnsi="Times New Roman" w:cs="Times New Roman"/>
                <w:noProof/>
                <w:kern w:val="0"/>
                <w:sz w:val="8"/>
                <w:szCs w:val="8"/>
                <w:lang w:eastAsia="ru-RU"/>
              </w:rPr>
            </w:pPr>
            <w:r w:rsidRPr="00120C57">
              <w:rPr>
                <w:rFonts w:ascii="Times New Roman" w:eastAsia="Times New Roman" w:hAnsi="Times New Roman" w:cs="Times New Roman"/>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активная ортостатическая проба</w:t>
            </w:r>
          </w:p>
        </w:tc>
      </w:tr>
      <w:tr w:rsidR="00120C57" w:rsidRPr="00120C57" w:rsidTr="00C10ACC">
        <w:tblPrEx>
          <w:tblCellMar>
            <w:top w:w="0" w:type="dxa"/>
            <w:left w:w="0" w:type="dxa"/>
            <w:bottom w:w="0" w:type="dxa"/>
            <w:right w:w="0" w:type="dxa"/>
          </w:tblCellMar>
        </w:tblPrEx>
        <w:trPr>
          <w:trHeight w:val="432"/>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АСТ</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Arial" w:eastAsia="Times New Roman" w:hAnsi="Arial" w:cs="Arial"/>
                <w:noProof/>
                <w:kern w:val="0"/>
                <w:sz w:val="8"/>
                <w:szCs w:val="8"/>
                <w:lang w:eastAsia="ru-RU"/>
              </w:rPr>
            </w:pPr>
            <w:r w:rsidRPr="00120C57">
              <w:rPr>
                <w:rFonts w:ascii="Arial" w:eastAsia="Times New Roman" w:hAnsi="Arial" w:cs="Arial"/>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аспартатаминотрансфераза</w:t>
            </w:r>
          </w:p>
        </w:tc>
      </w:tr>
      <w:tr w:rsidR="00120C57" w:rsidRPr="00120C57" w:rsidTr="00C10ACC">
        <w:tblPrEx>
          <w:tblCellMar>
            <w:top w:w="0" w:type="dxa"/>
            <w:left w:w="0" w:type="dxa"/>
            <w:bottom w:w="0" w:type="dxa"/>
            <w:right w:w="0" w:type="dxa"/>
          </w:tblCellMar>
        </w:tblPrEx>
        <w:trPr>
          <w:trHeight w:val="432"/>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БЭАГМ</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Times New Roman" w:eastAsia="Times New Roman" w:hAnsi="Times New Roman" w:cs="Times New Roman"/>
                <w:noProof/>
                <w:kern w:val="0"/>
                <w:sz w:val="8"/>
                <w:szCs w:val="8"/>
                <w:lang w:eastAsia="ru-RU"/>
              </w:rPr>
            </w:pPr>
            <w:r w:rsidRPr="00120C57">
              <w:rPr>
                <w:rFonts w:ascii="Times New Roman" w:eastAsia="Times New Roman" w:hAnsi="Times New Roman" w:cs="Times New Roman"/>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биоэлектрическая активность головного мозга</w:t>
            </w:r>
          </w:p>
        </w:tc>
      </w:tr>
      <w:tr w:rsidR="00120C57" w:rsidRPr="00120C57" w:rsidTr="00C10ACC">
        <w:tblPrEx>
          <w:tblCellMar>
            <w:top w:w="0" w:type="dxa"/>
            <w:left w:w="0" w:type="dxa"/>
            <w:bottom w:w="0" w:type="dxa"/>
            <w:right w:w="0" w:type="dxa"/>
          </w:tblCellMar>
        </w:tblPrEx>
        <w:trPr>
          <w:trHeight w:val="408"/>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ВВЦ</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Arial" w:eastAsia="Times New Roman" w:hAnsi="Arial" w:cs="Arial"/>
                <w:noProof/>
                <w:kern w:val="0"/>
                <w:sz w:val="8"/>
                <w:szCs w:val="8"/>
                <w:lang w:eastAsia="ru-RU"/>
              </w:rPr>
            </w:pPr>
            <w:r w:rsidRPr="00120C57">
              <w:rPr>
                <w:rFonts w:ascii="Arial" w:eastAsia="Times New Roman" w:hAnsi="Arial" w:cs="Arial"/>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высшие вегетативные центры</w:t>
            </w:r>
          </w:p>
        </w:tc>
      </w:tr>
      <w:tr w:rsidR="00120C57" w:rsidRPr="00120C57" w:rsidTr="00C10ACC">
        <w:tblPrEx>
          <w:tblCellMar>
            <w:top w:w="0" w:type="dxa"/>
            <w:left w:w="0" w:type="dxa"/>
            <w:bottom w:w="0" w:type="dxa"/>
            <w:right w:w="0" w:type="dxa"/>
          </w:tblCellMar>
        </w:tblPrEx>
        <w:trPr>
          <w:trHeight w:val="446"/>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ВД</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Times New Roman" w:eastAsia="Times New Roman" w:hAnsi="Times New Roman" w:cs="Times New Roman"/>
                <w:noProof/>
                <w:kern w:val="0"/>
                <w:sz w:val="8"/>
                <w:szCs w:val="8"/>
                <w:lang w:eastAsia="ru-RU"/>
              </w:rPr>
            </w:pPr>
            <w:r w:rsidRPr="00120C57">
              <w:rPr>
                <w:rFonts w:ascii="Times New Roman" w:eastAsia="Times New Roman" w:hAnsi="Times New Roman" w:cs="Times New Roman"/>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вегетативная дисфункция</w:t>
            </w:r>
          </w:p>
        </w:tc>
      </w:tr>
      <w:tr w:rsidR="00120C57" w:rsidRPr="00120C57" w:rsidTr="00C10ACC">
        <w:tblPrEx>
          <w:tblCellMar>
            <w:top w:w="0" w:type="dxa"/>
            <w:left w:w="0" w:type="dxa"/>
            <w:bottom w:w="0" w:type="dxa"/>
            <w:right w:w="0" w:type="dxa"/>
          </w:tblCellMar>
        </w:tblPrEx>
        <w:trPr>
          <w:trHeight w:val="408"/>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ви</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Arial" w:eastAsia="Times New Roman" w:hAnsi="Arial" w:cs="Arial"/>
                <w:noProof/>
                <w:kern w:val="0"/>
                <w:sz w:val="8"/>
                <w:szCs w:val="8"/>
                <w:lang w:eastAsia="ru-RU"/>
              </w:rPr>
            </w:pPr>
            <w:r w:rsidRPr="00120C57">
              <w:rPr>
                <w:rFonts w:ascii="Arial" w:eastAsia="Times New Roman" w:hAnsi="Arial" w:cs="Arial"/>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вегетативный индекс</w:t>
            </w:r>
          </w:p>
        </w:tc>
      </w:tr>
      <w:tr w:rsidR="00120C57" w:rsidRPr="00120C57" w:rsidTr="00C10ACC">
        <w:tblPrEx>
          <w:tblCellMar>
            <w:top w:w="0" w:type="dxa"/>
            <w:left w:w="0" w:type="dxa"/>
            <w:bottom w:w="0" w:type="dxa"/>
            <w:right w:w="0" w:type="dxa"/>
          </w:tblCellMar>
        </w:tblPrEx>
        <w:trPr>
          <w:trHeight w:val="422"/>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вне</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Times New Roman" w:eastAsia="Times New Roman" w:hAnsi="Times New Roman" w:cs="Times New Roman"/>
                <w:noProof/>
                <w:kern w:val="0"/>
                <w:sz w:val="8"/>
                <w:szCs w:val="8"/>
                <w:lang w:eastAsia="ru-RU"/>
              </w:rPr>
            </w:pPr>
            <w:r w:rsidRPr="00120C57">
              <w:rPr>
                <w:rFonts w:ascii="Times New Roman" w:eastAsia="Times New Roman" w:hAnsi="Times New Roman" w:cs="Times New Roman"/>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вегетативная нервная система</w:t>
            </w:r>
          </w:p>
        </w:tc>
      </w:tr>
      <w:tr w:rsidR="00120C57" w:rsidRPr="00120C57" w:rsidTr="00C10ACC">
        <w:tblPrEx>
          <w:tblCellMar>
            <w:top w:w="0" w:type="dxa"/>
            <w:left w:w="0" w:type="dxa"/>
            <w:bottom w:w="0" w:type="dxa"/>
            <w:right w:w="0" w:type="dxa"/>
          </w:tblCellMar>
        </w:tblPrEx>
        <w:trPr>
          <w:trHeight w:val="427"/>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ВСА</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Times New Roman" w:eastAsia="Times New Roman" w:hAnsi="Times New Roman" w:cs="Times New Roman"/>
                <w:noProof/>
                <w:kern w:val="0"/>
                <w:sz w:val="8"/>
                <w:szCs w:val="8"/>
                <w:lang w:eastAsia="ru-RU"/>
              </w:rPr>
            </w:pPr>
            <w:r w:rsidRPr="00120C57">
              <w:rPr>
                <w:rFonts w:ascii="Times New Roman" w:eastAsia="Times New Roman" w:hAnsi="Times New Roman" w:cs="Times New Roman"/>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внутренняя сонная артерия</w:t>
            </w:r>
          </w:p>
        </w:tc>
      </w:tr>
      <w:tr w:rsidR="00120C57" w:rsidRPr="00120C57" w:rsidTr="00C10ACC">
        <w:tblPrEx>
          <w:tblCellMar>
            <w:top w:w="0" w:type="dxa"/>
            <w:left w:w="0" w:type="dxa"/>
            <w:bottom w:w="0" w:type="dxa"/>
            <w:right w:w="0" w:type="dxa"/>
          </w:tblCellMar>
        </w:tblPrEx>
        <w:trPr>
          <w:trHeight w:val="427"/>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ВСР</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Times New Roman" w:eastAsia="Times New Roman" w:hAnsi="Times New Roman" w:cs="Times New Roman"/>
                <w:noProof/>
                <w:kern w:val="0"/>
                <w:sz w:val="8"/>
                <w:szCs w:val="8"/>
                <w:lang w:eastAsia="ru-RU"/>
              </w:rPr>
            </w:pPr>
            <w:r w:rsidRPr="00120C57">
              <w:rPr>
                <w:rFonts w:ascii="Times New Roman" w:eastAsia="Times New Roman" w:hAnsi="Times New Roman" w:cs="Times New Roman"/>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вариабельность сердечного ритма</w:t>
            </w:r>
          </w:p>
        </w:tc>
      </w:tr>
      <w:tr w:rsidR="00120C57" w:rsidRPr="00120C57" w:rsidTr="00C10ACC">
        <w:tblPrEx>
          <w:tblCellMar>
            <w:top w:w="0" w:type="dxa"/>
            <w:left w:w="0" w:type="dxa"/>
            <w:bottom w:w="0" w:type="dxa"/>
            <w:right w:w="0" w:type="dxa"/>
          </w:tblCellMar>
        </w:tblPrEx>
        <w:trPr>
          <w:trHeight w:val="427"/>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ДАС</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Arial" w:eastAsia="Times New Roman" w:hAnsi="Arial" w:cs="Arial"/>
                <w:noProof/>
                <w:kern w:val="0"/>
                <w:sz w:val="8"/>
                <w:szCs w:val="8"/>
                <w:lang w:eastAsia="ru-RU"/>
              </w:rPr>
            </w:pPr>
            <w:r w:rsidRPr="00120C57">
              <w:rPr>
                <w:rFonts w:ascii="Arial" w:eastAsia="Times New Roman" w:hAnsi="Arial" w:cs="Arial"/>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диэнцефально-ареактивный синдром</w:t>
            </w:r>
          </w:p>
        </w:tc>
      </w:tr>
      <w:tr w:rsidR="00120C57" w:rsidRPr="00120C57" w:rsidTr="00C10ACC">
        <w:tblPrEx>
          <w:tblCellMar>
            <w:top w:w="0" w:type="dxa"/>
            <w:left w:w="0" w:type="dxa"/>
            <w:bottom w:w="0" w:type="dxa"/>
            <w:right w:w="0" w:type="dxa"/>
          </w:tblCellMar>
        </w:tblPrEx>
        <w:trPr>
          <w:trHeight w:val="422"/>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ДК</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Arial" w:eastAsia="Times New Roman" w:hAnsi="Arial" w:cs="Arial"/>
                <w:noProof/>
                <w:kern w:val="0"/>
                <w:sz w:val="8"/>
                <w:szCs w:val="8"/>
                <w:lang w:eastAsia="ru-RU"/>
              </w:rPr>
            </w:pPr>
            <w:r w:rsidRPr="00120C57">
              <w:rPr>
                <w:rFonts w:ascii="Arial" w:eastAsia="Times New Roman" w:hAnsi="Arial" w:cs="Arial"/>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дыхательный коэффициент</w:t>
            </w:r>
          </w:p>
        </w:tc>
      </w:tr>
      <w:tr w:rsidR="00120C57" w:rsidRPr="00120C57" w:rsidTr="00C10ACC">
        <w:tblPrEx>
          <w:tblCellMar>
            <w:top w:w="0" w:type="dxa"/>
            <w:left w:w="0" w:type="dxa"/>
            <w:bottom w:w="0" w:type="dxa"/>
            <w:right w:w="0" w:type="dxa"/>
          </w:tblCellMar>
        </w:tblPrEx>
        <w:trPr>
          <w:trHeight w:val="427"/>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дкс</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Times New Roman" w:eastAsia="Times New Roman" w:hAnsi="Times New Roman" w:cs="Times New Roman"/>
                <w:noProof/>
                <w:kern w:val="0"/>
                <w:sz w:val="8"/>
                <w:szCs w:val="8"/>
                <w:lang w:eastAsia="ru-RU"/>
              </w:rPr>
            </w:pPr>
            <w:r w:rsidRPr="00120C57">
              <w:rPr>
                <w:rFonts w:ascii="Times New Roman" w:eastAsia="Times New Roman" w:hAnsi="Times New Roman" w:cs="Times New Roman"/>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диэнцефально-катаболический синдром</w:t>
            </w:r>
          </w:p>
        </w:tc>
      </w:tr>
      <w:tr w:rsidR="00120C57" w:rsidRPr="00120C57" w:rsidTr="00C10ACC">
        <w:tblPrEx>
          <w:tblCellMar>
            <w:top w:w="0" w:type="dxa"/>
            <w:left w:w="0" w:type="dxa"/>
            <w:bottom w:w="0" w:type="dxa"/>
            <w:right w:w="0" w:type="dxa"/>
          </w:tblCellMar>
        </w:tblPrEx>
        <w:trPr>
          <w:trHeight w:val="437"/>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ДП</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Times New Roman" w:eastAsia="Times New Roman" w:hAnsi="Times New Roman" w:cs="Times New Roman"/>
                <w:noProof/>
                <w:kern w:val="0"/>
                <w:sz w:val="8"/>
                <w:szCs w:val="8"/>
                <w:lang w:eastAsia="ru-RU"/>
              </w:rPr>
            </w:pPr>
            <w:r w:rsidRPr="00120C57">
              <w:rPr>
                <w:rFonts w:ascii="Times New Roman" w:eastAsia="Times New Roman" w:hAnsi="Times New Roman" w:cs="Times New Roman"/>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дыхательная проба</w:t>
            </w:r>
          </w:p>
        </w:tc>
      </w:tr>
      <w:tr w:rsidR="00120C57" w:rsidRPr="00120C57" w:rsidTr="00C10ACC">
        <w:tblPrEx>
          <w:tblCellMar>
            <w:top w:w="0" w:type="dxa"/>
            <w:left w:w="0" w:type="dxa"/>
            <w:bottom w:w="0" w:type="dxa"/>
            <w:right w:w="0" w:type="dxa"/>
          </w:tblCellMar>
        </w:tblPrEx>
        <w:trPr>
          <w:trHeight w:val="427"/>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жкт</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Arial" w:eastAsia="Times New Roman" w:hAnsi="Arial" w:cs="Arial"/>
                <w:noProof/>
                <w:kern w:val="0"/>
                <w:sz w:val="8"/>
                <w:szCs w:val="8"/>
                <w:lang w:eastAsia="ru-RU"/>
              </w:rPr>
            </w:pPr>
            <w:r w:rsidRPr="00120C57">
              <w:rPr>
                <w:rFonts w:ascii="Arial" w:eastAsia="Times New Roman" w:hAnsi="Arial" w:cs="Arial"/>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желудочно-кишечный тракт</w:t>
            </w:r>
          </w:p>
        </w:tc>
      </w:tr>
      <w:tr w:rsidR="00120C57" w:rsidRPr="00120C57" w:rsidTr="00C10ACC">
        <w:tblPrEx>
          <w:tblCellMar>
            <w:top w:w="0" w:type="dxa"/>
            <w:left w:w="0" w:type="dxa"/>
            <w:bottom w:w="0" w:type="dxa"/>
            <w:right w:w="0" w:type="dxa"/>
          </w:tblCellMar>
        </w:tblPrEx>
        <w:trPr>
          <w:trHeight w:val="432"/>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ин</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Times New Roman" w:eastAsia="Times New Roman" w:hAnsi="Times New Roman" w:cs="Times New Roman"/>
                <w:noProof/>
                <w:kern w:val="0"/>
                <w:sz w:val="8"/>
                <w:szCs w:val="8"/>
                <w:lang w:eastAsia="ru-RU"/>
              </w:rPr>
            </w:pPr>
            <w:r w:rsidRPr="00120C57">
              <w:rPr>
                <w:rFonts w:ascii="Times New Roman" w:eastAsia="Times New Roman" w:hAnsi="Times New Roman" w:cs="Times New Roman"/>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индекс напряжения</w:t>
            </w:r>
          </w:p>
        </w:tc>
      </w:tr>
      <w:tr w:rsidR="00120C57" w:rsidRPr="00120C57" w:rsidTr="00C10ACC">
        <w:tblPrEx>
          <w:tblCellMar>
            <w:top w:w="0" w:type="dxa"/>
            <w:left w:w="0" w:type="dxa"/>
            <w:bottom w:w="0" w:type="dxa"/>
            <w:right w:w="0" w:type="dxa"/>
          </w:tblCellMar>
        </w:tblPrEx>
        <w:trPr>
          <w:trHeight w:val="422"/>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иц</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Times New Roman" w:eastAsia="Times New Roman" w:hAnsi="Times New Roman" w:cs="Times New Roman"/>
                <w:noProof/>
                <w:kern w:val="0"/>
                <w:sz w:val="8"/>
                <w:szCs w:val="8"/>
                <w:lang w:eastAsia="ru-RU"/>
              </w:rPr>
            </w:pPr>
            <w:r w:rsidRPr="00120C57">
              <w:rPr>
                <w:rFonts w:ascii="Times New Roman" w:eastAsia="Times New Roman" w:hAnsi="Times New Roman" w:cs="Times New Roman"/>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индекс централизации</w:t>
            </w:r>
          </w:p>
        </w:tc>
      </w:tr>
      <w:tr w:rsidR="00120C57" w:rsidRPr="00120C57" w:rsidTr="00C10ACC">
        <w:tblPrEx>
          <w:tblCellMar>
            <w:top w:w="0" w:type="dxa"/>
            <w:left w:w="0" w:type="dxa"/>
            <w:bottom w:w="0" w:type="dxa"/>
            <w:right w:w="0" w:type="dxa"/>
          </w:tblCellMar>
        </w:tblPrEx>
        <w:trPr>
          <w:trHeight w:val="427"/>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киг</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Times New Roman" w:eastAsia="Times New Roman" w:hAnsi="Times New Roman" w:cs="Times New Roman"/>
                <w:noProof/>
                <w:kern w:val="0"/>
                <w:sz w:val="8"/>
                <w:szCs w:val="8"/>
                <w:lang w:eastAsia="ru-RU"/>
              </w:rPr>
            </w:pPr>
            <w:r w:rsidRPr="00120C57">
              <w:rPr>
                <w:rFonts w:ascii="Times New Roman" w:eastAsia="Times New Roman" w:hAnsi="Times New Roman" w:cs="Times New Roman"/>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кардиоинтервалограмма</w:t>
            </w:r>
          </w:p>
        </w:tc>
      </w:tr>
      <w:tr w:rsidR="00120C57" w:rsidRPr="00120C57" w:rsidTr="00C10ACC">
        <w:tblPrEx>
          <w:tblCellMar>
            <w:top w:w="0" w:type="dxa"/>
            <w:left w:w="0" w:type="dxa"/>
            <w:bottom w:w="0" w:type="dxa"/>
            <w:right w:w="0" w:type="dxa"/>
          </w:tblCellMar>
        </w:tblPrEx>
        <w:trPr>
          <w:trHeight w:val="394"/>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кк</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Arial" w:eastAsia="Times New Roman" w:hAnsi="Arial" w:cs="Arial"/>
                <w:noProof/>
                <w:kern w:val="0"/>
                <w:sz w:val="8"/>
                <w:szCs w:val="8"/>
                <w:lang w:eastAsia="ru-RU"/>
              </w:rPr>
            </w:pPr>
            <w:r w:rsidRPr="00120C57">
              <w:rPr>
                <w:rFonts w:ascii="Arial" w:eastAsia="Times New Roman" w:hAnsi="Arial" w:cs="Arial"/>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креатинкиназа</w:t>
            </w:r>
          </w:p>
        </w:tc>
      </w:tr>
      <w:tr w:rsidR="00120C57" w:rsidRPr="00120C57" w:rsidTr="00C10ACC">
        <w:tblPrEx>
          <w:tblCellMar>
            <w:top w:w="0" w:type="dxa"/>
            <w:left w:w="0" w:type="dxa"/>
            <w:bottom w:w="0" w:type="dxa"/>
            <w:right w:w="0" w:type="dxa"/>
          </w:tblCellMar>
        </w:tblPrEx>
        <w:trPr>
          <w:trHeight w:val="422"/>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КРГ</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Times New Roman" w:eastAsia="Times New Roman" w:hAnsi="Times New Roman" w:cs="Times New Roman"/>
                <w:noProof/>
                <w:kern w:val="0"/>
                <w:sz w:val="8"/>
                <w:szCs w:val="8"/>
                <w:lang w:eastAsia="ru-RU"/>
              </w:rPr>
            </w:pPr>
            <w:r w:rsidRPr="00120C57">
              <w:rPr>
                <w:rFonts w:ascii="Times New Roman" w:eastAsia="Times New Roman" w:hAnsi="Times New Roman" w:cs="Times New Roman"/>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кардиоритмография</w:t>
            </w:r>
          </w:p>
        </w:tc>
      </w:tr>
      <w:tr w:rsidR="00120C57" w:rsidRPr="00120C57" w:rsidTr="00C10ACC">
        <w:tblPrEx>
          <w:tblCellMar>
            <w:top w:w="0" w:type="dxa"/>
            <w:left w:w="0" w:type="dxa"/>
            <w:bottom w:w="0" w:type="dxa"/>
            <w:right w:w="0" w:type="dxa"/>
          </w:tblCellMar>
        </w:tblPrEx>
        <w:trPr>
          <w:trHeight w:val="442"/>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К/Са</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Times New Roman" w:eastAsia="Times New Roman" w:hAnsi="Times New Roman" w:cs="Times New Roman"/>
                <w:noProof/>
                <w:kern w:val="0"/>
                <w:sz w:val="8"/>
                <w:szCs w:val="8"/>
                <w:lang w:eastAsia="ru-RU"/>
              </w:rPr>
            </w:pPr>
            <w:r w:rsidRPr="00120C57">
              <w:rPr>
                <w:rFonts w:ascii="Times New Roman" w:eastAsia="Times New Roman" w:hAnsi="Times New Roman" w:cs="Times New Roman"/>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калий-кальциевый коэффициент</w:t>
            </w:r>
          </w:p>
        </w:tc>
      </w:tr>
      <w:tr w:rsidR="00120C57" w:rsidRPr="00120C57" w:rsidTr="00C10ACC">
        <w:tblPrEx>
          <w:tblCellMar>
            <w:top w:w="0" w:type="dxa"/>
            <w:left w:w="0" w:type="dxa"/>
            <w:bottom w:w="0" w:type="dxa"/>
            <w:right w:w="0" w:type="dxa"/>
          </w:tblCellMar>
        </w:tblPrEx>
        <w:trPr>
          <w:trHeight w:val="437"/>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лдг</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Times New Roman" w:eastAsia="Times New Roman" w:hAnsi="Times New Roman" w:cs="Times New Roman"/>
                <w:noProof/>
                <w:kern w:val="0"/>
                <w:sz w:val="8"/>
                <w:szCs w:val="8"/>
                <w:lang w:eastAsia="ru-RU"/>
              </w:rPr>
            </w:pPr>
            <w:r w:rsidRPr="00120C57">
              <w:rPr>
                <w:rFonts w:ascii="Times New Roman" w:eastAsia="Times New Roman" w:hAnsi="Times New Roman" w:cs="Times New Roman"/>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лактатдегидрогеназа</w:t>
            </w:r>
          </w:p>
        </w:tc>
      </w:tr>
      <w:tr w:rsidR="00120C57" w:rsidRPr="00120C57" w:rsidTr="00C10ACC">
        <w:tblPrEx>
          <w:tblCellMar>
            <w:top w:w="0" w:type="dxa"/>
            <w:left w:w="0" w:type="dxa"/>
            <w:bottom w:w="0" w:type="dxa"/>
            <w:right w:w="0" w:type="dxa"/>
          </w:tblCellMar>
        </w:tblPrEx>
        <w:trPr>
          <w:trHeight w:val="422"/>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НВЧК</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Arial" w:eastAsia="Times New Roman" w:hAnsi="Arial" w:cs="Arial"/>
                <w:noProof/>
                <w:kern w:val="0"/>
                <w:sz w:val="8"/>
                <w:szCs w:val="8"/>
                <w:lang w:eastAsia="ru-RU"/>
              </w:rPr>
            </w:pPr>
            <w:r w:rsidRPr="00120C57">
              <w:rPr>
                <w:rFonts w:ascii="Arial" w:eastAsia="Times New Roman" w:hAnsi="Arial" w:cs="Arial"/>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нетравматическое внутричерепное кровоизлияние</w:t>
            </w:r>
          </w:p>
        </w:tc>
      </w:tr>
      <w:tr w:rsidR="00120C57" w:rsidRPr="00120C57" w:rsidTr="00C10ACC">
        <w:tblPrEx>
          <w:tblCellMar>
            <w:top w:w="0" w:type="dxa"/>
            <w:left w:w="0" w:type="dxa"/>
            <w:bottom w:w="0" w:type="dxa"/>
            <w:right w:w="0" w:type="dxa"/>
          </w:tblCellMar>
        </w:tblPrEx>
        <w:trPr>
          <w:trHeight w:val="418"/>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ОА</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Times New Roman" w:eastAsia="Times New Roman" w:hAnsi="Times New Roman" w:cs="Times New Roman"/>
                <w:noProof/>
                <w:kern w:val="0"/>
                <w:sz w:val="8"/>
                <w:szCs w:val="8"/>
                <w:lang w:eastAsia="ru-RU"/>
              </w:rPr>
            </w:pPr>
            <w:r w:rsidRPr="00120C57">
              <w:rPr>
                <w:rFonts w:ascii="Times New Roman" w:eastAsia="Times New Roman" w:hAnsi="Times New Roman" w:cs="Times New Roman"/>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основная артерия</w:t>
            </w:r>
          </w:p>
        </w:tc>
      </w:tr>
      <w:tr w:rsidR="00120C57" w:rsidRPr="00120C57" w:rsidTr="00C10ACC">
        <w:tblPrEx>
          <w:tblCellMar>
            <w:top w:w="0" w:type="dxa"/>
            <w:left w:w="0" w:type="dxa"/>
            <w:bottom w:w="0" w:type="dxa"/>
            <w:right w:w="0" w:type="dxa"/>
          </w:tblCellMar>
        </w:tblPrEx>
        <w:trPr>
          <w:trHeight w:val="418"/>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ПМА</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Times New Roman" w:eastAsia="Times New Roman" w:hAnsi="Times New Roman" w:cs="Times New Roman"/>
                <w:noProof/>
                <w:kern w:val="0"/>
                <w:sz w:val="8"/>
                <w:szCs w:val="8"/>
                <w:lang w:eastAsia="ru-RU"/>
              </w:rPr>
            </w:pPr>
            <w:r w:rsidRPr="00120C57">
              <w:rPr>
                <w:rFonts w:ascii="Times New Roman" w:eastAsia="Times New Roman" w:hAnsi="Times New Roman" w:cs="Times New Roman"/>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передняя мозговая артерия</w:t>
            </w:r>
          </w:p>
        </w:tc>
      </w:tr>
      <w:tr w:rsidR="00120C57" w:rsidRPr="00120C57" w:rsidTr="00C10ACC">
        <w:tblPrEx>
          <w:tblCellMar>
            <w:top w:w="0" w:type="dxa"/>
            <w:left w:w="0" w:type="dxa"/>
            <w:bottom w:w="0" w:type="dxa"/>
            <w:right w:w="0" w:type="dxa"/>
          </w:tblCellMar>
        </w:tblPrEx>
        <w:trPr>
          <w:trHeight w:val="451"/>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ПСА</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Times New Roman" w:eastAsia="Times New Roman" w:hAnsi="Times New Roman" w:cs="Times New Roman"/>
                <w:noProof/>
                <w:kern w:val="0"/>
                <w:sz w:val="8"/>
                <w:szCs w:val="8"/>
                <w:lang w:eastAsia="ru-RU"/>
              </w:rPr>
            </w:pPr>
            <w:r w:rsidRPr="00120C57">
              <w:rPr>
                <w:rFonts w:ascii="Times New Roman" w:eastAsia="Times New Roman" w:hAnsi="Times New Roman" w:cs="Times New Roman"/>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передняя соединительная артерия</w:t>
            </w:r>
          </w:p>
        </w:tc>
      </w:tr>
      <w:tr w:rsidR="00120C57" w:rsidRPr="00120C57" w:rsidTr="00C10ACC">
        <w:tblPrEx>
          <w:tblCellMar>
            <w:top w:w="0" w:type="dxa"/>
            <w:left w:w="0" w:type="dxa"/>
            <w:bottom w:w="0" w:type="dxa"/>
            <w:right w:w="0" w:type="dxa"/>
          </w:tblCellMar>
        </w:tblPrEx>
        <w:trPr>
          <w:trHeight w:val="466"/>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пене</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Times New Roman" w:eastAsia="Times New Roman" w:hAnsi="Times New Roman" w:cs="Times New Roman"/>
                <w:noProof/>
                <w:kern w:val="0"/>
                <w:sz w:val="8"/>
                <w:szCs w:val="8"/>
                <w:lang w:eastAsia="ru-RU"/>
              </w:rPr>
            </w:pPr>
            <w:r w:rsidRPr="00120C57">
              <w:rPr>
                <w:rFonts w:ascii="Times New Roman" w:eastAsia="Times New Roman" w:hAnsi="Times New Roman" w:cs="Times New Roman"/>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парасимпатическая нервная система</w:t>
            </w:r>
          </w:p>
        </w:tc>
      </w:tr>
      <w:tr w:rsidR="00120C57" w:rsidRPr="00120C57" w:rsidTr="00C10ACC">
        <w:tblPrEx>
          <w:tblCellMar>
            <w:top w:w="0" w:type="dxa"/>
            <w:left w:w="0" w:type="dxa"/>
            <w:bottom w:w="0" w:type="dxa"/>
            <w:right w:w="0" w:type="dxa"/>
          </w:tblCellMar>
        </w:tblPrEx>
        <w:trPr>
          <w:trHeight w:val="350"/>
          <w:jc w:val="center"/>
        </w:trPr>
        <w:tc>
          <w:tcPr>
            <w:tcW w:w="1234"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РС</w:t>
            </w:r>
          </w:p>
        </w:tc>
        <w:tc>
          <w:tcPr>
            <w:tcW w:w="379"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160" w:firstLine="0"/>
              <w:jc w:val="left"/>
              <w:rPr>
                <w:rFonts w:ascii="Times New Roman" w:eastAsia="Times New Roman" w:hAnsi="Times New Roman" w:cs="Times New Roman"/>
                <w:noProof/>
                <w:kern w:val="0"/>
                <w:sz w:val="8"/>
                <w:szCs w:val="8"/>
                <w:lang w:eastAsia="ru-RU"/>
              </w:rPr>
            </w:pPr>
            <w:r w:rsidRPr="00120C57">
              <w:rPr>
                <w:rFonts w:ascii="Times New Roman" w:eastAsia="Times New Roman" w:hAnsi="Times New Roman" w:cs="Times New Roman"/>
                <w:kern w:val="0"/>
                <w:sz w:val="8"/>
                <w:szCs w:val="8"/>
                <w:lang w:eastAsia="ru-RU"/>
              </w:rPr>
              <w:t>—</w:t>
            </w:r>
          </w:p>
        </w:tc>
        <w:tc>
          <w:tcPr>
            <w:tcW w:w="6350" w:type="dxa"/>
            <w:tcBorders>
              <w:top w:val="nil"/>
              <w:left w:val="nil"/>
              <w:bottom w:val="nil"/>
              <w:right w:val="nil"/>
            </w:tcBorders>
            <w:shd w:val="clear" w:color="auto" w:fill="FFFFFF"/>
          </w:tcPr>
          <w:p w:rsidR="00120C57" w:rsidRPr="00120C57" w:rsidRDefault="00120C57" w:rsidP="00120C57">
            <w:pPr>
              <w:framePr w:wrap="notBeside" w:vAnchor="text" w:hAnchor="text" w:xAlign="center" w:y="1"/>
              <w:widowControl/>
              <w:tabs>
                <w:tab w:val="clear" w:pos="709"/>
              </w:tabs>
              <w:suppressAutoHyphens w:val="0"/>
              <w:spacing w:after="0" w:line="240" w:lineRule="auto"/>
              <w:ind w:left="8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uk-UA" w:eastAsia="uk-UA"/>
              </w:rPr>
              <w:t xml:space="preserve">регуляторная </w:t>
            </w:r>
            <w:r w:rsidRPr="00120C57">
              <w:rPr>
                <w:rFonts w:ascii="Times New Roman" w:eastAsia="Times New Roman" w:hAnsi="Times New Roman" w:cs="Times New Roman"/>
                <w:kern w:val="0"/>
                <w:sz w:val="28"/>
                <w:szCs w:val="28"/>
                <w:lang w:eastAsia="ru-RU"/>
              </w:rPr>
              <w:t>система</w:t>
            </w:r>
          </w:p>
        </w:tc>
      </w:tr>
    </w:tbl>
    <w:p w:rsidR="00120C57" w:rsidRPr="00120C57" w:rsidRDefault="00120C57" w:rsidP="00120C5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120C57" w:rsidRPr="00120C57">
          <w:type w:val="continuous"/>
          <w:pgSz w:w="11905" w:h="16837"/>
          <w:pgMar w:top="1451" w:right="1142" w:bottom="1192" w:left="1293" w:header="0" w:footer="3" w:gutter="0"/>
          <w:cols w:space="720"/>
          <w:noEndnote/>
          <w:docGrid w:linePitch="360"/>
        </w:sectPr>
      </w:pPr>
    </w:p>
    <w:p w:rsidR="00120C57" w:rsidRPr="00120C57" w:rsidRDefault="00120C57" w:rsidP="00120C57">
      <w:pPr>
        <w:widowControl/>
        <w:tabs>
          <w:tab w:val="clear" w:pos="709"/>
          <w:tab w:val="left" w:pos="1335"/>
        </w:tabs>
        <w:suppressAutoHyphens w:val="0"/>
        <w:spacing w:after="0" w:line="461"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САК</w:t>
      </w:r>
      <w:r w:rsidRPr="00120C57">
        <w:rPr>
          <w:rFonts w:ascii="Times New Roman" w:eastAsia="Times New Roman" w:hAnsi="Times New Roman" w:cs="Times New Roman"/>
          <w:kern w:val="0"/>
          <w:sz w:val="28"/>
          <w:szCs w:val="28"/>
          <w:lang w:eastAsia="ru-RU"/>
        </w:rPr>
        <w:tab/>
        <w:t>— субарахноидальное кровоизлияние</w:t>
      </w:r>
    </w:p>
    <w:p w:rsidR="00120C57" w:rsidRPr="00120C57" w:rsidRDefault="00120C57" w:rsidP="00120C57">
      <w:pPr>
        <w:widowControl/>
        <w:tabs>
          <w:tab w:val="clear" w:pos="709"/>
          <w:tab w:val="left" w:pos="1330"/>
        </w:tabs>
        <w:suppressAutoHyphens w:val="0"/>
        <w:spacing w:after="0" w:line="461"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СМА</w:t>
      </w:r>
      <w:r w:rsidRPr="00120C57">
        <w:rPr>
          <w:rFonts w:ascii="Times New Roman" w:eastAsia="Times New Roman" w:hAnsi="Times New Roman" w:cs="Times New Roman"/>
          <w:kern w:val="0"/>
          <w:sz w:val="28"/>
          <w:szCs w:val="28"/>
          <w:lang w:eastAsia="ru-RU"/>
        </w:rPr>
        <w:tab/>
        <w:t>- средняя мозговая артерия</w:t>
      </w:r>
    </w:p>
    <w:p w:rsidR="00120C57" w:rsidRPr="00120C57" w:rsidRDefault="00120C57" w:rsidP="00120C57">
      <w:pPr>
        <w:widowControl/>
        <w:tabs>
          <w:tab w:val="clear" w:pos="709"/>
          <w:tab w:val="left" w:pos="1330"/>
        </w:tabs>
        <w:suppressAutoHyphens w:val="0"/>
        <w:spacing w:after="0" w:line="461"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СМЖ</w:t>
      </w:r>
      <w:r w:rsidRPr="00120C57">
        <w:rPr>
          <w:rFonts w:ascii="Times New Roman" w:eastAsia="Times New Roman" w:hAnsi="Times New Roman" w:cs="Times New Roman"/>
          <w:kern w:val="0"/>
          <w:sz w:val="28"/>
          <w:szCs w:val="28"/>
          <w:lang w:eastAsia="ru-RU"/>
        </w:rPr>
        <w:tab/>
        <w:t>- спинномозговая жидкость</w:t>
      </w:r>
    </w:p>
    <w:p w:rsidR="00120C57" w:rsidRPr="00120C57" w:rsidRDefault="00120C57" w:rsidP="00120C57">
      <w:pPr>
        <w:widowControl/>
        <w:tabs>
          <w:tab w:val="clear" w:pos="709"/>
          <w:tab w:val="left" w:pos="1326"/>
        </w:tabs>
        <w:suppressAutoHyphens w:val="0"/>
        <w:spacing w:after="0" w:line="418"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СНС</w:t>
      </w:r>
      <w:r w:rsidRPr="00120C57">
        <w:rPr>
          <w:rFonts w:ascii="Times New Roman" w:eastAsia="Times New Roman" w:hAnsi="Times New Roman" w:cs="Times New Roman"/>
          <w:kern w:val="0"/>
          <w:sz w:val="28"/>
          <w:szCs w:val="28"/>
          <w:lang w:eastAsia="ru-RU"/>
        </w:rPr>
        <w:tab/>
        <w:t>— симпатическая нервная система</w:t>
      </w:r>
    </w:p>
    <w:p w:rsidR="00120C57" w:rsidRPr="00120C57" w:rsidRDefault="00120C57" w:rsidP="00120C57">
      <w:pPr>
        <w:widowControl/>
        <w:tabs>
          <w:tab w:val="clear" w:pos="709"/>
          <w:tab w:val="left" w:pos="1326"/>
        </w:tabs>
        <w:suppressAutoHyphens w:val="0"/>
        <w:spacing w:after="0" w:line="418"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СОРС</w:t>
      </w:r>
      <w:r w:rsidRPr="00120C57">
        <w:rPr>
          <w:rFonts w:ascii="Times New Roman" w:eastAsia="Times New Roman" w:hAnsi="Times New Roman" w:cs="Times New Roman"/>
          <w:kern w:val="0"/>
          <w:sz w:val="28"/>
          <w:szCs w:val="28"/>
          <w:lang w:eastAsia="ru-RU"/>
        </w:rPr>
        <w:tab/>
        <w:t>— суммарная оценка регуляторных систем</w:t>
      </w:r>
    </w:p>
    <w:p w:rsidR="00120C57" w:rsidRPr="00120C57" w:rsidRDefault="00120C57" w:rsidP="00120C57">
      <w:pPr>
        <w:widowControl/>
        <w:tabs>
          <w:tab w:val="clear" w:pos="709"/>
          <w:tab w:val="left" w:pos="1326"/>
        </w:tabs>
        <w:suppressAutoHyphens w:val="0"/>
        <w:spacing w:after="0" w:line="418"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СПОН</w:t>
      </w:r>
      <w:r w:rsidRPr="00120C57">
        <w:rPr>
          <w:rFonts w:ascii="Times New Roman" w:eastAsia="Times New Roman" w:hAnsi="Times New Roman" w:cs="Times New Roman"/>
          <w:kern w:val="0"/>
          <w:sz w:val="28"/>
          <w:szCs w:val="28"/>
          <w:lang w:eastAsia="ru-RU"/>
        </w:rPr>
        <w:tab/>
        <w:t>- синдром полиорганной недостаточности</w:t>
      </w:r>
    </w:p>
    <w:p w:rsidR="00120C57" w:rsidRPr="00120C57" w:rsidRDefault="00120C57" w:rsidP="00120C57">
      <w:pPr>
        <w:widowControl/>
        <w:tabs>
          <w:tab w:val="clear" w:pos="709"/>
          <w:tab w:val="left" w:pos="1326"/>
        </w:tabs>
        <w:suppressAutoHyphens w:val="0"/>
        <w:spacing w:after="0" w:line="418"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en-US" w:eastAsia="en-US"/>
        </w:rPr>
        <w:t>CP</w:t>
      </w:r>
      <w:r w:rsidRPr="00120C57">
        <w:rPr>
          <w:rFonts w:ascii="Times New Roman" w:eastAsia="Times New Roman" w:hAnsi="Times New Roman" w:cs="Times New Roman"/>
          <w:kern w:val="0"/>
          <w:sz w:val="28"/>
          <w:szCs w:val="28"/>
          <w:lang w:val="en-US" w:eastAsia="en-US"/>
        </w:rPr>
        <w:tab/>
      </w:r>
      <w:r w:rsidRPr="00120C57">
        <w:rPr>
          <w:rFonts w:ascii="Times New Roman" w:eastAsia="Times New Roman" w:hAnsi="Times New Roman" w:cs="Times New Roman"/>
          <w:kern w:val="0"/>
          <w:sz w:val="28"/>
          <w:szCs w:val="28"/>
          <w:lang w:eastAsia="ru-RU"/>
        </w:rPr>
        <w:t>— сердечный ритм</w:t>
      </w:r>
    </w:p>
    <w:p w:rsidR="00120C57" w:rsidRPr="00120C57" w:rsidRDefault="00120C57" w:rsidP="00120C57">
      <w:pPr>
        <w:widowControl/>
        <w:tabs>
          <w:tab w:val="clear" w:pos="709"/>
          <w:tab w:val="left" w:pos="1326"/>
        </w:tabs>
        <w:suppressAutoHyphens w:val="0"/>
        <w:spacing w:after="0" w:line="418"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ТКДГ</w:t>
      </w:r>
      <w:r w:rsidRPr="00120C57">
        <w:rPr>
          <w:rFonts w:ascii="Times New Roman" w:eastAsia="Times New Roman" w:hAnsi="Times New Roman" w:cs="Times New Roman"/>
          <w:kern w:val="0"/>
          <w:sz w:val="28"/>
          <w:szCs w:val="28"/>
          <w:lang w:eastAsia="ru-RU"/>
        </w:rPr>
        <w:tab/>
        <w:t>— транскраниальная допплерография</w:t>
      </w:r>
    </w:p>
    <w:p w:rsidR="00120C57" w:rsidRPr="00120C57" w:rsidRDefault="00120C57" w:rsidP="00120C57">
      <w:pPr>
        <w:widowControl/>
        <w:tabs>
          <w:tab w:val="clear" w:pos="709"/>
          <w:tab w:val="left" w:pos="1321"/>
        </w:tabs>
        <w:suppressAutoHyphens w:val="0"/>
        <w:spacing w:after="0" w:line="418"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ФС</w:t>
      </w:r>
      <w:r w:rsidRPr="00120C57">
        <w:rPr>
          <w:rFonts w:ascii="Times New Roman" w:eastAsia="Times New Roman" w:hAnsi="Times New Roman" w:cs="Times New Roman"/>
          <w:kern w:val="0"/>
          <w:sz w:val="28"/>
          <w:szCs w:val="28"/>
          <w:lang w:eastAsia="ru-RU"/>
        </w:rPr>
        <w:tab/>
        <w:t>— фотостимуляция</w:t>
      </w:r>
    </w:p>
    <w:p w:rsidR="00120C57" w:rsidRPr="00120C57" w:rsidRDefault="00120C57" w:rsidP="00120C57">
      <w:pPr>
        <w:widowControl/>
        <w:tabs>
          <w:tab w:val="clear" w:pos="709"/>
          <w:tab w:val="left" w:pos="1326"/>
        </w:tabs>
        <w:suppressAutoHyphens w:val="0"/>
        <w:spacing w:after="0" w:line="418"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ЦКС</w:t>
      </w:r>
      <w:r w:rsidRPr="00120C57">
        <w:rPr>
          <w:rFonts w:ascii="Times New Roman" w:eastAsia="Times New Roman" w:hAnsi="Times New Roman" w:cs="Times New Roman"/>
          <w:kern w:val="0"/>
          <w:sz w:val="28"/>
          <w:szCs w:val="28"/>
          <w:lang w:eastAsia="ru-RU"/>
        </w:rPr>
        <w:tab/>
        <w:t>— цереброкардиальный синдром</w:t>
      </w:r>
    </w:p>
    <w:p w:rsidR="00120C57" w:rsidRPr="00120C57" w:rsidRDefault="00120C57" w:rsidP="00120C57">
      <w:pPr>
        <w:widowControl/>
        <w:tabs>
          <w:tab w:val="clear" w:pos="709"/>
          <w:tab w:val="left" w:pos="1321"/>
        </w:tabs>
        <w:suppressAutoHyphens w:val="0"/>
        <w:spacing w:after="0" w:line="418"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ЦНС</w:t>
      </w:r>
      <w:r w:rsidRPr="00120C57">
        <w:rPr>
          <w:rFonts w:ascii="Times New Roman" w:eastAsia="Times New Roman" w:hAnsi="Times New Roman" w:cs="Times New Roman"/>
          <w:kern w:val="0"/>
          <w:sz w:val="28"/>
          <w:szCs w:val="28"/>
          <w:lang w:eastAsia="ru-RU"/>
        </w:rPr>
        <w:tab/>
        <w:t>— центральная нервная система</w:t>
      </w:r>
    </w:p>
    <w:p w:rsidR="00120C57" w:rsidRPr="00120C57" w:rsidRDefault="00120C57" w:rsidP="00120C57">
      <w:pPr>
        <w:widowControl/>
        <w:tabs>
          <w:tab w:val="clear" w:pos="709"/>
          <w:tab w:val="left" w:pos="1326"/>
        </w:tabs>
        <w:suppressAutoHyphens w:val="0"/>
        <w:spacing w:after="0" w:line="418"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ЧСС</w:t>
      </w:r>
      <w:r w:rsidRPr="00120C57">
        <w:rPr>
          <w:rFonts w:ascii="Times New Roman" w:eastAsia="Times New Roman" w:hAnsi="Times New Roman" w:cs="Times New Roman"/>
          <w:kern w:val="0"/>
          <w:sz w:val="28"/>
          <w:szCs w:val="28"/>
          <w:lang w:eastAsia="ru-RU"/>
        </w:rPr>
        <w:tab/>
        <w:t>— частота сердечных сокращений</w:t>
      </w:r>
    </w:p>
    <w:p w:rsidR="00120C57" w:rsidRPr="00120C57" w:rsidRDefault="00120C57" w:rsidP="00120C57">
      <w:pPr>
        <w:widowControl/>
        <w:tabs>
          <w:tab w:val="clear" w:pos="709"/>
          <w:tab w:val="left" w:pos="1316"/>
        </w:tabs>
        <w:suppressAutoHyphens w:val="0"/>
        <w:spacing w:after="0" w:line="485"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ЭКГ</w:t>
      </w:r>
      <w:r w:rsidRPr="00120C57">
        <w:rPr>
          <w:rFonts w:ascii="Times New Roman" w:eastAsia="Times New Roman" w:hAnsi="Times New Roman" w:cs="Times New Roman"/>
          <w:kern w:val="0"/>
          <w:sz w:val="28"/>
          <w:szCs w:val="28"/>
          <w:lang w:eastAsia="ru-RU"/>
        </w:rPr>
        <w:tab/>
        <w:t>— электрокардиограмма</w:t>
      </w:r>
    </w:p>
    <w:p w:rsidR="00120C57" w:rsidRPr="00120C57" w:rsidRDefault="00120C57" w:rsidP="00120C57">
      <w:pPr>
        <w:widowControl/>
        <w:tabs>
          <w:tab w:val="clear" w:pos="709"/>
          <w:tab w:val="left" w:pos="1311"/>
        </w:tabs>
        <w:suppressAutoHyphens w:val="0"/>
        <w:spacing w:after="0" w:line="485"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ЭЭГ</w:t>
      </w:r>
      <w:r w:rsidRPr="00120C57">
        <w:rPr>
          <w:rFonts w:ascii="Times New Roman" w:eastAsia="Times New Roman" w:hAnsi="Times New Roman" w:cs="Times New Roman"/>
          <w:kern w:val="0"/>
          <w:sz w:val="28"/>
          <w:szCs w:val="28"/>
          <w:lang w:eastAsia="ru-RU"/>
        </w:rPr>
        <w:tab/>
        <w:t>— электроэнцефалография</w:t>
      </w:r>
    </w:p>
    <w:p w:rsidR="00120C57" w:rsidRPr="00120C57" w:rsidRDefault="00120C57" w:rsidP="00120C57">
      <w:pPr>
        <w:widowControl/>
        <w:tabs>
          <w:tab w:val="clear" w:pos="709"/>
          <w:tab w:val="left" w:pos="1311"/>
        </w:tabs>
        <w:suppressAutoHyphens w:val="0"/>
        <w:spacing w:after="0" w:line="485"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en-US" w:eastAsia="en-US"/>
        </w:rPr>
        <w:t>CV</w:t>
      </w:r>
      <w:r w:rsidRPr="00120C57">
        <w:rPr>
          <w:rFonts w:ascii="Times New Roman" w:eastAsia="Times New Roman" w:hAnsi="Times New Roman" w:cs="Times New Roman"/>
          <w:kern w:val="0"/>
          <w:sz w:val="28"/>
          <w:szCs w:val="28"/>
          <w:lang w:val="en-US" w:eastAsia="en-US"/>
        </w:rPr>
        <w:tab/>
      </w:r>
      <w:r w:rsidRPr="00120C57">
        <w:rPr>
          <w:rFonts w:ascii="Times New Roman" w:eastAsia="Times New Roman" w:hAnsi="Times New Roman" w:cs="Times New Roman"/>
          <w:kern w:val="0"/>
          <w:sz w:val="28"/>
          <w:szCs w:val="28"/>
          <w:lang w:eastAsia="ru-RU"/>
        </w:rPr>
        <w:t>- коэффициент вариации</w:t>
      </w:r>
    </w:p>
    <w:p w:rsidR="00120C57" w:rsidRPr="00120C57" w:rsidRDefault="00120C57" w:rsidP="00120C57">
      <w:pPr>
        <w:widowControl/>
        <w:tabs>
          <w:tab w:val="clear" w:pos="709"/>
          <w:tab w:val="left" w:pos="1316"/>
        </w:tabs>
        <w:suppressAutoHyphens w:val="0"/>
        <w:spacing w:after="0" w:line="485"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en-US" w:eastAsia="en-US"/>
        </w:rPr>
        <w:t>HF</w:t>
      </w:r>
      <w:r w:rsidRPr="00120C57">
        <w:rPr>
          <w:rFonts w:ascii="Times New Roman" w:eastAsia="Times New Roman" w:hAnsi="Times New Roman" w:cs="Times New Roman"/>
          <w:kern w:val="0"/>
          <w:sz w:val="28"/>
          <w:szCs w:val="28"/>
          <w:lang w:val="en-US" w:eastAsia="en-US"/>
        </w:rPr>
        <w:tab/>
      </w:r>
      <w:r w:rsidRPr="00120C57">
        <w:rPr>
          <w:rFonts w:ascii="Times New Roman" w:eastAsia="Times New Roman" w:hAnsi="Times New Roman" w:cs="Times New Roman"/>
          <w:kern w:val="0"/>
          <w:sz w:val="28"/>
          <w:szCs w:val="28"/>
          <w:lang w:eastAsia="ru-RU"/>
        </w:rPr>
        <w:t xml:space="preserve">- </w:t>
      </w:r>
      <w:r w:rsidRPr="00120C57">
        <w:rPr>
          <w:rFonts w:ascii="Times New Roman" w:eastAsia="Times New Roman" w:hAnsi="Times New Roman" w:cs="Times New Roman"/>
          <w:kern w:val="0"/>
          <w:sz w:val="28"/>
          <w:szCs w:val="28"/>
          <w:lang w:val="en-US" w:eastAsia="en-US"/>
        </w:rPr>
        <w:t xml:space="preserve">high frequency </w:t>
      </w:r>
      <w:r w:rsidRPr="00120C57">
        <w:rPr>
          <w:rFonts w:ascii="Times New Roman" w:eastAsia="Times New Roman" w:hAnsi="Times New Roman" w:cs="Times New Roman"/>
          <w:kern w:val="0"/>
          <w:sz w:val="28"/>
          <w:szCs w:val="28"/>
          <w:lang w:eastAsia="ru-RU"/>
        </w:rPr>
        <w:t>(высокочастотные волны)</w:t>
      </w:r>
    </w:p>
    <w:p w:rsidR="00120C57" w:rsidRPr="00120C57" w:rsidRDefault="00120C57" w:rsidP="00120C57">
      <w:pPr>
        <w:widowControl/>
        <w:tabs>
          <w:tab w:val="clear" w:pos="709"/>
          <w:tab w:val="left" w:pos="1316"/>
        </w:tabs>
        <w:suppressAutoHyphens w:val="0"/>
        <w:spacing w:after="0" w:line="485"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en-US" w:eastAsia="en-US"/>
        </w:rPr>
        <w:t>LF</w:t>
      </w:r>
      <w:r w:rsidRPr="00120C57">
        <w:rPr>
          <w:rFonts w:ascii="Times New Roman" w:eastAsia="Times New Roman" w:hAnsi="Times New Roman" w:cs="Times New Roman"/>
          <w:kern w:val="0"/>
          <w:sz w:val="28"/>
          <w:szCs w:val="28"/>
          <w:lang w:val="en-US" w:eastAsia="en-US"/>
        </w:rPr>
        <w:tab/>
      </w:r>
      <w:r w:rsidRPr="00120C57">
        <w:rPr>
          <w:rFonts w:ascii="Times New Roman" w:eastAsia="Times New Roman" w:hAnsi="Times New Roman" w:cs="Times New Roman"/>
          <w:kern w:val="0"/>
          <w:sz w:val="28"/>
          <w:szCs w:val="28"/>
          <w:lang w:eastAsia="ru-RU"/>
        </w:rPr>
        <w:t xml:space="preserve">— </w:t>
      </w:r>
      <w:r w:rsidRPr="00120C57">
        <w:rPr>
          <w:rFonts w:ascii="Times New Roman" w:eastAsia="Times New Roman" w:hAnsi="Times New Roman" w:cs="Times New Roman"/>
          <w:kern w:val="0"/>
          <w:sz w:val="28"/>
          <w:szCs w:val="28"/>
          <w:lang w:val="en-US" w:eastAsia="en-US"/>
        </w:rPr>
        <w:t xml:space="preserve">low frequency </w:t>
      </w:r>
      <w:r w:rsidRPr="00120C57">
        <w:rPr>
          <w:rFonts w:ascii="Times New Roman" w:eastAsia="Times New Roman" w:hAnsi="Times New Roman" w:cs="Times New Roman"/>
          <w:kern w:val="0"/>
          <w:sz w:val="28"/>
          <w:szCs w:val="28"/>
          <w:lang w:eastAsia="ru-RU"/>
        </w:rPr>
        <w:t>(низкочастотные колебания)</w:t>
      </w:r>
    </w:p>
    <w:p w:rsidR="00120C57" w:rsidRPr="00120C57" w:rsidRDefault="00120C57" w:rsidP="00120C57">
      <w:pPr>
        <w:widowControl/>
        <w:tabs>
          <w:tab w:val="clear" w:pos="709"/>
          <w:tab w:val="left" w:pos="1316"/>
        </w:tabs>
        <w:suppressAutoHyphens w:val="0"/>
        <w:spacing w:after="0" w:line="485"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en-US" w:eastAsia="en-US"/>
        </w:rPr>
        <w:t>LP</w:t>
      </w:r>
      <w:r w:rsidRPr="00120C57">
        <w:rPr>
          <w:rFonts w:ascii="Times New Roman" w:eastAsia="Times New Roman" w:hAnsi="Times New Roman" w:cs="Times New Roman"/>
          <w:kern w:val="0"/>
          <w:sz w:val="28"/>
          <w:szCs w:val="28"/>
          <w:lang w:eastAsia="en-US"/>
        </w:rPr>
        <w:tab/>
      </w:r>
      <w:r w:rsidRPr="00120C57">
        <w:rPr>
          <w:rFonts w:ascii="Times New Roman" w:eastAsia="Times New Roman" w:hAnsi="Times New Roman" w:cs="Times New Roman"/>
          <w:kern w:val="0"/>
          <w:sz w:val="28"/>
          <w:szCs w:val="28"/>
          <w:lang w:eastAsia="ru-RU"/>
        </w:rPr>
        <w:t xml:space="preserve">- </w:t>
      </w:r>
      <w:r w:rsidRPr="00120C57">
        <w:rPr>
          <w:rFonts w:ascii="Times New Roman" w:eastAsia="Times New Roman" w:hAnsi="Times New Roman" w:cs="Times New Roman"/>
          <w:kern w:val="0"/>
          <w:sz w:val="28"/>
          <w:szCs w:val="28"/>
          <w:lang w:val="en-US" w:eastAsia="en-US"/>
        </w:rPr>
        <w:t>lumbar</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puncture</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eastAsia="ru-RU"/>
        </w:rPr>
        <w:t>(люмбальная пункция)</w:t>
      </w:r>
    </w:p>
    <w:p w:rsidR="00120C57" w:rsidRPr="00120C57" w:rsidRDefault="00120C57" w:rsidP="00120C57">
      <w:pPr>
        <w:widowControl/>
        <w:tabs>
          <w:tab w:val="clear" w:pos="709"/>
          <w:tab w:val="left" w:pos="1316"/>
        </w:tabs>
        <w:suppressAutoHyphens w:val="0"/>
        <w:spacing w:after="0" w:line="485"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en-US" w:eastAsia="en-US"/>
        </w:rPr>
        <w:t>LF</w:t>
      </w:r>
      <w:r w:rsidRPr="00120C57">
        <w:rPr>
          <w:rFonts w:ascii="Times New Roman" w:eastAsia="Times New Roman" w:hAnsi="Times New Roman" w:cs="Times New Roman"/>
          <w:kern w:val="0"/>
          <w:sz w:val="28"/>
          <w:szCs w:val="28"/>
          <w:lang w:eastAsia="en-US"/>
        </w:rPr>
        <w:t>/</w:t>
      </w:r>
      <w:r w:rsidRPr="00120C57">
        <w:rPr>
          <w:rFonts w:ascii="Times New Roman" w:eastAsia="Times New Roman" w:hAnsi="Times New Roman" w:cs="Times New Roman"/>
          <w:kern w:val="0"/>
          <w:sz w:val="28"/>
          <w:szCs w:val="28"/>
          <w:lang w:val="en-US" w:eastAsia="en-US"/>
        </w:rPr>
        <w:t>HF</w:t>
      </w:r>
      <w:r w:rsidRPr="00120C57">
        <w:rPr>
          <w:rFonts w:ascii="Times New Roman" w:eastAsia="Times New Roman" w:hAnsi="Times New Roman" w:cs="Times New Roman"/>
          <w:kern w:val="0"/>
          <w:sz w:val="28"/>
          <w:szCs w:val="28"/>
          <w:lang w:eastAsia="en-US"/>
        </w:rPr>
        <w:tab/>
      </w:r>
      <w:r w:rsidRPr="00120C57">
        <w:rPr>
          <w:rFonts w:ascii="Times New Roman" w:eastAsia="Times New Roman" w:hAnsi="Times New Roman" w:cs="Times New Roman"/>
          <w:kern w:val="0"/>
          <w:sz w:val="28"/>
          <w:szCs w:val="28"/>
          <w:lang w:eastAsia="ru-RU"/>
        </w:rPr>
        <w:t>- коэффициента вагосимпатического взаимодействия</w:t>
      </w:r>
    </w:p>
    <w:p w:rsidR="00120C57" w:rsidRPr="00120C57" w:rsidRDefault="00120C57" w:rsidP="00120C57">
      <w:pPr>
        <w:widowControl/>
        <w:tabs>
          <w:tab w:val="clear" w:pos="709"/>
          <w:tab w:val="left" w:pos="1311"/>
        </w:tabs>
        <w:suppressAutoHyphens w:val="0"/>
        <w:spacing w:after="0" w:line="485"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en-US" w:eastAsia="en-US"/>
        </w:rPr>
        <w:t>RR</w:t>
      </w:r>
      <w:r w:rsidRPr="00120C57">
        <w:rPr>
          <w:rFonts w:ascii="Times New Roman" w:eastAsia="Times New Roman" w:hAnsi="Times New Roman" w:cs="Times New Roman"/>
          <w:kern w:val="0"/>
          <w:sz w:val="28"/>
          <w:szCs w:val="28"/>
          <w:lang w:eastAsia="en-US"/>
        </w:rPr>
        <w:tab/>
      </w:r>
      <w:r w:rsidRPr="00120C57">
        <w:rPr>
          <w:rFonts w:ascii="Times New Roman" w:eastAsia="Times New Roman" w:hAnsi="Times New Roman" w:cs="Times New Roman"/>
          <w:kern w:val="0"/>
          <w:sz w:val="28"/>
          <w:szCs w:val="28"/>
          <w:lang w:eastAsia="ru-RU"/>
        </w:rPr>
        <w:t>- интервал между текущим и предыдущим кардиоциклом</w:t>
      </w:r>
    </w:p>
    <w:p w:rsidR="00120C57" w:rsidRPr="00120C57" w:rsidRDefault="00120C57" w:rsidP="00120C57">
      <w:pPr>
        <w:widowControl/>
        <w:tabs>
          <w:tab w:val="clear" w:pos="709"/>
          <w:tab w:val="left" w:pos="1311"/>
        </w:tabs>
        <w:suppressAutoHyphens w:val="0"/>
        <w:spacing w:after="0" w:line="485"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en-US" w:eastAsia="en-US"/>
        </w:rPr>
        <w:t>SDNN</w:t>
      </w:r>
      <w:r w:rsidRPr="00120C57">
        <w:rPr>
          <w:rFonts w:ascii="Times New Roman" w:eastAsia="Times New Roman" w:hAnsi="Times New Roman" w:cs="Times New Roman"/>
          <w:kern w:val="0"/>
          <w:sz w:val="28"/>
          <w:szCs w:val="28"/>
          <w:lang w:eastAsia="en-US"/>
        </w:rPr>
        <w:tab/>
      </w:r>
      <w:r w:rsidRPr="00120C57">
        <w:rPr>
          <w:rFonts w:ascii="Times New Roman" w:eastAsia="Times New Roman" w:hAnsi="Times New Roman" w:cs="Times New Roman"/>
          <w:kern w:val="0"/>
          <w:sz w:val="28"/>
          <w:szCs w:val="28"/>
          <w:lang w:eastAsia="ru-RU"/>
        </w:rPr>
        <w:t xml:space="preserve">- среднее квадратичное отклонение величин всех </w:t>
      </w:r>
      <w:r w:rsidRPr="00120C57">
        <w:rPr>
          <w:rFonts w:ascii="Times New Roman" w:eastAsia="Times New Roman" w:hAnsi="Times New Roman" w:cs="Times New Roman"/>
          <w:kern w:val="0"/>
          <w:sz w:val="28"/>
          <w:szCs w:val="28"/>
          <w:lang w:val="en-US" w:eastAsia="en-US"/>
        </w:rPr>
        <w:t>RR</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eastAsia="ru-RU"/>
        </w:rPr>
        <w:t>интервалов</w:t>
      </w:r>
    </w:p>
    <w:p w:rsidR="00120C57" w:rsidRPr="00120C57" w:rsidRDefault="00120C57" w:rsidP="00120C57">
      <w:pPr>
        <w:widowControl/>
        <w:tabs>
          <w:tab w:val="clear" w:pos="709"/>
          <w:tab w:val="left" w:pos="1311"/>
        </w:tabs>
        <w:suppressAutoHyphens w:val="0"/>
        <w:spacing w:after="0" w:line="485"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en-US" w:eastAsia="en-US"/>
        </w:rPr>
        <w:t>TP</w:t>
      </w:r>
      <w:r w:rsidRPr="00120C57">
        <w:rPr>
          <w:rFonts w:ascii="Times New Roman" w:eastAsia="Times New Roman" w:hAnsi="Times New Roman" w:cs="Times New Roman"/>
          <w:kern w:val="0"/>
          <w:sz w:val="28"/>
          <w:szCs w:val="28"/>
          <w:lang w:eastAsia="en-US"/>
        </w:rPr>
        <w:tab/>
      </w:r>
      <w:r w:rsidRPr="00120C57">
        <w:rPr>
          <w:rFonts w:ascii="Times New Roman" w:eastAsia="Times New Roman" w:hAnsi="Times New Roman" w:cs="Times New Roman"/>
          <w:kern w:val="0"/>
          <w:sz w:val="28"/>
          <w:szCs w:val="28"/>
          <w:lang w:eastAsia="ru-RU"/>
        </w:rPr>
        <w:t xml:space="preserve">- </w:t>
      </w:r>
      <w:r w:rsidRPr="00120C57">
        <w:rPr>
          <w:rFonts w:ascii="Times New Roman" w:eastAsia="Times New Roman" w:hAnsi="Times New Roman" w:cs="Times New Roman"/>
          <w:kern w:val="0"/>
          <w:sz w:val="28"/>
          <w:szCs w:val="28"/>
          <w:lang w:val="en-US" w:eastAsia="en-US"/>
        </w:rPr>
        <w:t>total</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power</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eastAsia="ru-RU"/>
        </w:rPr>
        <w:t>(общая мощность спектра)</w:t>
      </w:r>
    </w:p>
    <w:p w:rsidR="00120C57" w:rsidRPr="00120C57" w:rsidRDefault="00120C57" w:rsidP="00120C57">
      <w:pPr>
        <w:widowControl/>
        <w:tabs>
          <w:tab w:val="clear" w:pos="709"/>
          <w:tab w:val="left" w:pos="1316"/>
        </w:tabs>
        <w:suppressAutoHyphens w:val="0"/>
        <w:spacing w:after="0" w:line="485" w:lineRule="exact"/>
        <w:ind w:left="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en-US" w:eastAsia="en-US"/>
        </w:rPr>
        <w:t>VLF</w:t>
      </w:r>
      <w:r w:rsidRPr="00120C57">
        <w:rPr>
          <w:rFonts w:ascii="Times New Roman" w:eastAsia="Times New Roman" w:hAnsi="Times New Roman" w:cs="Times New Roman"/>
          <w:kern w:val="0"/>
          <w:sz w:val="28"/>
          <w:szCs w:val="28"/>
          <w:lang w:eastAsia="en-US"/>
        </w:rPr>
        <w:tab/>
      </w:r>
      <w:r w:rsidRPr="00120C57">
        <w:rPr>
          <w:rFonts w:ascii="Times New Roman" w:eastAsia="Times New Roman" w:hAnsi="Times New Roman" w:cs="Times New Roman"/>
          <w:kern w:val="0"/>
          <w:sz w:val="28"/>
          <w:szCs w:val="28"/>
          <w:lang w:eastAsia="ru-RU"/>
        </w:rPr>
        <w:t xml:space="preserve">- </w:t>
      </w:r>
      <w:r w:rsidRPr="00120C57">
        <w:rPr>
          <w:rFonts w:ascii="Times New Roman" w:eastAsia="Times New Roman" w:hAnsi="Times New Roman" w:cs="Times New Roman"/>
          <w:kern w:val="0"/>
          <w:sz w:val="28"/>
          <w:szCs w:val="28"/>
          <w:lang w:val="en-US" w:eastAsia="en-US"/>
        </w:rPr>
        <w:t>very</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low</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frequency</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eastAsia="ru-RU"/>
        </w:rPr>
        <w:t>(очень низкочастотные колебания)</w:t>
      </w:r>
    </w:p>
    <w:p w:rsidR="00120C57" w:rsidRPr="00120C57" w:rsidRDefault="00120C57" w:rsidP="00120C57">
      <w:pPr>
        <w:widowControl/>
        <w:tabs>
          <w:tab w:val="clear" w:pos="709"/>
          <w:tab w:val="left" w:pos="1311"/>
        </w:tabs>
        <w:suppressAutoHyphens w:val="0"/>
        <w:spacing w:after="0" w:line="485" w:lineRule="exact"/>
        <w:ind w:left="20" w:firstLine="0"/>
        <w:jc w:val="left"/>
        <w:rPr>
          <w:rFonts w:ascii="Times New Roman" w:eastAsia="Times New Roman" w:hAnsi="Times New Roman" w:cs="Times New Roman"/>
          <w:kern w:val="0"/>
          <w:sz w:val="28"/>
          <w:szCs w:val="28"/>
          <w:lang w:eastAsia="ru-RU"/>
        </w:rPr>
        <w:sectPr w:rsidR="00120C57" w:rsidRPr="00120C57">
          <w:type w:val="continuous"/>
          <w:pgSz w:w="11905" w:h="16837"/>
          <w:pgMar w:top="1170" w:right="516" w:bottom="4780" w:left="1582" w:header="0" w:footer="3" w:gutter="0"/>
          <w:cols w:space="720"/>
          <w:noEndnote/>
          <w:docGrid w:linePitch="360"/>
        </w:sectPr>
      </w:pPr>
      <w:r w:rsidRPr="00120C57">
        <w:rPr>
          <w:rFonts w:ascii="Times New Roman" w:eastAsia="Times New Roman" w:hAnsi="Times New Roman" w:cs="Times New Roman"/>
          <w:kern w:val="0"/>
          <w:sz w:val="28"/>
          <w:szCs w:val="28"/>
          <w:lang w:eastAsia="ru-RU"/>
        </w:rPr>
        <w:t>Д X</w:t>
      </w:r>
      <w:r w:rsidRPr="00120C57">
        <w:rPr>
          <w:rFonts w:ascii="Times New Roman" w:eastAsia="Times New Roman" w:hAnsi="Times New Roman" w:cs="Times New Roman"/>
          <w:kern w:val="0"/>
          <w:sz w:val="28"/>
          <w:szCs w:val="28"/>
          <w:lang w:eastAsia="ru-RU"/>
        </w:rPr>
        <w:tab/>
        <w:t xml:space="preserve">- </w:t>
      </w:r>
      <w:r w:rsidRPr="00120C57">
        <w:rPr>
          <w:rFonts w:ascii="Times New Roman" w:eastAsia="Times New Roman" w:hAnsi="Times New Roman" w:cs="Times New Roman"/>
          <w:kern w:val="0"/>
          <w:sz w:val="28"/>
          <w:szCs w:val="28"/>
          <w:lang w:val="en-US" w:eastAsia="en-US"/>
        </w:rPr>
        <w:t>BP</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eastAsia="ru-RU"/>
        </w:rPr>
        <w:t>- вариационный размах</w:t>
      </w:r>
    </w:p>
    <w:p w:rsidR="00120C57" w:rsidRPr="00120C57" w:rsidRDefault="00120C57" w:rsidP="00120C57">
      <w:pPr>
        <w:widowControl/>
        <w:tabs>
          <w:tab w:val="clear" w:pos="709"/>
        </w:tabs>
        <w:suppressAutoHyphens w:val="0"/>
        <w:spacing w:after="237" w:line="280" w:lineRule="exact"/>
        <w:ind w:left="40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ВВЕДЕНИЕ</w:t>
      </w:r>
    </w:p>
    <w:p w:rsidR="00120C57" w:rsidRPr="00120C57" w:rsidRDefault="00120C57" w:rsidP="00120C57">
      <w:pPr>
        <w:widowControl/>
        <w:tabs>
          <w:tab w:val="clear" w:pos="709"/>
        </w:tabs>
        <w:suppressAutoHyphens w:val="0"/>
        <w:spacing w:after="0" w:line="480" w:lineRule="exact"/>
        <w:ind w:left="20" w:right="320" w:firstLine="70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 xml:space="preserve">Актуальность исследования. Геморрагический инсульт, или нетравматическое внутричерепное кровоизлияние (НВЧК), является одной из наиболее тяжелых форм цереброваскулярной патологии, сопровождающейся высокой летальностью и инвалидизацией. В возрастных группах до 55 лет смертность при геморрагическом инсульте превышает таковую при ишемическом. В 70-90% случаев причиной НВЧК является артериальная гипертензия, часто в сочетании с атеросклерозом. У лиц до 40 лет доминируют анатомические факторы в виде аневризм церебральных сосудов и артериовенозных мальформаций. К развитию геморрагического инсульта могут приводить и другие сосудистые заболевания: кавернозные ангиомы, артериит, расслоение артерий, тромбоз внутричерепных вен, болезнь мойя- мойя. У людей пожилого возраста причиной- НВЧК может являться амилоидная ангиопатия. Возможны геморрагические инсульты на фоне неадекватного контроля приема антикоагулянтов, фибринолитической терапии и как осложнение тяжелых инфекционных заболеваний, менингоэнцефалита, васкулита, заболеваний крови. Причиной массивных НВЧК у больных хроническим алкоголизмом является гипокоагуляционный' синдром в результате нарушений функции печени; при наркомании (применение кокаина, амфетамина и др.). В 5% наблюдений развиваются кровоизлияния в опухоли (Виленский Б.С., 2005; Одинак М.М., Вознюк И.А., Янишевский С.Н., 2005; Скворцова-В.И., Крылов В.В., 2005; Гайдар Б.В. с соавт, 2007; Крылов В.В., 2008; Скоромец А.А., 2009; </w:t>
      </w:r>
      <w:r w:rsidRPr="00120C57">
        <w:rPr>
          <w:rFonts w:ascii="Times New Roman" w:eastAsia="Times New Roman" w:hAnsi="Times New Roman" w:cs="Times New Roman"/>
          <w:kern w:val="0"/>
          <w:sz w:val="28"/>
          <w:szCs w:val="28"/>
          <w:lang w:val="en-US" w:eastAsia="en-US"/>
        </w:rPr>
        <w:t>Kissela</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eastAsia="ru-RU"/>
        </w:rPr>
        <w:t xml:space="preserve">В.М., </w:t>
      </w:r>
      <w:r w:rsidRPr="00120C57">
        <w:rPr>
          <w:rFonts w:ascii="Times New Roman" w:eastAsia="Times New Roman" w:hAnsi="Times New Roman" w:cs="Times New Roman"/>
          <w:kern w:val="0"/>
          <w:sz w:val="28"/>
          <w:szCs w:val="28"/>
          <w:lang w:val="en-US" w:eastAsia="en-US"/>
        </w:rPr>
        <w:t>Sauerbeck</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L</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Woo</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D</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et</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al</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eastAsia="ru-RU"/>
        </w:rPr>
        <w:t xml:space="preserve">2002; </w:t>
      </w:r>
      <w:r w:rsidRPr="00120C57">
        <w:rPr>
          <w:rFonts w:ascii="Times New Roman" w:eastAsia="Times New Roman" w:hAnsi="Times New Roman" w:cs="Times New Roman"/>
          <w:kern w:val="0"/>
          <w:sz w:val="28"/>
          <w:szCs w:val="28"/>
          <w:lang w:val="en-US" w:eastAsia="en-US"/>
        </w:rPr>
        <w:t>Sadamasa</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eastAsia="ru-RU"/>
        </w:rPr>
        <w:t xml:space="preserve">N. </w:t>
      </w:r>
      <w:r w:rsidRPr="00120C57">
        <w:rPr>
          <w:rFonts w:ascii="Times New Roman" w:eastAsia="Times New Roman" w:hAnsi="Times New Roman" w:cs="Times New Roman"/>
          <w:kern w:val="0"/>
          <w:sz w:val="28"/>
          <w:szCs w:val="28"/>
          <w:lang w:val="en-US" w:eastAsia="en-US"/>
        </w:rPr>
        <w:t>et</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al</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eastAsia="ru-RU"/>
        </w:rPr>
        <w:t xml:space="preserve">2003; </w:t>
      </w:r>
      <w:r w:rsidRPr="00120C57">
        <w:rPr>
          <w:rFonts w:ascii="Times New Roman" w:eastAsia="Times New Roman" w:hAnsi="Times New Roman" w:cs="Times New Roman"/>
          <w:kern w:val="0"/>
          <w:sz w:val="28"/>
          <w:szCs w:val="28"/>
          <w:lang w:val="es-ES_tradnl" w:eastAsia="es-ES_tradnl"/>
        </w:rPr>
        <w:t xml:space="preserve">Fúgate </w:t>
      </w:r>
      <w:r w:rsidRPr="00120C57">
        <w:rPr>
          <w:rFonts w:ascii="Times New Roman" w:eastAsia="Times New Roman" w:hAnsi="Times New Roman" w:cs="Times New Roman"/>
          <w:kern w:val="0"/>
          <w:sz w:val="28"/>
          <w:szCs w:val="28"/>
          <w:lang w:val="en-US" w:eastAsia="en-US"/>
        </w:rPr>
        <w:t>J</w:t>
      </w:r>
      <w:r w:rsidRPr="00120C57">
        <w:rPr>
          <w:rFonts w:ascii="Times New Roman" w:eastAsia="Times New Roman" w:hAnsi="Times New Roman" w:cs="Times New Roman"/>
          <w:kern w:val="0"/>
          <w:sz w:val="28"/>
          <w:szCs w:val="28"/>
          <w:lang w:eastAsia="en-US"/>
        </w:rPr>
        <w:t>.</w:t>
      </w:r>
      <w:r w:rsidRPr="00120C57">
        <w:rPr>
          <w:rFonts w:ascii="Times New Roman" w:eastAsia="Times New Roman" w:hAnsi="Times New Roman" w:cs="Times New Roman"/>
          <w:kern w:val="0"/>
          <w:sz w:val="28"/>
          <w:szCs w:val="28"/>
          <w:lang w:val="en-US" w:eastAsia="en-US"/>
        </w:rPr>
        <w:t>E</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Rabinstein</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A</w:t>
      </w:r>
      <w:r w:rsidRPr="00120C57">
        <w:rPr>
          <w:rFonts w:ascii="Times New Roman" w:eastAsia="Times New Roman" w:hAnsi="Times New Roman" w:cs="Times New Roman"/>
          <w:kern w:val="0"/>
          <w:sz w:val="28"/>
          <w:szCs w:val="28"/>
          <w:lang w:eastAsia="en-US"/>
        </w:rPr>
        <w:t>.</w:t>
      </w:r>
      <w:r w:rsidRPr="00120C57">
        <w:rPr>
          <w:rFonts w:ascii="Times New Roman" w:eastAsia="Times New Roman" w:hAnsi="Times New Roman" w:cs="Times New Roman"/>
          <w:kern w:val="0"/>
          <w:sz w:val="28"/>
          <w:szCs w:val="28"/>
          <w:lang w:val="en-US" w:eastAsia="en-US"/>
        </w:rPr>
        <w:t>A</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eastAsia="ru-RU"/>
        </w:rPr>
        <w:t>2011).</w:t>
      </w:r>
    </w:p>
    <w:p w:rsidR="00120C57" w:rsidRPr="00120C57" w:rsidRDefault="00120C57" w:rsidP="00120C57">
      <w:pPr>
        <w:widowControl/>
        <w:tabs>
          <w:tab w:val="clear" w:pos="709"/>
        </w:tabs>
        <w:suppressAutoHyphens w:val="0"/>
        <w:spacing w:after="0" w:line="480" w:lineRule="exact"/>
        <w:ind w:left="20" w:right="320" w:firstLine="70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Достаточно хорошо изучены осложнения острого периода, особенно аневризматических НВЧК, такие как прорыв крови в желудочковую систему, развитие окклюзионной гидроцефалии, отек и дислокация головного мозга, вазоспазм, приводящий к ишемии, повторные кровоизлияния (Зубков Ю.Н., 1987; Коршунов Д.Г., 1992; Иванов А.Ю., 1998; Никитин П.И., 1998;</w:t>
      </w:r>
    </w:p>
    <w:p w:rsidR="00120C57" w:rsidRPr="00120C57" w:rsidRDefault="00120C57" w:rsidP="00120C57">
      <w:pPr>
        <w:widowControl/>
        <w:tabs>
          <w:tab w:val="clear" w:pos="709"/>
        </w:tabs>
        <w:suppressAutoHyphens w:val="0"/>
        <w:spacing w:after="0" w:line="480" w:lineRule="exact"/>
        <w:ind w:left="20" w:right="20" w:firstLine="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 xml:space="preserve">Асатурян Г.А., 2003; Панунцев B.C., 2009; Ткачев В.В., Барабанова М.А., Музлаев Г.Г., 2010; Крылов В.В., 2011; </w:t>
      </w:r>
      <w:r w:rsidRPr="00120C57">
        <w:rPr>
          <w:rFonts w:ascii="Times New Roman" w:eastAsia="Times New Roman" w:hAnsi="Times New Roman" w:cs="Times New Roman"/>
          <w:kern w:val="0"/>
          <w:sz w:val="28"/>
          <w:szCs w:val="28"/>
          <w:lang w:val="en-US" w:eastAsia="en-US"/>
        </w:rPr>
        <w:t>Levy</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eastAsia="ru-RU"/>
        </w:rPr>
        <w:t xml:space="preserve">Е., </w:t>
      </w:r>
      <w:r w:rsidRPr="00120C57">
        <w:rPr>
          <w:rFonts w:ascii="Times New Roman" w:eastAsia="Times New Roman" w:hAnsi="Times New Roman" w:cs="Times New Roman"/>
          <w:kern w:val="0"/>
          <w:sz w:val="28"/>
          <w:szCs w:val="28"/>
          <w:lang w:val="de-DE" w:eastAsia="de-DE"/>
        </w:rPr>
        <w:t xml:space="preserve">Koebbe </w:t>
      </w:r>
      <w:r w:rsidRPr="00120C57">
        <w:rPr>
          <w:rFonts w:ascii="Times New Roman" w:eastAsia="Times New Roman" w:hAnsi="Times New Roman" w:cs="Times New Roman"/>
          <w:kern w:val="0"/>
          <w:sz w:val="28"/>
          <w:szCs w:val="28"/>
          <w:lang w:eastAsia="ru-RU"/>
        </w:rPr>
        <w:t xml:space="preserve">С </w:t>
      </w:r>
      <w:r w:rsidRPr="00120C57">
        <w:rPr>
          <w:rFonts w:ascii="Times New Roman" w:eastAsia="Times New Roman" w:hAnsi="Times New Roman" w:cs="Times New Roman"/>
          <w:kern w:val="0"/>
          <w:sz w:val="28"/>
          <w:szCs w:val="28"/>
          <w:lang w:val="en-US" w:eastAsia="en-US"/>
        </w:rPr>
        <w:t>J</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Horowitz</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de-DE" w:eastAsia="de-DE"/>
        </w:rPr>
        <w:t xml:space="preserve">M.B. et </w:t>
      </w:r>
      <w:r w:rsidRPr="00120C57">
        <w:rPr>
          <w:rFonts w:ascii="Times New Roman" w:eastAsia="Times New Roman" w:hAnsi="Times New Roman" w:cs="Times New Roman"/>
          <w:kern w:val="0"/>
          <w:sz w:val="28"/>
          <w:szCs w:val="28"/>
          <w:lang w:val="es-ES_tradnl" w:eastAsia="es-ES_tradnl"/>
        </w:rPr>
        <w:t xml:space="preserve">al., </w:t>
      </w:r>
      <w:r w:rsidRPr="00120C57">
        <w:rPr>
          <w:rFonts w:ascii="Times New Roman" w:eastAsia="Times New Roman" w:hAnsi="Times New Roman" w:cs="Times New Roman"/>
          <w:kern w:val="0"/>
          <w:sz w:val="28"/>
          <w:szCs w:val="28"/>
          <w:lang w:eastAsia="ru-RU"/>
        </w:rPr>
        <w:t xml:space="preserve">2001; </w:t>
      </w:r>
      <w:r w:rsidRPr="00120C57">
        <w:rPr>
          <w:rFonts w:ascii="Times New Roman" w:eastAsia="Times New Roman" w:hAnsi="Times New Roman" w:cs="Times New Roman"/>
          <w:kern w:val="0"/>
          <w:sz w:val="28"/>
          <w:szCs w:val="28"/>
          <w:lang w:val="es-ES_tradnl" w:eastAsia="es-ES_tradnl"/>
        </w:rPr>
        <w:t xml:space="preserve">Ayer R.E., </w:t>
      </w:r>
      <w:r w:rsidRPr="00120C57">
        <w:rPr>
          <w:rFonts w:ascii="Times New Roman" w:eastAsia="Times New Roman" w:hAnsi="Times New Roman" w:cs="Times New Roman"/>
          <w:kern w:val="0"/>
          <w:sz w:val="28"/>
          <w:szCs w:val="28"/>
          <w:lang w:val="en-US" w:eastAsia="en-US"/>
        </w:rPr>
        <w:t>Zhang</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s-ES_tradnl" w:eastAsia="es-ES_tradnl"/>
        </w:rPr>
        <w:t xml:space="preserve">J.H., </w:t>
      </w:r>
      <w:r w:rsidRPr="00120C57">
        <w:rPr>
          <w:rFonts w:ascii="Times New Roman" w:eastAsia="Times New Roman" w:hAnsi="Times New Roman" w:cs="Times New Roman"/>
          <w:kern w:val="0"/>
          <w:sz w:val="28"/>
          <w:szCs w:val="28"/>
          <w:lang w:eastAsia="ru-RU"/>
        </w:rPr>
        <w:t xml:space="preserve">2008; </w:t>
      </w:r>
      <w:r w:rsidRPr="00120C57">
        <w:rPr>
          <w:rFonts w:ascii="Times New Roman" w:eastAsia="Times New Roman" w:hAnsi="Times New Roman" w:cs="Times New Roman"/>
          <w:kern w:val="0"/>
          <w:sz w:val="28"/>
          <w:szCs w:val="28"/>
          <w:lang w:val="es-ES_tradnl" w:eastAsia="es-ES_tradnl"/>
        </w:rPr>
        <w:t xml:space="preserve">Frontela J.A. </w:t>
      </w:r>
      <w:r w:rsidRPr="00120C57">
        <w:rPr>
          <w:rFonts w:ascii="Times New Roman" w:eastAsia="Times New Roman" w:hAnsi="Times New Roman" w:cs="Times New Roman"/>
          <w:kern w:val="0"/>
          <w:sz w:val="28"/>
          <w:szCs w:val="28"/>
          <w:lang w:val="de-DE" w:eastAsia="de-DE"/>
        </w:rPr>
        <w:t xml:space="preserve">et </w:t>
      </w:r>
      <w:r w:rsidRPr="00120C57">
        <w:rPr>
          <w:rFonts w:ascii="Times New Roman" w:eastAsia="Times New Roman" w:hAnsi="Times New Roman" w:cs="Times New Roman"/>
          <w:kern w:val="0"/>
          <w:sz w:val="28"/>
          <w:szCs w:val="28"/>
          <w:lang w:val="es-ES_tradnl" w:eastAsia="es-ES_tradnl"/>
        </w:rPr>
        <w:t xml:space="preserve">al., </w:t>
      </w:r>
      <w:r w:rsidRPr="00120C57">
        <w:rPr>
          <w:rFonts w:ascii="Times New Roman" w:eastAsia="Times New Roman" w:hAnsi="Times New Roman" w:cs="Times New Roman"/>
          <w:kern w:val="0"/>
          <w:sz w:val="28"/>
          <w:szCs w:val="28"/>
          <w:lang w:eastAsia="ru-RU"/>
        </w:rPr>
        <w:t xml:space="preserve">2009; </w:t>
      </w:r>
      <w:r w:rsidRPr="00120C57">
        <w:rPr>
          <w:rFonts w:ascii="Times New Roman" w:eastAsia="Times New Roman" w:hAnsi="Times New Roman" w:cs="Times New Roman"/>
          <w:kern w:val="0"/>
          <w:sz w:val="28"/>
          <w:szCs w:val="28"/>
          <w:lang w:val="de-DE" w:eastAsia="de-DE"/>
        </w:rPr>
        <w:t xml:space="preserve">Ionita </w:t>
      </w:r>
      <w:r w:rsidRPr="00120C57">
        <w:rPr>
          <w:rFonts w:ascii="Times New Roman" w:eastAsia="Times New Roman" w:hAnsi="Times New Roman" w:cs="Times New Roman"/>
          <w:kern w:val="0"/>
          <w:sz w:val="28"/>
          <w:szCs w:val="28"/>
          <w:lang w:val="es-ES_tradnl" w:eastAsia="es-ES_tradnl"/>
        </w:rPr>
        <w:t xml:space="preserve">C.C. </w:t>
      </w:r>
      <w:r w:rsidRPr="00120C57">
        <w:rPr>
          <w:rFonts w:ascii="Times New Roman" w:eastAsia="Times New Roman" w:hAnsi="Times New Roman" w:cs="Times New Roman"/>
          <w:kern w:val="0"/>
          <w:sz w:val="28"/>
          <w:szCs w:val="28"/>
          <w:lang w:val="de-DE" w:eastAsia="de-DE"/>
        </w:rPr>
        <w:t xml:space="preserve">et </w:t>
      </w:r>
      <w:r w:rsidRPr="00120C57">
        <w:rPr>
          <w:rFonts w:ascii="Times New Roman" w:eastAsia="Times New Roman" w:hAnsi="Times New Roman" w:cs="Times New Roman"/>
          <w:kern w:val="0"/>
          <w:sz w:val="28"/>
          <w:szCs w:val="28"/>
          <w:lang w:val="es-ES_tradnl" w:eastAsia="es-ES_tradnl"/>
        </w:rPr>
        <w:t xml:space="preserve">al., </w:t>
      </w:r>
      <w:r w:rsidRPr="00120C57">
        <w:rPr>
          <w:rFonts w:ascii="Times New Roman" w:eastAsia="Times New Roman" w:hAnsi="Times New Roman" w:cs="Times New Roman"/>
          <w:kern w:val="0"/>
          <w:sz w:val="28"/>
          <w:szCs w:val="28"/>
          <w:lang w:eastAsia="ru-RU"/>
        </w:rPr>
        <w:t xml:space="preserve">2010; </w:t>
      </w:r>
      <w:r w:rsidRPr="00120C57">
        <w:rPr>
          <w:rFonts w:ascii="Times New Roman" w:eastAsia="Times New Roman" w:hAnsi="Times New Roman" w:cs="Times New Roman"/>
          <w:kern w:val="0"/>
          <w:sz w:val="28"/>
          <w:szCs w:val="28"/>
          <w:lang w:val="es-ES_tradnl" w:eastAsia="es-ES_tradnl"/>
        </w:rPr>
        <w:t xml:space="preserve">Guo L.M., </w:t>
      </w:r>
      <w:r w:rsidRPr="00120C57">
        <w:rPr>
          <w:rFonts w:ascii="Times New Roman" w:eastAsia="Times New Roman" w:hAnsi="Times New Roman" w:cs="Times New Roman"/>
          <w:kern w:val="0"/>
          <w:sz w:val="28"/>
          <w:szCs w:val="28"/>
          <w:lang w:val="de-DE" w:eastAsia="de-DE"/>
        </w:rPr>
        <w:t xml:space="preserve">et </w:t>
      </w:r>
      <w:r w:rsidRPr="00120C57">
        <w:rPr>
          <w:rFonts w:ascii="Times New Roman" w:eastAsia="Times New Roman" w:hAnsi="Times New Roman" w:cs="Times New Roman"/>
          <w:kern w:val="0"/>
          <w:sz w:val="28"/>
          <w:szCs w:val="28"/>
          <w:lang w:val="es-ES_tradnl" w:eastAsia="es-ES_tradnl"/>
        </w:rPr>
        <w:t xml:space="preserve">al., </w:t>
      </w:r>
      <w:r w:rsidRPr="00120C57">
        <w:rPr>
          <w:rFonts w:ascii="Times New Roman" w:eastAsia="Times New Roman" w:hAnsi="Times New Roman" w:cs="Times New Roman"/>
          <w:kern w:val="0"/>
          <w:sz w:val="28"/>
          <w:szCs w:val="28"/>
          <w:lang w:eastAsia="ru-RU"/>
        </w:rPr>
        <w:t>2011). В клинической картине заболевания оценивают, прежде всего, общемозговую и очаговую симптоматику, в то время как появление вегетативных нарушений зачастую обуславливают неблагоприятный исход в связи с развитием полиорганной недостаточности.</w:t>
      </w:r>
    </w:p>
    <w:p w:rsidR="00120C57" w:rsidRPr="00120C57" w:rsidRDefault="00120C57" w:rsidP="00120C57">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 xml:space="preserve">При оценке вегетативной дисфункции (ВД) в остром периоде кровоизлияний обычно уделяется внимание колебаниям артериального давления; развитию цереброкардиального синдрома, оценке вегетативного индекса Кердо (Сычева М.А., 2007; </w:t>
      </w:r>
      <w:r w:rsidRPr="00120C57">
        <w:rPr>
          <w:rFonts w:ascii="Times New Roman" w:eastAsia="Times New Roman" w:hAnsi="Times New Roman" w:cs="Times New Roman"/>
          <w:kern w:val="0"/>
          <w:sz w:val="28"/>
          <w:szCs w:val="28"/>
          <w:lang w:val="de-DE" w:eastAsia="de-DE"/>
        </w:rPr>
        <w:t xml:space="preserve">Doshi R., Neil-Dwyer G., </w:t>
      </w:r>
      <w:r w:rsidRPr="00120C57">
        <w:rPr>
          <w:rFonts w:ascii="Times New Roman" w:eastAsia="Times New Roman" w:hAnsi="Times New Roman" w:cs="Times New Roman"/>
          <w:kern w:val="0"/>
          <w:sz w:val="28"/>
          <w:szCs w:val="28"/>
          <w:lang w:eastAsia="ru-RU"/>
        </w:rPr>
        <w:t xml:space="preserve">1980; </w:t>
      </w:r>
      <w:r w:rsidRPr="00120C57">
        <w:rPr>
          <w:rFonts w:ascii="Times New Roman" w:eastAsia="Times New Roman" w:hAnsi="Times New Roman" w:cs="Times New Roman"/>
          <w:kern w:val="0"/>
          <w:sz w:val="28"/>
          <w:szCs w:val="28"/>
          <w:lang w:val="de-DE" w:eastAsia="de-DE"/>
        </w:rPr>
        <w:t xml:space="preserve">Marion D.W., </w:t>
      </w:r>
      <w:r w:rsidRPr="00120C57">
        <w:rPr>
          <w:rFonts w:ascii="Times New Roman" w:eastAsia="Times New Roman" w:hAnsi="Times New Roman" w:cs="Times New Roman"/>
          <w:kern w:val="0"/>
          <w:sz w:val="28"/>
          <w:szCs w:val="28"/>
          <w:lang w:val="es-ES_tradnl" w:eastAsia="es-ES_tradnl"/>
        </w:rPr>
        <w:t xml:space="preserve">Segal </w:t>
      </w:r>
      <w:r w:rsidRPr="00120C57">
        <w:rPr>
          <w:rFonts w:ascii="Times New Roman" w:eastAsia="Times New Roman" w:hAnsi="Times New Roman" w:cs="Times New Roman"/>
          <w:kern w:val="0"/>
          <w:sz w:val="28"/>
          <w:szCs w:val="28"/>
          <w:lang w:val="de-DE" w:eastAsia="de-DE"/>
        </w:rPr>
        <w:t xml:space="preserve">R., Thompson M.E., </w:t>
      </w:r>
      <w:r w:rsidRPr="00120C57">
        <w:rPr>
          <w:rFonts w:ascii="Times New Roman" w:eastAsia="Times New Roman" w:hAnsi="Times New Roman" w:cs="Times New Roman"/>
          <w:kern w:val="0"/>
          <w:sz w:val="28"/>
          <w:szCs w:val="28"/>
          <w:lang w:eastAsia="ru-RU"/>
        </w:rPr>
        <w:t xml:space="preserve">1986; </w:t>
      </w:r>
      <w:r w:rsidRPr="00120C57">
        <w:rPr>
          <w:rFonts w:ascii="Times New Roman" w:eastAsia="Times New Roman" w:hAnsi="Times New Roman" w:cs="Times New Roman"/>
          <w:kern w:val="0"/>
          <w:sz w:val="28"/>
          <w:szCs w:val="28"/>
          <w:lang w:val="de-DE" w:eastAsia="de-DE"/>
        </w:rPr>
        <w:t xml:space="preserve">Kawahara E. et al., </w:t>
      </w:r>
      <w:r w:rsidRPr="00120C57">
        <w:rPr>
          <w:rFonts w:ascii="Times New Roman" w:eastAsia="Times New Roman" w:hAnsi="Times New Roman" w:cs="Times New Roman"/>
          <w:kern w:val="0"/>
          <w:sz w:val="28"/>
          <w:szCs w:val="28"/>
          <w:lang w:eastAsia="ru-RU"/>
        </w:rPr>
        <w:t xml:space="preserve">2003), развитию пневмонии (Мартынов Ю.С., с соавт., 1998; </w:t>
      </w:r>
      <w:r w:rsidRPr="00120C57">
        <w:rPr>
          <w:rFonts w:ascii="Times New Roman" w:eastAsia="Times New Roman" w:hAnsi="Times New Roman" w:cs="Times New Roman"/>
          <w:kern w:val="0"/>
          <w:sz w:val="28"/>
          <w:szCs w:val="28"/>
          <w:lang w:val="de-DE" w:eastAsia="de-DE"/>
        </w:rPr>
        <w:t xml:space="preserve">Macmillan C.S. et </w:t>
      </w:r>
      <w:r w:rsidRPr="00120C57">
        <w:rPr>
          <w:rFonts w:ascii="Times New Roman" w:eastAsia="Times New Roman" w:hAnsi="Times New Roman" w:cs="Times New Roman"/>
          <w:kern w:val="0"/>
          <w:sz w:val="28"/>
          <w:szCs w:val="28"/>
          <w:lang w:val="es-ES_tradnl" w:eastAsia="es-ES_tradnl"/>
        </w:rPr>
        <w:t xml:space="preserve">al., </w:t>
      </w:r>
      <w:r w:rsidRPr="00120C57">
        <w:rPr>
          <w:rFonts w:ascii="Times New Roman" w:eastAsia="Times New Roman" w:hAnsi="Times New Roman" w:cs="Times New Roman"/>
          <w:kern w:val="0"/>
          <w:sz w:val="28"/>
          <w:szCs w:val="28"/>
          <w:lang w:eastAsia="ru-RU"/>
        </w:rPr>
        <w:t>2002). Комплексная оценка ВД по- системам организма в остром периоде НВЧК практически не проводится.</w:t>
      </w:r>
    </w:p>
    <w:p w:rsidR="00120C57" w:rsidRPr="00120C57" w:rsidRDefault="00120C57" w:rsidP="00120C57">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Наиболее перспективным методом объективной</w:t>
      </w:r>
      <w:r w:rsidRPr="00120C57">
        <w:rPr>
          <w:rFonts w:ascii="Times New Roman" w:eastAsia="Times New Roman" w:hAnsi="Times New Roman" w:cs="Times New Roman"/>
          <w:kern w:val="0"/>
          <w:sz w:val="28"/>
          <w:szCs w:val="28"/>
          <w:vertAlign w:val="superscript"/>
          <w:lang w:eastAsia="ru-RU"/>
        </w:rPr>
        <w:t>1</w:t>
      </w:r>
      <w:r w:rsidRPr="00120C57">
        <w:rPr>
          <w:rFonts w:ascii="Times New Roman" w:eastAsia="Times New Roman" w:hAnsi="Times New Roman" w:cs="Times New Roman"/>
          <w:kern w:val="0"/>
          <w:sz w:val="28"/>
          <w:szCs w:val="28"/>
          <w:lang w:eastAsia="ru-RU"/>
        </w:rPr>
        <w:t xml:space="preserve"> оценки функционального состояния вегетативной нервной системы (ВНС) является анализ вариабельности сердечного ритма (В</w:t>
      </w:r>
      <w:r w:rsidRPr="00120C57">
        <w:rPr>
          <w:rFonts w:ascii="Times New Roman" w:eastAsia="Times New Roman" w:hAnsi="Times New Roman" w:cs="Times New Roman"/>
          <w:kern w:val="0"/>
          <w:sz w:val="28"/>
          <w:szCs w:val="28"/>
          <w:lang w:val="es-ES_tradnl" w:eastAsia="es-ES_tradnl"/>
        </w:rPr>
        <w:t xml:space="preserve">CP), </w:t>
      </w:r>
      <w:r w:rsidRPr="00120C57">
        <w:rPr>
          <w:rFonts w:ascii="Times New Roman" w:eastAsia="Times New Roman" w:hAnsi="Times New Roman" w:cs="Times New Roman"/>
          <w:kern w:val="0"/>
          <w:sz w:val="28"/>
          <w:szCs w:val="28"/>
          <w:lang w:eastAsia="ru-RU"/>
        </w:rPr>
        <w:t xml:space="preserve">который позволяет не только качественно и количественно оценить дисфункцию- ВНС, но и определить степень напряжения регуляторных систем. Результаты исследования больных с неврологической патологией могут быть наилучшим доказательством нейрогенной природы нарушений волновой структуры сердечного ритма. Изменения показателей спектрального анализа в неврологии изучены для больных с психовегетативным синдромом, паркинсонизмом, полиневропатиями, особенно диабетическими, при поражении шейно-грудного отдела спинного мозга. Регистрация ригидного ритма в записи свидетельствует об истощении и крайнем варианте срыва вегетативной регуляции, что является предиктором неблагоприятном прогнозе при любом заболевании (Хаспекова Н.Б., Вейн </w:t>
      </w:r>
      <w:r w:rsidRPr="00120C57">
        <w:rPr>
          <w:rFonts w:ascii="Times New Roman" w:eastAsia="Times New Roman" w:hAnsi="Times New Roman" w:cs="Times New Roman"/>
          <w:kern w:val="0"/>
          <w:sz w:val="28"/>
          <w:szCs w:val="28"/>
          <w:lang w:val="en-US" w:eastAsia="en-US"/>
        </w:rPr>
        <w:t>A</w:t>
      </w:r>
      <w:r w:rsidRPr="00120C57">
        <w:rPr>
          <w:rFonts w:ascii="Times New Roman" w:eastAsia="Times New Roman" w:hAnsi="Times New Roman" w:cs="Times New Roman"/>
          <w:kern w:val="0"/>
          <w:sz w:val="28"/>
          <w:szCs w:val="28"/>
          <w:lang w:eastAsia="en-US"/>
        </w:rPr>
        <w:t>.</w:t>
      </w:r>
      <w:r w:rsidRPr="00120C57">
        <w:rPr>
          <w:rFonts w:ascii="Times New Roman" w:eastAsia="Times New Roman" w:hAnsi="Times New Roman" w:cs="Times New Roman"/>
          <w:kern w:val="0"/>
          <w:sz w:val="28"/>
          <w:szCs w:val="28"/>
          <w:lang w:val="en-US" w:eastAsia="en-US"/>
        </w:rPr>
        <w:t>M</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eastAsia="ru-RU"/>
        </w:rPr>
        <w:t xml:space="preserve">1999; Бабунц И.В., Мириджанян Э.М., Машаех Ю.А., 2002; Козырева </w:t>
      </w:r>
      <w:r w:rsidRPr="00120C57">
        <w:rPr>
          <w:rFonts w:ascii="Times New Roman" w:eastAsia="Times New Roman" w:hAnsi="Times New Roman" w:cs="Times New Roman"/>
          <w:kern w:val="0"/>
          <w:sz w:val="28"/>
          <w:szCs w:val="28"/>
          <w:lang w:val="en-US" w:eastAsia="en-US"/>
        </w:rPr>
        <w:t>JI</w:t>
      </w:r>
      <w:r w:rsidRPr="00120C57">
        <w:rPr>
          <w:rFonts w:ascii="Times New Roman" w:eastAsia="Times New Roman" w:hAnsi="Times New Roman" w:cs="Times New Roman"/>
          <w:kern w:val="0"/>
          <w:sz w:val="28"/>
          <w:szCs w:val="28"/>
          <w:lang w:eastAsia="en-US"/>
        </w:rPr>
        <w:t>.</w:t>
      </w:r>
      <w:r w:rsidRPr="00120C57">
        <w:rPr>
          <w:rFonts w:ascii="Times New Roman" w:eastAsia="Times New Roman" w:hAnsi="Times New Roman" w:cs="Times New Roman"/>
          <w:kern w:val="0"/>
          <w:sz w:val="28"/>
          <w:szCs w:val="28"/>
          <w:lang w:val="en-US" w:eastAsia="en-US"/>
        </w:rPr>
        <w:t>B</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eastAsia="ru-RU"/>
        </w:rPr>
        <w:t>2004;</w:t>
      </w:r>
    </w:p>
    <w:p w:rsidR="00120C57" w:rsidRPr="00120C57" w:rsidRDefault="00120C57" w:rsidP="00120C57">
      <w:pPr>
        <w:widowControl/>
        <w:tabs>
          <w:tab w:val="clear" w:pos="709"/>
        </w:tabs>
        <w:suppressAutoHyphens w:val="0"/>
        <w:spacing w:after="420" w:line="480" w:lineRule="exact"/>
        <w:ind w:left="20" w:right="20" w:firstLine="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val="en-US" w:eastAsia="en-US"/>
        </w:rPr>
        <w:t xml:space="preserve">Comi G., </w:t>
      </w:r>
      <w:r w:rsidRPr="00120C57">
        <w:rPr>
          <w:rFonts w:ascii="Times New Roman" w:eastAsia="Times New Roman" w:hAnsi="Times New Roman" w:cs="Times New Roman"/>
          <w:kern w:val="0"/>
          <w:sz w:val="28"/>
          <w:szCs w:val="28"/>
          <w:lang w:val="de-DE" w:eastAsia="de-DE"/>
        </w:rPr>
        <w:t xml:space="preserve">Sora </w:t>
      </w:r>
      <w:r w:rsidRPr="00120C57">
        <w:rPr>
          <w:rFonts w:ascii="Times New Roman" w:eastAsia="Times New Roman" w:hAnsi="Times New Roman" w:cs="Times New Roman"/>
          <w:kern w:val="0"/>
          <w:sz w:val="28"/>
          <w:szCs w:val="28"/>
          <w:lang w:val="en-US" w:eastAsia="en-US"/>
        </w:rPr>
        <w:t xml:space="preserve">M.G., Bianchi A. </w:t>
      </w:r>
      <w:r w:rsidRPr="00120C57">
        <w:rPr>
          <w:rFonts w:ascii="Times New Roman" w:eastAsia="Times New Roman" w:hAnsi="Times New Roman" w:cs="Times New Roman"/>
          <w:kern w:val="0"/>
          <w:sz w:val="28"/>
          <w:szCs w:val="28"/>
          <w:lang w:val="de-DE" w:eastAsia="de-DE"/>
        </w:rPr>
        <w:t xml:space="preserve">et </w:t>
      </w:r>
      <w:r w:rsidRPr="00120C57">
        <w:rPr>
          <w:rFonts w:ascii="Times New Roman" w:eastAsia="Times New Roman" w:hAnsi="Times New Roman" w:cs="Times New Roman"/>
          <w:kern w:val="0"/>
          <w:sz w:val="28"/>
          <w:szCs w:val="28"/>
          <w:lang w:val="en-US" w:eastAsia="en-US"/>
        </w:rPr>
        <w:t xml:space="preserve">al., </w:t>
      </w:r>
      <w:r w:rsidRPr="00120C57">
        <w:rPr>
          <w:rFonts w:ascii="Times New Roman" w:eastAsia="Times New Roman" w:hAnsi="Times New Roman" w:cs="Times New Roman"/>
          <w:kern w:val="0"/>
          <w:sz w:val="28"/>
          <w:szCs w:val="28"/>
          <w:lang w:val="en-US" w:eastAsia="ru-RU"/>
        </w:rPr>
        <w:t xml:space="preserve">1990). </w:t>
      </w:r>
      <w:r w:rsidRPr="00120C57">
        <w:rPr>
          <w:rFonts w:ascii="Times New Roman" w:eastAsia="Times New Roman" w:hAnsi="Times New Roman" w:cs="Times New Roman"/>
          <w:kern w:val="0"/>
          <w:sz w:val="28"/>
          <w:szCs w:val="28"/>
          <w:lang w:eastAsia="ru-RU"/>
        </w:rPr>
        <w:t xml:space="preserve">В последнее десятилетие появились работы, направленные на изучение ВНС при хронической ишемии мозга (Скоромец А. А, Никифоров </w:t>
      </w:r>
      <w:r w:rsidRPr="00120C57">
        <w:rPr>
          <w:rFonts w:ascii="Times New Roman" w:eastAsia="Times New Roman" w:hAnsi="Times New Roman" w:cs="Times New Roman"/>
          <w:kern w:val="0"/>
          <w:sz w:val="28"/>
          <w:szCs w:val="28"/>
          <w:lang w:val="en-US" w:eastAsia="en-US"/>
        </w:rPr>
        <w:t>A</w:t>
      </w:r>
      <w:r w:rsidRPr="00120C57">
        <w:rPr>
          <w:rFonts w:ascii="Times New Roman" w:eastAsia="Times New Roman" w:hAnsi="Times New Roman" w:cs="Times New Roman"/>
          <w:kern w:val="0"/>
          <w:sz w:val="28"/>
          <w:szCs w:val="28"/>
          <w:lang w:eastAsia="en-US"/>
        </w:rPr>
        <w:t>.</w:t>
      </w:r>
      <w:r w:rsidRPr="00120C57">
        <w:rPr>
          <w:rFonts w:ascii="Times New Roman" w:eastAsia="Times New Roman" w:hAnsi="Times New Roman" w:cs="Times New Roman"/>
          <w:kern w:val="0"/>
          <w:sz w:val="28"/>
          <w:szCs w:val="28"/>
          <w:lang w:val="en-US" w:eastAsia="en-US"/>
        </w:rPr>
        <w:t>M</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eastAsia="ru-RU"/>
        </w:rPr>
        <w:t xml:space="preserve">2005; Доршакова О.В., Субботина Н.С., Белоусова Г.П. с соавт., 2011), различной локализации ишемий и геморрагий. Получены данные о ведущей, роли правой гемисферы в вегетативной регуляции гемодинамики и худших результатов восстановления правополушарных больных (Каргин М.В., 2000; Клочева Е.Г., 2000; Магомедова А. С., 2001; </w:t>
      </w:r>
      <w:r w:rsidRPr="00120C57">
        <w:rPr>
          <w:rFonts w:ascii="Times New Roman" w:eastAsia="Times New Roman" w:hAnsi="Times New Roman" w:cs="Times New Roman"/>
          <w:kern w:val="0"/>
          <w:sz w:val="28"/>
          <w:szCs w:val="28"/>
          <w:lang w:val="en-US" w:eastAsia="en-US"/>
        </w:rPr>
        <w:t>Hirashima</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Y</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Takashima</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S</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Matsumura</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eastAsia="ru-RU"/>
        </w:rPr>
        <w:t xml:space="preserve">N. </w:t>
      </w:r>
      <w:r w:rsidRPr="00120C57">
        <w:rPr>
          <w:rFonts w:ascii="Times New Roman" w:eastAsia="Times New Roman" w:hAnsi="Times New Roman" w:cs="Times New Roman"/>
          <w:kern w:val="0"/>
          <w:sz w:val="28"/>
          <w:szCs w:val="28"/>
          <w:lang w:val="de-DE" w:eastAsia="de-DE"/>
        </w:rPr>
        <w:t xml:space="preserve">et </w:t>
      </w:r>
      <w:r w:rsidRPr="00120C57">
        <w:rPr>
          <w:rFonts w:ascii="Times New Roman" w:eastAsia="Times New Roman" w:hAnsi="Times New Roman" w:cs="Times New Roman"/>
          <w:kern w:val="0"/>
          <w:sz w:val="28"/>
          <w:szCs w:val="28"/>
          <w:lang w:val="en-US" w:eastAsia="en-US"/>
        </w:rPr>
        <w:t>al</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eastAsia="ru-RU"/>
        </w:rPr>
        <w:t>2001). Недостаточная оценка вегетативных нарушений по системам организма в динамике острого периода кровоизлияний в зависимости от варианта течения заболевания, реактивности ВНС, особенно у пациентов с общемозговой и очаговой симптоматикой, обусловили актуальность данного исследования, также остается малоизученным вопрос о роли ВНС в танатогенезе.</w:t>
      </w:r>
    </w:p>
    <w:p w:rsidR="00120C57" w:rsidRPr="00120C57" w:rsidRDefault="00120C57" w:rsidP="00120C57">
      <w:pPr>
        <w:widowControl/>
        <w:tabs>
          <w:tab w:val="clear" w:pos="709"/>
        </w:tabs>
        <w:suppressAutoHyphens w:val="0"/>
        <w:spacing w:after="420" w:line="480" w:lineRule="exact"/>
        <w:ind w:left="20" w:right="20" w:firstLine="74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ЦЕЛЬ ИССЛЕДОВАНИЯ ■ Оценить, роль, вегетативных нарушений при нетравматических внутричерепных кровоизлияниях на- основе анализа клинических проявлений; мониторинга вариабельности сердечного ритма, биохимических показателей для определения варианта течения и исхода заболевания.</w:t>
      </w:r>
    </w:p>
    <w:p w:rsidR="00120C57" w:rsidRPr="00120C57" w:rsidRDefault="00120C57" w:rsidP="00120C57">
      <w:pPr>
        <w:widowControl/>
        <w:tabs>
          <w:tab w:val="clear" w:pos="709"/>
        </w:tabs>
        <w:suppressAutoHyphens w:val="0"/>
        <w:spacing w:after="0" w:line="480" w:lineRule="exact"/>
        <w:ind w:left="20" w:firstLine="74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ЗАДАЧИ ИССЛЕДОВАНИЯ</w:t>
      </w:r>
    </w:p>
    <w:p w:rsidR="00120C57" w:rsidRPr="00120C57" w:rsidRDefault="00120C57" w:rsidP="00120C57">
      <w:pPr>
        <w:widowControl/>
        <w:numPr>
          <w:ilvl w:val="0"/>
          <w:numId w:val="34"/>
        </w:numPr>
        <w:tabs>
          <w:tab w:val="clear" w:pos="709"/>
          <w:tab w:val="left" w:pos="1081"/>
        </w:tabs>
        <w:suppressAutoHyphens w:val="0"/>
        <w:spacing w:after="0" w:line="480" w:lineRule="exact"/>
        <w:ind w:left="20" w:right="20" w:firstLine="74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На основании клинической картины заболевания оценить степень выраженности и структуру вегетативной дисфункции с выделением вариантов течения острого периода нетравматических внутричерепных кровоизлияний (НВЧК).</w:t>
      </w:r>
    </w:p>
    <w:p w:rsidR="00120C57" w:rsidRPr="00120C57" w:rsidRDefault="00120C57" w:rsidP="00120C57">
      <w:pPr>
        <w:widowControl/>
        <w:numPr>
          <w:ilvl w:val="0"/>
          <w:numId w:val="34"/>
        </w:numPr>
        <w:tabs>
          <w:tab w:val="clear" w:pos="709"/>
          <w:tab w:val="left" w:pos="1354"/>
        </w:tabs>
        <w:suppressAutoHyphens w:val="0"/>
        <w:spacing w:after="0" w:line="480" w:lineRule="exact"/>
        <w:ind w:left="20" w:right="20" w:firstLine="74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Провести анализ вегетативных нарушений по данным вариабельности сердечного ритма (ВСР) в динамике острого периода НВЧК с учетом клинических проявлений, изменений биоэлектрической активности головного мозга и наличия вазоспазма.</w:t>
      </w:r>
    </w:p>
    <w:p w:rsidR="00120C57" w:rsidRPr="00120C57" w:rsidRDefault="00120C57" w:rsidP="00120C57">
      <w:pPr>
        <w:widowControl/>
        <w:numPr>
          <w:ilvl w:val="0"/>
          <w:numId w:val="34"/>
        </w:numPr>
        <w:tabs>
          <w:tab w:val="clear" w:pos="709"/>
          <w:tab w:val="left" w:pos="1134"/>
        </w:tabs>
        <w:suppressAutoHyphens w:val="0"/>
        <w:spacing w:after="0" w:line="480" w:lineRule="exact"/>
        <w:ind w:left="20" w:right="320" w:firstLine="70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Разработать способ оценки реактивности вегетативной нервной системы (ВНС) для анализа напряжения высших вегетативных центров у пациентов! с различной степенью нарушения сознания, выраженной очаговой неврологической симптоматикой.</w:t>
      </w:r>
    </w:p>
    <w:p w:rsidR="00120C57" w:rsidRPr="00120C57" w:rsidRDefault="00120C57" w:rsidP="00120C57">
      <w:pPr>
        <w:widowControl/>
        <w:numPr>
          <w:ilvl w:val="0"/>
          <w:numId w:val="34"/>
        </w:numPr>
        <w:tabs>
          <w:tab w:val="clear" w:pos="709"/>
          <w:tab w:val="left" w:pos="1143"/>
        </w:tabs>
        <w:suppressAutoHyphens w:val="0"/>
        <w:spacing w:after="0" w:line="480" w:lineRule="exact"/>
        <w:ind w:left="20" w:right="320" w:firstLine="70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Провести корреляционный анализ между показателями ВСР' и биохимическими показателями (глюкоза, лактат, креатинкиназа, лактатдегидрогеназа, аланинаминотрансфераза, аспартатаминотрансфераза, щелочная фосфатаза, амилаза, кальций, калий, калий-кальциевый коэффициент, натрий, хлориды) в&lt;динамике острого периода НВЧК.</w:t>
      </w:r>
    </w:p>
    <w:p w:rsidR="00120C57" w:rsidRPr="00120C57" w:rsidRDefault="00120C57" w:rsidP="00120C57">
      <w:pPr>
        <w:widowControl/>
        <w:numPr>
          <w:ilvl w:val="0"/>
          <w:numId w:val="34"/>
        </w:numPr>
        <w:tabs>
          <w:tab w:val="clear" w:pos="709"/>
          <w:tab w:val="left" w:pos="1119"/>
        </w:tabs>
        <w:suppressAutoHyphens w:val="0"/>
        <w:spacing w:after="0" w:line="480" w:lineRule="exact"/>
        <w:ind w:left="20" w:right="320" w:firstLine="70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Разработать неинвазивный способ диагностики</w:t>
      </w:r>
      <w:r w:rsidRPr="00120C57">
        <w:rPr>
          <w:rFonts w:ascii="Times New Roman" w:eastAsia="Times New Roman" w:hAnsi="Times New Roman" w:cs="Times New Roman"/>
          <w:kern w:val="0"/>
          <w:sz w:val="28"/>
          <w:szCs w:val="28"/>
          <w:vertAlign w:val="superscript"/>
          <w:lang w:eastAsia="ru-RU"/>
        </w:rPr>
        <w:t>1</w:t>
      </w:r>
      <w:r w:rsidRPr="00120C57">
        <w:rPr>
          <w:rFonts w:ascii="Times New Roman" w:eastAsia="Times New Roman" w:hAnsi="Times New Roman" w:cs="Times New Roman"/>
          <w:kern w:val="0"/>
          <w:sz w:val="28"/>
          <w:szCs w:val="28"/>
          <w:lang w:eastAsia="ru-RU"/>
        </w:rPr>
        <w:t xml:space="preserve"> смерти мозга по данным анализа ВСР, позволяющий' оценить утрату функций ВНС в танатогенезе.</w:t>
      </w:r>
    </w:p>
    <w:p w:rsidR="00120C57" w:rsidRPr="00120C57" w:rsidRDefault="00120C57" w:rsidP="00120C57">
      <w:pPr>
        <w:widowControl/>
        <w:tabs>
          <w:tab w:val="clear" w:pos="709"/>
        </w:tabs>
        <w:suppressAutoHyphens w:val="0"/>
        <w:spacing w:after="342" w:line="80" w:lineRule="exact"/>
        <w:ind w:left="7300" w:firstLine="0"/>
        <w:jc w:val="left"/>
        <w:rPr>
          <w:rFonts w:ascii="Arial" w:eastAsia="Times New Roman" w:hAnsi="Arial" w:cs="Arial"/>
          <w:w w:val="60"/>
          <w:kern w:val="0"/>
          <w:sz w:val="8"/>
          <w:szCs w:val="8"/>
          <w:lang w:eastAsia="ru-RU"/>
        </w:rPr>
      </w:pPr>
      <w:r w:rsidRPr="00120C57">
        <w:rPr>
          <w:rFonts w:ascii="Arial" w:eastAsia="Times New Roman" w:hAnsi="Arial" w:cs="Arial"/>
          <w:w w:val="60"/>
          <w:kern w:val="0"/>
          <w:sz w:val="8"/>
          <w:szCs w:val="8"/>
          <w:lang w:eastAsia="ru-RU"/>
        </w:rPr>
        <w:t>I</w:t>
      </w:r>
    </w:p>
    <w:p w:rsidR="00120C57" w:rsidRPr="00120C57" w:rsidRDefault="00120C57" w:rsidP="00120C57">
      <w:pPr>
        <w:widowControl/>
        <w:tabs>
          <w:tab w:val="clear" w:pos="709"/>
        </w:tabs>
        <w:suppressAutoHyphens w:val="0"/>
        <w:spacing w:after="0" w:line="480" w:lineRule="exact"/>
        <w:ind w:left="20" w:firstLine="70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НАУЧНАЯ НОВИЗНА</w:t>
      </w:r>
    </w:p>
    <w:p w:rsidR="00120C57" w:rsidRPr="00120C57" w:rsidRDefault="00120C57" w:rsidP="00120C57">
      <w:pPr>
        <w:widowControl/>
        <w:tabs>
          <w:tab w:val="clear" w:pos="709"/>
        </w:tabs>
        <w:suppressAutoHyphens w:val="0"/>
        <w:spacing w:after="0" w:line="480" w:lineRule="exact"/>
        <w:ind w:left="20" w:right="320" w:firstLine="70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Разработаны критерии определения» благоприятного, нестабильного и неблагоприятного вариантов» течения заболевания. При благоприятном варианте клинические проявления» вегетативной, дисфункции либо не выявлялись, либо были отмечены преимущественно со стороны, какой-либо« одной системы организма; при</w:t>
      </w:r>
      <w:r w:rsidRPr="00120C57">
        <w:rPr>
          <w:rFonts w:ascii="Times New Roman" w:eastAsia="Times New Roman" w:hAnsi="Times New Roman" w:cs="Times New Roman"/>
          <w:kern w:val="0"/>
          <w:sz w:val="28"/>
          <w:szCs w:val="28"/>
          <w:vertAlign w:val="superscript"/>
          <w:lang w:eastAsia="ru-RU"/>
        </w:rPr>
        <w:t>;</w:t>
      </w:r>
      <w:r w:rsidRPr="00120C57">
        <w:rPr>
          <w:rFonts w:ascii="Times New Roman" w:eastAsia="Times New Roman" w:hAnsi="Times New Roman" w:cs="Times New Roman"/>
          <w:kern w:val="0"/>
          <w:sz w:val="28"/>
          <w:szCs w:val="28"/>
          <w:lang w:eastAsia="ru-RU"/>
        </w:rPr>
        <w:t xml:space="preserve"> нестабильном- и неблагоприятном вариантах течения регистрировались вегетативные нарушения одновременно со стороны нескольких систем, что способствовало развитию синдрома полиорганной недостаточности.</w:t>
      </w:r>
    </w:p>
    <w:p w:rsidR="00120C57" w:rsidRPr="00120C57" w:rsidRDefault="00120C57" w:rsidP="00120C57">
      <w:pPr>
        <w:widowControl/>
        <w:tabs>
          <w:tab w:val="clear" w:pos="709"/>
        </w:tabs>
        <w:suppressAutoHyphens w:val="0"/>
        <w:spacing w:after="0" w:line="480" w:lineRule="exact"/>
        <w:ind w:left="20" w:right="320" w:firstLine="70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На основании спектрального анализа вариабельности* сердечного ритма определены основные виды вегетативной дисфункции в зависимости от варианта течения острого периода и исхода НВЧК, позволяющие выявить субклинические проявления вегетативных нарушений.</w:t>
      </w:r>
    </w:p>
    <w:p w:rsidR="00120C57" w:rsidRPr="00120C57" w:rsidRDefault="00120C57" w:rsidP="00120C57">
      <w:pPr>
        <w:widowControl/>
        <w:tabs>
          <w:tab w:val="clear" w:pos="709"/>
        </w:tabs>
        <w:suppressAutoHyphens w:val="0"/>
        <w:spacing w:after="0" w:line="480" w:lineRule="exact"/>
        <w:ind w:left="20" w:right="320" w:firstLine="70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Впервые разработан способ оценки реактивности ВНС (патент на изобретение № 2387371 от 27.04.2010 года) у пациентов с выраженной общемозговой и очаговой симптоматикой, позволяющий оценить степень напряжения высших вегетативных центров (ВВЦ) по вкладу очень</w:t>
      </w:r>
    </w:p>
    <w:p w:rsidR="00120C57" w:rsidRPr="00120C57" w:rsidRDefault="00120C57" w:rsidP="00120C57">
      <w:pPr>
        <w:widowControl/>
        <w:tabs>
          <w:tab w:val="clear" w:pos="709"/>
        </w:tabs>
        <w:suppressAutoHyphens w:val="0"/>
        <w:spacing w:after="0" w:line="480" w:lineRule="exact"/>
        <w:ind w:left="20" w:right="20" w:firstLine="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медленных волн (УЬБ) в зависимости от давления спинномозговой жидкости, что дает возможность прогнозировать вариант течения заболевания.</w:t>
      </w:r>
    </w:p>
    <w:p w:rsidR="00120C57" w:rsidRPr="00120C57" w:rsidRDefault="00120C57" w:rsidP="00120C57">
      <w:pPr>
        <w:widowControl/>
        <w:tabs>
          <w:tab w:val="clear" w:pos="709"/>
        </w:tabs>
        <w:suppressAutoHyphens w:val="0"/>
        <w:spacing w:after="420" w:line="480" w:lineRule="exact"/>
        <w:ind w:left="20" w:right="20" w:firstLine="72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В дополнение к инструкции по констатации смерти человека на основании диагноза смерти мозга разработан неинвазивный способ диагностики смерти мозга (патент на изобретение № 2389432 от 20.05.2010 года) по данным анализа ВСР с выявлением авариабельного ритма, что дает возможность оценить утрату функций ВНС в- танатогенезе и на этом основании диагностировать смерть мозга. Смещение коэффициента вагосимпатического взаимодействия (ЬБ/НР) в сторону резкого снижения и исчезновение быстрых волн (НБ) в последнюю очередь из общей мощности спектра (ТР) позволяет говорить о потере активности парасимпатического кардиоингибиторного центра продолговатого мозга.</w:t>
      </w:r>
    </w:p>
    <w:p w:rsidR="00120C57" w:rsidRPr="00120C57" w:rsidRDefault="00120C57" w:rsidP="00120C57">
      <w:pPr>
        <w:widowControl/>
        <w:tabs>
          <w:tab w:val="clear" w:pos="709"/>
        </w:tabs>
        <w:suppressAutoHyphens w:val="0"/>
        <w:spacing w:after="0" w:line="480" w:lineRule="exact"/>
        <w:ind w:left="20" w:firstLine="72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ПРАКТИЧЕСКАЯ ЗНАЧИМОСТЬ</w:t>
      </w:r>
    </w:p>
    <w:p w:rsidR="00120C57" w:rsidRPr="00120C57" w:rsidRDefault="00120C57" w:rsidP="00120C57">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Обоснована необходимость включения вариабельности сердечного ритма'в стандарты нейромониторинга* пациентов в остром периоде НВЧК с целью раннего выявления</w:t>
      </w:r>
      <w:r w:rsidRPr="00120C57">
        <w:rPr>
          <w:rFonts w:ascii="Times New Roman" w:eastAsia="Times New Roman" w:hAnsi="Times New Roman" w:cs="Times New Roman"/>
          <w:kern w:val="0"/>
          <w:sz w:val="28"/>
          <w:szCs w:val="28"/>
          <w:vertAlign w:val="superscript"/>
          <w:lang w:eastAsia="ru-RU"/>
        </w:rPr>
        <w:t>1</w:t>
      </w:r>
      <w:r w:rsidRPr="00120C57">
        <w:rPr>
          <w:rFonts w:ascii="Times New Roman" w:eastAsia="Times New Roman" w:hAnsi="Times New Roman" w:cs="Times New Roman"/>
          <w:kern w:val="0"/>
          <w:sz w:val="28"/>
          <w:szCs w:val="28"/>
          <w:lang w:eastAsia="ru-RU"/>
        </w:rPr>
        <w:t xml:space="preserve"> признаков вегетативной дисфункции. Полученные данные о вегетативных нарушениях позволяют уточнить- изменения параметров тонуса ВНС, прогнозировать вариант течения (благоприятный, нестабильный, неблагоприятный) и исход заболевания.</w:t>
      </w:r>
    </w:p>
    <w:p w:rsidR="00120C57" w:rsidRPr="00120C57" w:rsidRDefault="00120C57" w:rsidP="00120C57">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Впервые определены и рекомендованы к практическому использованию наиболее информативные показатели вариабельности сердечного ритма как для оценки реактивности ВНС у тяжелых пациентов, так и для диагностики смерти мозга.</w:t>
      </w:r>
    </w:p>
    <w:p w:rsidR="00120C57" w:rsidRPr="00120C57" w:rsidRDefault="00120C57" w:rsidP="00120C57">
      <w:pPr>
        <w:widowControl/>
        <w:tabs>
          <w:tab w:val="clear" w:pos="709"/>
        </w:tabs>
        <w:suppressAutoHyphens w:val="0"/>
        <w:spacing w:after="420" w:line="480" w:lineRule="exact"/>
        <w:ind w:left="20" w:right="20" w:firstLine="72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Установленные корреляционные связи между биохимическими показателями и показателями ВСР в динамике острого периода НВЧК, а также изменения кардиоинтервалограмм в зависимости от выраженности нарушений биоэлектрической активности головного мозга, наличия вазоспазма позволяют на основании неинвазивной методики ВСР проводить скрининг смещения показателей в сторону выраженного напряжения ВВЦ с преобладанием симпатикотонии, либо ваготонии, ригидного ритма и прогнозировать изменение других параметров, а значит вовремя проводить коррекцию данных нарушений.</w:t>
      </w:r>
    </w:p>
    <w:p w:rsidR="00120C57" w:rsidRPr="00120C57" w:rsidRDefault="00120C57" w:rsidP="00120C57">
      <w:pPr>
        <w:widowControl/>
        <w:tabs>
          <w:tab w:val="clear" w:pos="709"/>
        </w:tabs>
        <w:suppressAutoHyphens w:val="0"/>
        <w:spacing w:after="0" w:line="480" w:lineRule="exact"/>
        <w:ind w:left="20" w:firstLine="72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ОСНОВНЫЕ ПОЛОЖЕНИЯ, ВЫНОСИМЫЕ НА ЗАЩИТУ</w:t>
      </w:r>
    </w:p>
    <w:p w:rsidR="00120C57" w:rsidRPr="00120C57" w:rsidRDefault="00120C57" w:rsidP="00120C57">
      <w:pPr>
        <w:widowControl/>
        <w:numPr>
          <w:ilvl w:val="1"/>
          <w:numId w:val="34"/>
        </w:numPr>
        <w:tabs>
          <w:tab w:val="clear" w:pos="709"/>
          <w:tab w:val="left" w:pos="1326"/>
        </w:tabs>
        <w:suppressAutoHyphens w:val="0"/>
        <w:spacing w:after="0" w:line="480" w:lineRule="exact"/>
        <w:ind w:left="20" w:right="20" w:firstLine="72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Структура вегетативной дисфункции в остром периоде нетравматических внутричерепных кровоизлияний (НВЧК) обусловлена клинико-анатомическими формами и локализацией кровоизлияний, а вариант течения заболевания связан со степенью выраженности и распространенностью вегетативных нарушений.</w:t>
      </w:r>
    </w:p>
    <w:p w:rsidR="00120C57" w:rsidRPr="00120C57" w:rsidRDefault="00120C57" w:rsidP="00120C57">
      <w:pPr>
        <w:widowControl/>
        <w:numPr>
          <w:ilvl w:val="1"/>
          <w:numId w:val="34"/>
        </w:numPr>
        <w:tabs>
          <w:tab w:val="clear" w:pos="709"/>
          <w:tab w:val="left" w:pos="1230"/>
        </w:tabs>
        <w:suppressAutoHyphens w:val="0"/>
        <w:spacing w:after="0" w:line="480" w:lineRule="exact"/>
        <w:ind w:left="20" w:right="20" w:firstLine="72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Вариабельность сердечного ритма (ВСЕ) является наиболее информативным методом, позволяющим выявить субклинические проявления вегетативных нарушений, уточнить направленность компенсаторных механизмов, степень вовлечения сегментарных и надсегментарных отделов вегетативной нервной системы (ВНС) и выделить три основных варианта течения НВЧК: благоприятный, нестабильный и неблагоприятный.</w:t>
      </w:r>
    </w:p>
    <w:p w:rsidR="00120C57" w:rsidRPr="00120C57" w:rsidRDefault="00120C57" w:rsidP="00120C57">
      <w:pPr>
        <w:widowControl/>
        <w:numPr>
          <w:ilvl w:val="1"/>
          <w:numId w:val="34"/>
        </w:numPr>
        <w:tabs>
          <w:tab w:val="clear" w:pos="709"/>
          <w:tab w:val="left" w:pos="1086"/>
        </w:tabs>
        <w:suppressAutoHyphens w:val="0"/>
        <w:spacing w:after="0" w:line="480" w:lineRule="exact"/>
        <w:ind w:left="20" w:right="20" w:firstLine="72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Разработанный^ способ оценки реактивности вегетативной нервной системы в остром периоде НВЧК по данным анализа ВСР, записанной до, во время и после люмбальной пункции позволяет выделить три типа реактивности (адекватная, недостаточная, истощение) в зависимости от степени напряжения высших вегетативных центров и давления спинномозговой жидкости у пациентов с различной степенью нарушения сознания, выраженной очаговой неврологической симптоматикой; а выявление авариабельного ритма в фоновой записи ВСР - диагностировать смерть мозга.</w:t>
      </w:r>
    </w:p>
    <w:p w:rsidR="00120C57" w:rsidRPr="00120C57" w:rsidRDefault="00120C57" w:rsidP="00120C57">
      <w:pPr>
        <w:widowControl/>
        <w:tabs>
          <w:tab w:val="clear" w:pos="709"/>
        </w:tabs>
        <w:suppressAutoHyphens w:val="0"/>
        <w:spacing w:after="0" w:line="480" w:lineRule="exact"/>
        <w:ind w:left="20" w:firstLine="72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АПРОБАЦИЯ РАБОТЫ</w:t>
      </w:r>
    </w:p>
    <w:p w:rsidR="00120C57" w:rsidRPr="00120C57" w:rsidRDefault="00120C57" w:rsidP="00120C57">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 xml:space="preserve">Материалы диссертации доложены на </w:t>
      </w:r>
      <w:r w:rsidRPr="00120C57">
        <w:rPr>
          <w:rFonts w:ascii="Times New Roman" w:eastAsia="Times New Roman" w:hAnsi="Times New Roman" w:cs="Times New Roman"/>
          <w:kern w:val="0"/>
          <w:sz w:val="28"/>
          <w:szCs w:val="28"/>
          <w:lang w:val="de-DE" w:eastAsia="de-DE"/>
        </w:rPr>
        <w:t xml:space="preserve">III </w:t>
      </w:r>
      <w:r w:rsidRPr="00120C57">
        <w:rPr>
          <w:rFonts w:ascii="Times New Roman" w:eastAsia="Times New Roman" w:hAnsi="Times New Roman" w:cs="Times New Roman"/>
          <w:kern w:val="0"/>
          <w:sz w:val="28"/>
          <w:szCs w:val="28"/>
          <w:lang w:eastAsia="ru-RU"/>
        </w:rPr>
        <w:t>научно-практической конференции неврологов и нейрохирургов Юга России "Актуальные вопросы неврологии и нейрохирургии" (г. Ростов-на-Дону, 2008); I Международной научно-практической конференции «Травматические и сосудистые повреждения и заболевания головного и спинного мозга» (г. Тамбов, 2009); Всероссийской, научно-практической конференции "Поленовские чтения" (Санкт-Петербург, 2009; 2010); Республиканской научно-практической конференции</w:t>
      </w:r>
      <w:r w:rsidRPr="00120C57">
        <w:rPr>
          <w:rFonts w:ascii="Times New Roman" w:eastAsia="Times New Roman" w:hAnsi="Times New Roman" w:cs="Times New Roman"/>
          <w:kern w:val="0"/>
          <w:sz w:val="28"/>
          <w:szCs w:val="28"/>
          <w:vertAlign w:val="superscript"/>
          <w:lang w:eastAsia="ru-RU"/>
        </w:rPr>
        <w:t>1</w:t>
      </w:r>
      <w:r w:rsidRPr="00120C57">
        <w:rPr>
          <w:rFonts w:ascii="Times New Roman" w:eastAsia="Times New Roman" w:hAnsi="Times New Roman" w:cs="Times New Roman"/>
          <w:kern w:val="0"/>
          <w:sz w:val="28"/>
          <w:szCs w:val="28"/>
          <w:lang w:eastAsia="ru-RU"/>
        </w:rPr>
        <w:t xml:space="preserve"> «Актуальные вопросы инсультологии. Школа инсульта» с международным участием (г. Казань, 2011). Лауреат конкурса молодых ученых IX Всероссийская научно-практическая конференция «Поленовские чтения» 7-9 апреля 20 Юг, лауреат XVI </w:t>
      </w:r>
      <w:r w:rsidRPr="00120C57">
        <w:rPr>
          <w:rFonts w:ascii="Times New Roman" w:eastAsia="Times New Roman" w:hAnsi="Times New Roman" w:cs="Times New Roman"/>
          <w:kern w:val="0"/>
          <w:sz w:val="28"/>
          <w:szCs w:val="28"/>
          <w:lang w:val="de-DE" w:eastAsia="de-DE"/>
        </w:rPr>
        <w:t xml:space="preserve">International </w:t>
      </w:r>
      <w:r w:rsidRPr="00120C57">
        <w:rPr>
          <w:rFonts w:ascii="Times New Roman" w:eastAsia="Times New Roman" w:hAnsi="Times New Roman" w:cs="Times New Roman"/>
          <w:kern w:val="0"/>
          <w:sz w:val="28"/>
          <w:szCs w:val="28"/>
          <w:lang w:val="en-US" w:eastAsia="en-US"/>
        </w:rPr>
        <w:t>Congress</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on</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Rehabilitation</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in</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Medicine</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and</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de-DE" w:eastAsia="de-DE"/>
        </w:rPr>
        <w:t xml:space="preserve">Immunorehabilitation </w:t>
      </w:r>
      <w:r w:rsidRPr="00120C57">
        <w:rPr>
          <w:rFonts w:ascii="Times New Roman" w:eastAsia="Times New Roman" w:hAnsi="Times New Roman" w:cs="Times New Roman"/>
          <w:kern w:val="0"/>
          <w:sz w:val="28"/>
          <w:szCs w:val="28"/>
          <w:lang w:val="en-US" w:eastAsia="en-US"/>
        </w:rPr>
        <w:t>and</w:t>
      </w:r>
      <w:r w:rsidRPr="00120C57">
        <w:rPr>
          <w:rFonts w:ascii="Times New Roman" w:eastAsia="Times New Roman" w:hAnsi="Times New Roman" w:cs="Times New Roman"/>
          <w:kern w:val="0"/>
          <w:sz w:val="28"/>
          <w:szCs w:val="28"/>
          <w:lang w:eastAsia="en-US"/>
        </w:rPr>
        <w:t>-</w:t>
      </w:r>
      <w:r w:rsidRPr="00120C57">
        <w:rPr>
          <w:rFonts w:ascii="Times New Roman" w:eastAsia="Times New Roman" w:hAnsi="Times New Roman" w:cs="Times New Roman"/>
          <w:kern w:val="0"/>
          <w:sz w:val="28"/>
          <w:szCs w:val="28"/>
          <w:lang w:val="en-US" w:eastAsia="en-US"/>
        </w:rPr>
        <w:t>IV</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World</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Asthma</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eastAsia="ru-RU"/>
        </w:rPr>
        <w:t xml:space="preserve">■&amp; </w:t>
      </w:r>
      <w:r w:rsidRPr="00120C57">
        <w:rPr>
          <w:rFonts w:ascii="Times New Roman" w:eastAsia="Times New Roman" w:hAnsi="Times New Roman" w:cs="Times New Roman"/>
          <w:kern w:val="0"/>
          <w:sz w:val="28"/>
          <w:szCs w:val="28"/>
          <w:lang w:val="en-US" w:eastAsia="en-US"/>
        </w:rPr>
        <w:t>COPD</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Forum</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Paris</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France</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val="en-US" w:eastAsia="en-US"/>
        </w:rPr>
        <w:t>April</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eastAsia="ru-RU"/>
        </w:rPr>
        <w:t xml:space="preserve">29 - </w:t>
      </w:r>
      <w:r w:rsidRPr="00120C57">
        <w:rPr>
          <w:rFonts w:ascii="Times New Roman" w:eastAsia="Times New Roman" w:hAnsi="Times New Roman" w:cs="Times New Roman"/>
          <w:kern w:val="0"/>
          <w:sz w:val="28"/>
          <w:szCs w:val="28"/>
          <w:lang w:val="en-US" w:eastAsia="en-US"/>
        </w:rPr>
        <w:t>May</w:t>
      </w:r>
      <w:r w:rsidRPr="00120C57">
        <w:rPr>
          <w:rFonts w:ascii="Times New Roman" w:eastAsia="Times New Roman" w:hAnsi="Times New Roman" w:cs="Times New Roman"/>
          <w:kern w:val="0"/>
          <w:sz w:val="28"/>
          <w:szCs w:val="28"/>
          <w:lang w:eastAsia="en-US"/>
        </w:rPr>
        <w:t xml:space="preserve"> </w:t>
      </w:r>
      <w:r w:rsidRPr="00120C57">
        <w:rPr>
          <w:rFonts w:ascii="Times New Roman" w:eastAsia="Times New Roman" w:hAnsi="Times New Roman" w:cs="Times New Roman"/>
          <w:kern w:val="0"/>
          <w:sz w:val="28"/>
          <w:szCs w:val="28"/>
          <w:lang w:eastAsia="ru-RU"/>
        </w:rPr>
        <w:t>5, 2011).</w:t>
      </w:r>
    </w:p>
    <w:p w:rsidR="00120C57" w:rsidRPr="00120C57" w:rsidRDefault="00120C57" w:rsidP="00120C57">
      <w:pPr>
        <w:widowControl/>
        <w:tabs>
          <w:tab w:val="clear" w:pos="709"/>
        </w:tabs>
        <w:suppressAutoHyphens w:val="0"/>
        <w:spacing w:after="420" w:line="480" w:lineRule="exact"/>
        <w:ind w:left="20" w:right="20" w:firstLine="72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По теме диссертации опубликовано 22 печатных работы, из них журнальных статей в изданиях, определенных перечнем ВАК РФ - 5, две из которых патенты на изобретения: «Способ оценки реактивности вегетативной нервной» системы в остром периоде внутричерепных кровоизлияний» № 2387371 от 27.04.2010 года и «Способ» диагностики смерти мозга» патент № 2389432 от 20.05.2010 года.</w:t>
      </w:r>
    </w:p>
    <w:p w:rsidR="00120C57" w:rsidRPr="00120C57" w:rsidRDefault="00120C57" w:rsidP="00120C57">
      <w:pPr>
        <w:widowControl/>
        <w:tabs>
          <w:tab w:val="clear" w:pos="709"/>
        </w:tabs>
        <w:suppressAutoHyphens w:val="0"/>
        <w:spacing w:after="0" w:line="480" w:lineRule="exact"/>
        <w:ind w:left="20" w:firstLine="72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ВНЕДРЕНИЕ РЕЗУЛЬТАТОВ ИССЛЕДОВАНИЯ</w:t>
      </w:r>
    </w:p>
    <w:p w:rsidR="00120C57" w:rsidRPr="00120C57" w:rsidRDefault="00120C57" w:rsidP="00120C57">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 xml:space="preserve">Практические разработки по теме диссертации внедрены в ФГУ «Российский научно-исследовательский нейрохирургический институт им. проф. А.Л. Поленова», учебный процесс кафедры* нейрохирургии Санкт- Петербургской медицинской академии последипломного образования, Всероссийский центр экстренной и радиационной медицины им. </w:t>
      </w:r>
      <w:r w:rsidRPr="00120C57">
        <w:rPr>
          <w:rFonts w:ascii="Times New Roman" w:eastAsia="Times New Roman" w:hAnsi="Times New Roman" w:cs="Times New Roman"/>
          <w:kern w:val="0"/>
          <w:sz w:val="28"/>
          <w:szCs w:val="28"/>
          <w:lang w:val="en-US" w:eastAsia="en-US"/>
        </w:rPr>
        <w:t xml:space="preserve">A.M. </w:t>
      </w:r>
      <w:r w:rsidRPr="00120C57">
        <w:rPr>
          <w:rFonts w:ascii="Times New Roman" w:eastAsia="Times New Roman" w:hAnsi="Times New Roman" w:cs="Times New Roman"/>
          <w:kern w:val="0"/>
          <w:sz w:val="28"/>
          <w:szCs w:val="28"/>
          <w:lang w:eastAsia="ru-RU"/>
        </w:rPr>
        <w:t>Никифорова МЧС России.</w:t>
      </w:r>
    </w:p>
    <w:p w:rsidR="00120C57" w:rsidRPr="00120C57" w:rsidRDefault="00120C57" w:rsidP="00120C57">
      <w:pPr>
        <w:widowControl/>
        <w:tabs>
          <w:tab w:val="clear" w:pos="709"/>
        </w:tabs>
        <w:suppressAutoHyphens w:val="0"/>
        <w:spacing w:after="0" w:line="480" w:lineRule="exact"/>
        <w:ind w:left="20" w:firstLine="72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ОБЪЕМ И СТРУКТУРА ДИССЕРТАЦИИ</w:t>
      </w:r>
    </w:p>
    <w:p w:rsidR="00120C57" w:rsidRDefault="00120C57" w:rsidP="00120C57">
      <w:pPr>
        <w:rPr>
          <w:rFonts w:ascii="Courier New" w:eastAsia="Times New Roman" w:hAnsi="Courier New"/>
          <w:color w:val="000000"/>
          <w:kern w:val="0"/>
          <w:sz w:val="24"/>
          <w:szCs w:val="24"/>
          <w:lang w:val="en-US" w:eastAsia="ru-RU"/>
        </w:rPr>
      </w:pPr>
      <w:r w:rsidRPr="00120C57">
        <w:rPr>
          <w:rFonts w:ascii="Courier New" w:eastAsia="Times New Roman" w:hAnsi="Courier New"/>
          <w:color w:val="000000"/>
          <w:kern w:val="0"/>
          <w:sz w:val="24"/>
          <w:szCs w:val="24"/>
          <w:lang w:eastAsia="ru-RU"/>
        </w:rPr>
        <w:t>Диссертация изложена на 187 страницах, состоит из введения, обзора литературы, описания материалов и методов исследования, 2 глав результатов собственных исследований, заключения, выводов, практических рекомендаций, указателя литературы и приложения. Список литературы содержит 248 источников, из них 148 отечественных и 100 зарубежных публикаций. В работе содержится 25 таблиц и 42 рисунка.</w:t>
      </w:r>
    </w:p>
    <w:p w:rsidR="00120C57" w:rsidRDefault="00120C57" w:rsidP="00120C57">
      <w:pPr>
        <w:rPr>
          <w:rFonts w:ascii="Courier New" w:eastAsia="Times New Roman" w:hAnsi="Courier New"/>
          <w:color w:val="000000"/>
          <w:kern w:val="0"/>
          <w:sz w:val="24"/>
          <w:szCs w:val="24"/>
          <w:lang w:val="en-US" w:eastAsia="ru-RU"/>
        </w:rPr>
      </w:pPr>
    </w:p>
    <w:p w:rsidR="00120C57" w:rsidRDefault="00120C57" w:rsidP="00120C57">
      <w:pPr>
        <w:rPr>
          <w:rFonts w:ascii="Courier New" w:eastAsia="Times New Roman" w:hAnsi="Courier New"/>
          <w:color w:val="000000"/>
          <w:kern w:val="0"/>
          <w:sz w:val="24"/>
          <w:szCs w:val="24"/>
          <w:lang w:val="en-US" w:eastAsia="ru-RU"/>
        </w:rPr>
      </w:pPr>
    </w:p>
    <w:p w:rsidR="00120C57" w:rsidRPr="00120C57" w:rsidRDefault="00120C57" w:rsidP="00120C57">
      <w:pPr>
        <w:widowControl/>
        <w:tabs>
          <w:tab w:val="clear" w:pos="709"/>
        </w:tabs>
        <w:suppressAutoHyphens w:val="0"/>
        <w:spacing w:after="225" w:line="461" w:lineRule="exact"/>
        <w:ind w:left="20" w:firstLine="0"/>
        <w:jc w:val="center"/>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b/>
          <w:bCs/>
          <w:kern w:val="0"/>
          <w:sz w:val="23"/>
          <w:szCs w:val="23"/>
          <w:shd w:val="clear" w:color="auto" w:fill="FFFFFF"/>
          <w:lang w:eastAsia="ru-RU"/>
        </w:rPr>
        <w:t xml:space="preserve">145 </w:t>
      </w:r>
      <w:r w:rsidRPr="00120C57">
        <w:rPr>
          <w:rFonts w:ascii="Times New Roman" w:eastAsia="Times New Roman" w:hAnsi="Times New Roman" w:cs="Times New Roman"/>
          <w:kern w:val="0"/>
          <w:sz w:val="28"/>
          <w:szCs w:val="28"/>
          <w:lang w:eastAsia="ru-RU"/>
        </w:rPr>
        <w:t>ВЫВОДЫ</w:t>
      </w:r>
    </w:p>
    <w:p w:rsidR="00120C57" w:rsidRPr="00120C57" w:rsidRDefault="00120C57" w:rsidP="00120C57">
      <w:pPr>
        <w:widowControl/>
        <w:tabs>
          <w:tab w:val="clear" w:pos="709"/>
        </w:tabs>
        <w:suppressAutoHyphens w:val="0"/>
        <w:spacing w:after="0" w:line="480" w:lineRule="exact"/>
        <w:ind w:left="20" w:right="20" w:firstLine="74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1. Клинические проявления вегетативных нарушений различной степени выраженности выявлены в 73% наблюдений. В структуре вегетативной дисфункции чаще всего имело место сочетанное поражение нескольких систем организма, что определяло вариант течения нетравматических внутричерепных кровоизлияний (НВЧК): благоприятный, нестабильный и неблагоприятный. Проявления диэнцефально- катаболического и диэнцефально-ареактивного синдрома достоверно преобладали при нестабильном и неблагоприятном варианте (р&lt;0,05). Благоприятный вариант течения (55,2%), достоверно чаще отмечен при субарахноидальных кровоизлияниях, а при кровоизлиянии в ствол мозга и вентрикулярном кровоизлиянии наблюдались- нестабильный (28,4%) и неблагоприятный (16,4%) вариант течения'(р&lt;0,01).</w:t>
      </w:r>
    </w:p>
    <w:p w:rsidR="00120C57" w:rsidRPr="00120C57" w:rsidRDefault="00120C57" w:rsidP="00120C57">
      <w:pPr>
        <w:widowControl/>
        <w:tabs>
          <w:tab w:val="clear" w:pos="709"/>
        </w:tabs>
        <w:suppressAutoHyphens w:val="0"/>
        <w:spacing w:after="0" w:line="480" w:lineRule="exact"/>
        <w:ind w:left="20" w:right="20" w:firstLine="74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2'. Вегетативные нарушения в остром- периоде НВЧК по' данным анализа вариабельности сердечного- ритма (ВСР) характеризуются различными вариантами напряжения высших вегетативных центров (напряженная симпатикотония, напряженный баланс, напряженная ваготония), а также снижением реактивности, что обусловлено переходом от рефлекторного к гуморально-метаболическому уровню регуляции. Выявлена зависимость прогрессирующего снижения ВСР, нарастания напряжения высших вегетативных центров с выраженностью изменений биоэлектрической активности головного мозга, наличием вазоспазма.</w:t>
      </w:r>
    </w:p>
    <w:p w:rsidR="00120C57" w:rsidRPr="00120C57" w:rsidRDefault="00120C57" w:rsidP="00120C57">
      <w:pPr>
        <w:widowControl/>
        <w:tabs>
          <w:tab w:val="clear" w:pos="709"/>
        </w:tabs>
        <w:suppressAutoHyphens w:val="0"/>
        <w:spacing w:after="0" w:line="480" w:lineRule="exact"/>
        <w:ind w:left="20" w:right="20" w:firstLine="740"/>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3. Разработанный способ оценки реактивности вегетативной нервной системы (ВНС) в остром периоде НВЧК на фоне люмбально» пункции позволяет определить функциональное состояние ВНС у пациентов с различной степенью нарушения сознания, с выраженной очаговой неврологической симптоматикой. В основе способа лежит определение спектральных показателей очень медленных волн (УЬБ%), что дает возможность оценить реактивность ВНС (адекватная, недостаточная,</w:t>
      </w:r>
    </w:p>
    <w:p w:rsidR="00120C57" w:rsidRPr="00120C57" w:rsidRDefault="00120C57" w:rsidP="00120C57">
      <w:pPr>
        <w:widowControl/>
        <w:tabs>
          <w:tab w:val="clear" w:pos="709"/>
        </w:tabs>
        <w:suppressAutoHyphens w:val="0"/>
        <w:spacing w:after="0" w:line="480" w:lineRule="exact"/>
        <w:ind w:left="20" w:right="32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истощение) в зависимости от степени напряжения высших вегетативных центров и давления спинномозговой жидкости.</w:t>
      </w:r>
    </w:p>
    <w:p w:rsidR="00120C57" w:rsidRPr="00120C57" w:rsidRDefault="00120C57" w:rsidP="00120C57">
      <w:pPr>
        <w:widowControl/>
        <w:numPr>
          <w:ilvl w:val="0"/>
          <w:numId w:val="35"/>
        </w:numPr>
        <w:tabs>
          <w:tab w:val="clear" w:pos="709"/>
          <w:tab w:val="left" w:pos="1138"/>
        </w:tabs>
        <w:suppressAutoHyphens w:val="0"/>
        <w:spacing w:after="0" w:line="480" w:lineRule="exact"/>
        <w:ind w:left="20" w:right="320" w:firstLine="72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Динамика показателей ВСР в остром периоде НВЧК позволяет прогнозировать вариант течения. Отсутствие отрицательной динамики в значениях кардиоритмограмм, адекватная реактивность ВНС при люмбальной пункции свидетельствует о благоприятном варианте течения. Прогрессирующее снижение показателей ВСР, недостаточная реактивность ВНС при люмбальной пункции характерны для нестабильного варианта течения с необходимостью проведения лечебно-профилактических мероприятий, направленных на коррекцию вегетативных нарушений. Сохранение с 1-х по 21-е сутки ригидного ритма, истощение реактивности ВНС при' пункции, а также выявление «неистинной» ваготонии свидетельствует о неблагоприятном варианте.</w:t>
      </w:r>
    </w:p>
    <w:p w:rsidR="00120C57" w:rsidRPr="00120C57" w:rsidRDefault="00120C57" w:rsidP="00120C57">
      <w:pPr>
        <w:widowControl/>
        <w:numPr>
          <w:ilvl w:val="0"/>
          <w:numId w:val="35"/>
        </w:numPr>
        <w:tabs>
          <w:tab w:val="clear" w:pos="709"/>
          <w:tab w:val="left" w:pos="1177"/>
        </w:tabs>
        <w:suppressAutoHyphens w:val="0"/>
        <w:spacing w:after="0" w:line="480" w:lineRule="exact"/>
        <w:ind w:left="20" w:right="320" w:firstLine="72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Установленные корреляционные связи между биохимическими- показателями* (ферменты, электролиты) и показателями- ВСР в динамике острого - периода НВЧК позволяют судить о выраженности напряжения высших вегетативных центров, преобладании симпатической или парасимпатической активности для раннего выявления, доклинических признаков декомпенсации состояния.</w:t>
      </w:r>
    </w:p>
    <w:p w:rsidR="00120C57" w:rsidRPr="00120C57" w:rsidRDefault="00120C57" w:rsidP="00120C57">
      <w:pPr>
        <w:widowControl/>
        <w:numPr>
          <w:ilvl w:val="0"/>
          <w:numId w:val="35"/>
        </w:numPr>
        <w:tabs>
          <w:tab w:val="clear" w:pos="709"/>
          <w:tab w:val="left" w:pos="1066"/>
        </w:tabs>
        <w:suppressAutoHyphens w:val="0"/>
        <w:spacing w:after="0" w:line="480" w:lineRule="exact"/>
        <w:ind w:left="20" w:right="320" w:firstLine="72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Разработанный неинвазивный способ диагностики смерти-мозга по данным анализа ВСР с выявлением авариабельного ритма дает возможность оценить утрату функций ВНС в танатогенезе, а смещение коэффициента вагосимпатического взаимодействия (ЬР/НР) в сторону резкого снижения и исчезновение быстрых волн (НР) в последнюю очередь из общей мощности спектра (ТР) позволяет говорить о потере активности парасимпатического кардиоингибиторного центра продолговатого мозга.</w:t>
      </w:r>
    </w:p>
    <w:p w:rsidR="00120C57" w:rsidRPr="00120C57" w:rsidRDefault="00120C57" w:rsidP="00120C57">
      <w:pPr>
        <w:widowControl/>
        <w:tabs>
          <w:tab w:val="clear" w:pos="709"/>
        </w:tabs>
        <w:suppressAutoHyphens w:val="0"/>
        <w:spacing w:after="297" w:line="280" w:lineRule="exact"/>
        <w:ind w:left="2360" w:firstLine="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ПРАКТИЧЕСКИЕ РЕКОМЕНДАЦИИ</w:t>
      </w:r>
    </w:p>
    <w:p w:rsidR="00120C57" w:rsidRPr="00120C57" w:rsidRDefault="00120C57" w:rsidP="00120C57">
      <w:pPr>
        <w:widowControl/>
        <w:numPr>
          <w:ilvl w:val="1"/>
          <w:numId w:val="35"/>
        </w:numPr>
        <w:tabs>
          <w:tab w:val="clear" w:pos="709"/>
          <w:tab w:val="left" w:pos="1038"/>
        </w:tabs>
        <w:suppressAutoHyphens w:val="0"/>
        <w:spacing w:after="0" w:line="480" w:lineRule="exact"/>
        <w:ind w:left="20" w:right="20" w:firstLine="74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С целью раннего выявления вегетативной дисфункции у пациентов в остром периоде нетравматических внутричерепных кровоизлияний целесообразно включить в нейромониторинг анализ вариабельности сердечного ритма для оценки функционального состояния вегетативной нервной системы (ВНС). Определение варианта вегетативной дисфункции по результатам спектрального анализа кардиоинтервалограмм в динамике по суткам позволяет прогнозировать вариант течения заболевания и исход, а, следовательно, своевременно проводить лечебно - профилактические мероприятия.</w:t>
      </w:r>
    </w:p>
    <w:p w:rsidR="00120C57" w:rsidRPr="00120C57" w:rsidRDefault="00120C57" w:rsidP="00120C57">
      <w:pPr>
        <w:widowControl/>
        <w:numPr>
          <w:ilvl w:val="1"/>
          <w:numId w:val="35"/>
        </w:numPr>
        <w:tabs>
          <w:tab w:val="clear" w:pos="709"/>
          <w:tab w:val="left" w:pos="1038"/>
        </w:tabs>
        <w:suppressAutoHyphens w:val="0"/>
        <w:spacing w:after="0" w:line="480" w:lineRule="exact"/>
        <w:ind w:left="20" w:right="20" w:firstLine="740"/>
        <w:jc w:val="left"/>
        <w:rPr>
          <w:rFonts w:ascii="Times New Roman" w:eastAsia="Times New Roman" w:hAnsi="Times New Roman" w:cs="Times New Roman"/>
          <w:kern w:val="0"/>
          <w:sz w:val="28"/>
          <w:szCs w:val="28"/>
          <w:lang w:eastAsia="ru-RU"/>
        </w:rPr>
      </w:pPr>
      <w:r w:rsidRPr="00120C57">
        <w:rPr>
          <w:rFonts w:ascii="Times New Roman" w:eastAsia="Times New Roman" w:hAnsi="Times New Roman" w:cs="Times New Roman"/>
          <w:kern w:val="0"/>
          <w:sz w:val="28"/>
          <w:szCs w:val="28"/>
          <w:lang w:eastAsia="ru-RU"/>
        </w:rPr>
        <w:t>Для оценки реактивности ВНС, в том числе у больных с выраженной общемозговой и очаговой симптоматикой возможно проведение кардионтервалографии с использованием в качестве пробы люмбальной пункции. Снижение реактивности ВНС или истощение с нарастанием процентного вклада очень медленных волн (УЬБ%) во время и после пробы можно использовать в качестве критерия декомпенсации состояния« и риска развития гипертензионно-гидроцефального синдрома.</w:t>
      </w:r>
    </w:p>
    <w:p w:rsidR="00120C57" w:rsidRPr="00120C57" w:rsidRDefault="00120C57" w:rsidP="00120C57">
      <w:r w:rsidRPr="00120C57">
        <w:rPr>
          <w:rFonts w:ascii="Courier New" w:eastAsia="Times New Roman" w:hAnsi="Courier New"/>
          <w:color w:val="000000"/>
          <w:kern w:val="0"/>
          <w:sz w:val="24"/>
          <w:szCs w:val="24"/>
          <w:lang w:eastAsia="ru-RU"/>
        </w:rPr>
        <w:t>Анализ вариабельности сердечного ритма может быть рекомендован для оценки функционального состояния ВНС в танатогенезе и диагностики смерти мозга. Разработанный способ является неинвазивным, экономичным, эффективным, доступным и безопасным как для пациента, так и выполняющего его медицинского персонала.</w:t>
      </w:r>
    </w:p>
    <w:sectPr w:rsidR="00120C57" w:rsidRPr="00120C5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EC1" w:rsidRDefault="00CB5EC1">
      <w:pPr>
        <w:spacing w:after="0" w:line="240" w:lineRule="auto"/>
      </w:pPr>
      <w:r>
        <w:separator/>
      </w:r>
    </w:p>
  </w:endnote>
  <w:endnote w:type="continuationSeparator" w:id="0">
    <w:p w:rsidR="00CB5EC1" w:rsidRDefault="00CB5E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C1" w:rsidRDefault="00CB5EC1">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B5EC1" w:rsidRDefault="00CB5EC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C1" w:rsidRDefault="00CB5EC1">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B5EC1" w:rsidRDefault="00CB5EC1">
                <w:pPr>
                  <w:spacing w:line="240" w:lineRule="auto"/>
                </w:pPr>
                <w:fldSimple w:instr=" PAGE \* MERGEFORMAT ">
                  <w:r w:rsidR="00120C57" w:rsidRPr="00120C57">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EC1" w:rsidRDefault="00CB5EC1"/>
    <w:p w:rsidR="00CB5EC1" w:rsidRDefault="00CB5EC1"/>
    <w:p w:rsidR="00CB5EC1" w:rsidRDefault="00CB5EC1"/>
    <w:p w:rsidR="00CB5EC1" w:rsidRDefault="00CB5EC1"/>
    <w:p w:rsidR="00CB5EC1" w:rsidRDefault="00CB5EC1"/>
    <w:p w:rsidR="00CB5EC1" w:rsidRDefault="00CB5EC1"/>
    <w:p w:rsidR="00CB5EC1" w:rsidRDefault="00CB5EC1">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B5EC1" w:rsidRDefault="00CB5EC1">
                  <w:pPr>
                    <w:spacing w:line="240" w:lineRule="auto"/>
                  </w:pPr>
                  <w:fldSimple w:instr=" PAGE \* MERGEFORMAT ">
                    <w:r w:rsidR="00E24B4F" w:rsidRPr="00E24B4F">
                      <w:rPr>
                        <w:rStyle w:val="afffff9"/>
                        <w:b w:val="0"/>
                        <w:bCs w:val="0"/>
                        <w:noProof/>
                      </w:rPr>
                      <w:t>4</w:t>
                    </w:r>
                  </w:fldSimple>
                </w:p>
              </w:txbxContent>
            </v:textbox>
            <w10:wrap anchorx="page" anchory="page"/>
          </v:shape>
        </w:pict>
      </w:r>
    </w:p>
    <w:p w:rsidR="00CB5EC1" w:rsidRDefault="00CB5EC1"/>
    <w:p w:rsidR="00CB5EC1" w:rsidRDefault="00CB5EC1"/>
    <w:p w:rsidR="00CB5EC1" w:rsidRDefault="00CB5EC1">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B5EC1" w:rsidRDefault="00CB5EC1"/>
                <w:p w:rsidR="00CB5EC1" w:rsidRDefault="00CB5EC1">
                  <w:pPr>
                    <w:pStyle w:val="1ffffff7"/>
                    <w:spacing w:line="240" w:lineRule="auto"/>
                  </w:pPr>
                  <w:fldSimple w:instr=" PAGE \* MERGEFORMAT ">
                    <w:r w:rsidR="00E24B4F" w:rsidRPr="00E24B4F">
                      <w:rPr>
                        <w:rStyle w:val="3b"/>
                        <w:noProof/>
                      </w:rPr>
                      <w:t>4</w:t>
                    </w:r>
                  </w:fldSimple>
                </w:p>
              </w:txbxContent>
            </v:textbox>
            <w10:wrap anchorx="page" anchory="page"/>
          </v:shape>
        </w:pict>
      </w:r>
    </w:p>
    <w:p w:rsidR="00CB5EC1" w:rsidRDefault="00CB5EC1"/>
    <w:p w:rsidR="00CB5EC1" w:rsidRDefault="00CB5EC1">
      <w:pPr>
        <w:rPr>
          <w:sz w:val="2"/>
          <w:szCs w:val="2"/>
        </w:rPr>
      </w:pPr>
    </w:p>
    <w:p w:rsidR="00CB5EC1" w:rsidRDefault="00CB5EC1"/>
    <w:p w:rsidR="00CB5EC1" w:rsidRDefault="00CB5EC1">
      <w:pPr>
        <w:spacing w:after="0" w:line="240" w:lineRule="auto"/>
      </w:pPr>
    </w:p>
  </w:footnote>
  <w:footnote w:type="continuationSeparator" w:id="0">
    <w:p w:rsidR="00CB5EC1" w:rsidRDefault="00CB5E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C1" w:rsidRDefault="00CB5EC1"/>
  <w:p w:rsidR="00CB5EC1" w:rsidRDefault="00CB5EC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C1" w:rsidRPr="005856C0" w:rsidRDefault="00CB5EC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7"/>
    <w:multiLevelType w:val="multilevel"/>
    <w:tmpl w:val="00000006"/>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Letter"/>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Letter"/>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Letter"/>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Letter"/>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Letter"/>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D"/>
    <w:multiLevelType w:val="hybridMultilevel"/>
    <w:tmpl w:val="78C8040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1E"/>
    <w:multiLevelType w:val="hybridMultilevel"/>
    <w:tmpl w:val="0822C0EE"/>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1F"/>
    <w:multiLevelType w:val="hybridMultilevel"/>
    <w:tmpl w:val="E9760E6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20"/>
    <w:multiLevelType w:val="hybridMultilevel"/>
    <w:tmpl w:val="1803D08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5">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9">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0">
    <w:nsid w:val="0000002A"/>
    <w:multiLevelType w:val="hybridMultilevel"/>
    <w:tmpl w:val="17304A6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1">
    <w:nsid w:val="0000002B"/>
    <w:multiLevelType w:val="hybridMultilevel"/>
    <w:tmpl w:val="B43CE522"/>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7">
    <w:nsid w:val="0000003E"/>
    <w:multiLevelType w:val="singleLevel"/>
    <w:tmpl w:val="0000003E"/>
    <w:name w:val="WW8Num37"/>
    <w:lvl w:ilvl="0">
      <w:start w:val="1"/>
      <w:numFmt w:val="decimal"/>
      <w:lvlText w:val="%1."/>
      <w:lvlJc w:val="left"/>
      <w:pPr>
        <w:tabs>
          <w:tab w:val="num" w:pos="0"/>
        </w:tabs>
        <w:ind w:left="502" w:hanging="360"/>
      </w:pPr>
    </w:lvl>
  </w:abstractNum>
  <w:abstractNum w:abstractNumId="3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E546DC8"/>
    <w:multiLevelType w:val="hybridMultilevel"/>
    <w:tmpl w:val="11CC43F2"/>
    <w:lvl w:ilvl="0" w:tplc="FDF8D108">
      <w:start w:val="1"/>
      <w:numFmt w:val="decimal"/>
      <w:lvlText w:val="%1."/>
      <w:lvlJc w:val="left"/>
      <w:pPr>
        <w:tabs>
          <w:tab w:val="num" w:pos="1400"/>
        </w:tabs>
        <w:ind w:left="1400" w:hanging="360"/>
      </w:pPr>
      <w:rPr>
        <w:rFonts w:hint="default"/>
        <w:b w:val="0"/>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Times New Roman" w:hint="default"/>
      </w:rPr>
    </w:lvl>
    <w:lvl w:ilvl="3" w:tplc="04190001">
      <w:start w:val="1"/>
      <w:numFmt w:val="bullet"/>
      <w:lvlText w:val=""/>
      <w:lvlJc w:val="left"/>
      <w:pPr>
        <w:tabs>
          <w:tab w:val="num" w:pos="3560"/>
        </w:tabs>
        <w:ind w:left="3560" w:hanging="360"/>
      </w:pPr>
      <w:rPr>
        <w:rFonts w:ascii="Symbol" w:hAnsi="Symbol" w:cs="Times New Roman"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Times New Roman" w:hint="default"/>
      </w:rPr>
    </w:lvl>
    <w:lvl w:ilvl="6" w:tplc="04190001">
      <w:start w:val="1"/>
      <w:numFmt w:val="bullet"/>
      <w:lvlText w:val=""/>
      <w:lvlJc w:val="left"/>
      <w:pPr>
        <w:tabs>
          <w:tab w:val="num" w:pos="5720"/>
        </w:tabs>
        <w:ind w:left="5720" w:hanging="360"/>
      </w:pPr>
      <w:rPr>
        <w:rFonts w:ascii="Symbol" w:hAnsi="Symbol" w:cs="Times New Roman"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Times New Roman" w:hint="default"/>
      </w:rPr>
    </w:lvl>
  </w:abstractNum>
  <w:abstractNum w:abstractNumId="8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3641E80"/>
    <w:multiLevelType w:val="hybridMultilevel"/>
    <w:tmpl w:val="B57CD3B8"/>
    <w:lvl w:ilvl="0" w:tplc="D48C8B66">
      <w:start w:val="1"/>
      <w:numFmt w:val="decimal"/>
      <w:lvlText w:val="%1."/>
      <w:lvlJc w:val="left"/>
      <w:pPr>
        <w:tabs>
          <w:tab w:val="num" w:pos="1530"/>
        </w:tabs>
        <w:ind w:left="1530" w:hanging="990"/>
      </w:pPr>
      <w:rPr>
        <w:rFonts w:hint="default"/>
        <w:i w:val="0"/>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3">
    <w:nsid w:val="17276DB3"/>
    <w:multiLevelType w:val="hybridMultilevel"/>
    <w:tmpl w:val="8EEEA9F0"/>
    <w:lvl w:ilvl="0" w:tplc="89C854A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1FD30E52"/>
    <w:multiLevelType w:val="multilevel"/>
    <w:tmpl w:val="3BE659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6">
    <w:nsid w:val="26105AF7"/>
    <w:multiLevelType w:val="hybridMultilevel"/>
    <w:tmpl w:val="DE227A1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3DAD52CC"/>
    <w:multiLevelType w:val="multilevel"/>
    <w:tmpl w:val="30ACA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FC32D4"/>
    <w:multiLevelType w:val="multilevel"/>
    <w:tmpl w:val="72A81E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00">
    <w:nsid w:val="5F31310F"/>
    <w:multiLevelType w:val="multilevel"/>
    <w:tmpl w:val="8AAA2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F7233D"/>
    <w:multiLevelType w:val="hybridMultilevel"/>
    <w:tmpl w:val="2BA014BE"/>
    <w:lvl w:ilvl="0" w:tplc="FBBAB638">
      <w:start w:val="5"/>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28056BC"/>
    <w:multiLevelType w:val="multilevel"/>
    <w:tmpl w:val="608C689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4">
    <w:nsid w:val="77356F4A"/>
    <w:multiLevelType w:val="multilevel"/>
    <w:tmpl w:val="56125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A05CB4"/>
    <w:multiLevelType w:val="multilevel"/>
    <w:tmpl w:val="84789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94"/>
  </w:num>
  <w:num w:numId="20">
    <w:abstractNumId w:val="98"/>
  </w:num>
  <w:num w:numId="21">
    <w:abstractNumId w:val="104"/>
  </w:num>
  <w:num w:numId="22">
    <w:abstractNumId w:val="97"/>
  </w:num>
  <w:num w:numId="23">
    <w:abstractNumId w:val="100"/>
  </w:num>
  <w:num w:numId="24">
    <w:abstractNumId w:val="105"/>
  </w:num>
  <w:num w:numId="25">
    <w:abstractNumId w:val="103"/>
  </w:num>
  <w:num w:numId="26">
    <w:abstractNumId w:val="96"/>
  </w:num>
  <w:num w:numId="27">
    <w:abstractNumId w:val="91"/>
  </w:num>
  <w:num w:numId="28">
    <w:abstractNumId w:val="101"/>
  </w:num>
  <w:num w:numId="29">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6"/>
  </w:num>
  <w:num w:numId="33">
    <w:abstractNumId w:val="7"/>
  </w:num>
  <w:num w:numId="34">
    <w:abstractNumId w:val="8"/>
  </w:num>
  <w:num w:numId="35">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3"/>
    <o:shapelayout v:ext="edit">
      <o:idmap v:ext="edit" data="593,595"/>
    </o:shapelayout>
  </w:hdrShapeDefaults>
  <w:footnotePr>
    <w:numStart w:val="6"/>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CA5CC-350A-47DB-8B93-4C474F35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16</Pages>
  <Words>3347</Words>
  <Characters>19081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2021-09-04T14:37:00Z</dcterms:created>
  <dcterms:modified xsi:type="dcterms:W3CDTF">2021-09-05T15:15:00Z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