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9E33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Рисинзон</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Светлана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Альфредовна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Общее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этнокультурное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английском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речевом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этикете</w:t>
      </w:r>
      <w:r w:rsidRPr="001C7E3E">
        <w:rPr>
          <w:rFonts w:ascii="Courier New" w:eastAsia="Times New Roman" w:hAnsi="Courier New" w:cs="Times New Roman"/>
          <w:b/>
          <w:bCs/>
          <w:w w:val="70"/>
          <w:kern w:val="0"/>
          <w:sz w:val="31"/>
          <w:szCs w:val="31"/>
          <w:lang w:eastAsia="ru-RU"/>
        </w:rPr>
        <w:t xml:space="preserve"> : </w:t>
      </w:r>
      <w:r w:rsidRPr="001C7E3E">
        <w:rPr>
          <w:rFonts w:ascii="Courier New" w:eastAsia="Times New Roman" w:hAnsi="Courier New" w:cs="Times New Roman" w:hint="eastAsia"/>
          <w:b/>
          <w:bCs/>
          <w:w w:val="70"/>
          <w:kern w:val="0"/>
          <w:sz w:val="31"/>
          <w:szCs w:val="31"/>
          <w:lang w:eastAsia="ru-RU"/>
        </w:rPr>
        <w:t>диссертация</w:t>
      </w:r>
      <w:r w:rsidRPr="001C7E3E">
        <w:rPr>
          <w:rFonts w:ascii="Courier New" w:eastAsia="Times New Roman" w:hAnsi="Courier New" w:cs="Times New Roman"/>
          <w:b/>
          <w:bCs/>
          <w:w w:val="70"/>
          <w:kern w:val="0"/>
          <w:sz w:val="31"/>
          <w:szCs w:val="31"/>
          <w:lang w:eastAsia="ru-RU"/>
        </w:rPr>
        <w:t xml:space="preserve"> ... </w:t>
      </w:r>
      <w:r w:rsidRPr="001C7E3E">
        <w:rPr>
          <w:rFonts w:ascii="Courier New" w:eastAsia="Times New Roman" w:hAnsi="Courier New" w:cs="Times New Roman" w:hint="eastAsia"/>
          <w:b/>
          <w:bCs/>
          <w:w w:val="70"/>
          <w:kern w:val="0"/>
          <w:sz w:val="31"/>
          <w:szCs w:val="31"/>
          <w:lang w:eastAsia="ru-RU"/>
        </w:rPr>
        <w:t>доктора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филологических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наук</w:t>
      </w:r>
      <w:r w:rsidRPr="001C7E3E">
        <w:rPr>
          <w:rFonts w:ascii="Courier New" w:eastAsia="Times New Roman" w:hAnsi="Courier New" w:cs="Times New Roman"/>
          <w:b/>
          <w:bCs/>
          <w:w w:val="70"/>
          <w:kern w:val="0"/>
          <w:sz w:val="31"/>
          <w:szCs w:val="31"/>
          <w:lang w:eastAsia="ru-RU"/>
        </w:rPr>
        <w:t xml:space="preserve"> : 10.02.19 / </w:t>
      </w:r>
      <w:r w:rsidRPr="001C7E3E">
        <w:rPr>
          <w:rFonts w:ascii="Courier New" w:eastAsia="Times New Roman" w:hAnsi="Courier New" w:cs="Times New Roman" w:hint="eastAsia"/>
          <w:b/>
          <w:bCs/>
          <w:w w:val="70"/>
          <w:kern w:val="0"/>
          <w:sz w:val="31"/>
          <w:szCs w:val="31"/>
          <w:lang w:eastAsia="ru-RU"/>
        </w:rPr>
        <w:t>Рисинзон</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Светлана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Альфредовна</w:t>
      </w:r>
      <w:r w:rsidRPr="001C7E3E">
        <w:rPr>
          <w:rFonts w:ascii="Courier New" w:eastAsia="Times New Roman" w:hAnsi="Courier New" w:cs="Times New Roman"/>
          <w:b/>
          <w:bCs/>
          <w:w w:val="70"/>
          <w:kern w:val="0"/>
          <w:sz w:val="31"/>
          <w:szCs w:val="31"/>
          <w:lang w:eastAsia="ru-RU"/>
        </w:rPr>
        <w:t>; [</w:t>
      </w:r>
      <w:r w:rsidRPr="001C7E3E">
        <w:rPr>
          <w:rFonts w:ascii="Courier New" w:eastAsia="Times New Roman" w:hAnsi="Courier New" w:cs="Times New Roman" w:hint="eastAsia"/>
          <w:b/>
          <w:bCs/>
          <w:w w:val="70"/>
          <w:kern w:val="0"/>
          <w:sz w:val="31"/>
          <w:szCs w:val="31"/>
          <w:lang w:eastAsia="ru-RU"/>
        </w:rPr>
        <w:t>Место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защиты</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Сарат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гос</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ун</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Саратов</w:t>
      </w:r>
      <w:r w:rsidRPr="001C7E3E">
        <w:rPr>
          <w:rFonts w:ascii="Courier New" w:eastAsia="Times New Roman" w:hAnsi="Courier New" w:cs="Times New Roman"/>
          <w:b/>
          <w:bCs/>
          <w:w w:val="70"/>
          <w:kern w:val="0"/>
          <w:sz w:val="31"/>
          <w:szCs w:val="31"/>
          <w:lang w:eastAsia="ru-RU"/>
        </w:rPr>
        <w:t xml:space="preserve">, 2010.- 662 </w:t>
      </w:r>
      <w:r w:rsidRPr="001C7E3E">
        <w:rPr>
          <w:rFonts w:ascii="Courier New" w:eastAsia="Times New Roman" w:hAnsi="Courier New" w:cs="Times New Roman" w:hint="eastAsia"/>
          <w:b/>
          <w:bCs/>
          <w:w w:val="70"/>
          <w:kern w:val="0"/>
          <w:sz w:val="31"/>
          <w:szCs w:val="31"/>
          <w:lang w:eastAsia="ru-RU"/>
        </w:rPr>
        <w:t>с</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ил</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РГБ</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ОД</w:t>
      </w:r>
      <w:r w:rsidRPr="001C7E3E">
        <w:rPr>
          <w:rFonts w:ascii="Courier New" w:eastAsia="Times New Roman" w:hAnsi="Courier New" w:cs="Times New Roman"/>
          <w:b/>
          <w:bCs/>
          <w:w w:val="70"/>
          <w:kern w:val="0"/>
          <w:sz w:val="31"/>
          <w:szCs w:val="31"/>
          <w:lang w:eastAsia="ru-RU"/>
        </w:rPr>
        <w:t>, 71 11-10/136</w:t>
      </w:r>
    </w:p>
    <w:p w14:paraId="1E1E004F" w14:textId="77777777" w:rsidR="001C7E3E" w:rsidRPr="001C7E3E" w:rsidRDefault="001C7E3E" w:rsidP="001C7E3E">
      <w:pPr>
        <w:rPr>
          <w:rFonts w:ascii="Courier New" w:eastAsia="Times New Roman" w:hAnsi="Courier New" w:cs="Times New Roman"/>
          <w:b/>
          <w:bCs/>
          <w:w w:val="70"/>
          <w:kern w:val="0"/>
          <w:sz w:val="31"/>
          <w:szCs w:val="31"/>
          <w:lang w:eastAsia="ru-RU"/>
        </w:rPr>
      </w:pPr>
    </w:p>
    <w:p w14:paraId="7FFE95EF" w14:textId="77777777" w:rsidR="001C7E3E" w:rsidRPr="001C7E3E" w:rsidRDefault="001C7E3E" w:rsidP="001C7E3E">
      <w:pPr>
        <w:rPr>
          <w:rFonts w:ascii="Courier New" w:eastAsia="Times New Roman" w:hAnsi="Courier New" w:cs="Times New Roman"/>
          <w:b/>
          <w:bCs/>
          <w:w w:val="70"/>
          <w:kern w:val="0"/>
          <w:sz w:val="31"/>
          <w:szCs w:val="31"/>
          <w:lang w:eastAsia="ru-RU"/>
        </w:rPr>
      </w:pPr>
    </w:p>
    <w:p w14:paraId="64CAFDB7"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0520</w:t>
      </w:r>
      <w:r w:rsidRPr="001C7E3E">
        <w:rPr>
          <w:rFonts w:ascii="Courier New" w:eastAsia="Times New Roman" w:hAnsi="Courier New" w:cs="Times New Roman" w:hint="eastAsia"/>
          <w:b/>
          <w:bCs/>
          <w:w w:val="70"/>
          <w:kern w:val="0"/>
          <w:sz w:val="31"/>
          <w:szCs w:val="31"/>
          <w:lang w:eastAsia="ru-RU"/>
        </w:rPr>
        <w:t>І</w:t>
      </w:r>
      <w:r w:rsidRPr="001C7E3E">
        <w:rPr>
          <w:rFonts w:ascii="Courier New" w:eastAsia="Times New Roman" w:hAnsi="Courier New" w:cs="Times New Roman"/>
          <w:b/>
          <w:bCs/>
          <w:w w:val="70"/>
          <w:kern w:val="0"/>
          <w:sz w:val="31"/>
          <w:szCs w:val="31"/>
          <w:lang w:eastAsia="ru-RU"/>
        </w:rPr>
        <w:t>05</w:t>
      </w:r>
      <w:r w:rsidRPr="001C7E3E">
        <w:rPr>
          <w:rFonts w:ascii="Courier New" w:eastAsia="Times New Roman" w:hAnsi="Courier New" w:cs="Times New Roman" w:hint="eastAsia"/>
          <w:b/>
          <w:bCs/>
          <w:w w:val="70"/>
          <w:kern w:val="0"/>
          <w:sz w:val="31"/>
          <w:szCs w:val="31"/>
          <w:lang w:eastAsia="ru-RU"/>
        </w:rPr>
        <w:t>І</w:t>
      </w:r>
      <w:r w:rsidRPr="001C7E3E">
        <w:rPr>
          <w:rFonts w:ascii="Courier New" w:eastAsia="Times New Roman" w:hAnsi="Courier New" w:cs="Times New Roman"/>
          <w:b/>
          <w:bCs/>
          <w:w w:val="70"/>
          <w:kern w:val="0"/>
          <w:sz w:val="31"/>
          <w:szCs w:val="31"/>
          <w:lang w:eastAsia="ru-RU"/>
        </w:rPr>
        <w:t>623</w:t>
      </w:r>
    </w:p>
    <w:p w14:paraId="5A74341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Рисинзон</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Светлана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Альфредовна</w:t>
      </w:r>
    </w:p>
    <w:p w14:paraId="3700262F"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ОБЩЕЕ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ЭТНОКУЛЬТУРНОЕ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АНГЛИЙСКОМ</w:t>
      </w:r>
    </w:p>
    <w:p w14:paraId="1BC5B743"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РЕЧЕВОМ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ЭТИКЕТЕ</w:t>
      </w:r>
    </w:p>
    <w:p w14:paraId="0B14452F"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 xml:space="preserve">10.02.19 - </w:t>
      </w:r>
      <w:r w:rsidRPr="001C7E3E">
        <w:rPr>
          <w:rFonts w:ascii="Courier New" w:eastAsia="Times New Roman" w:hAnsi="Courier New" w:cs="Times New Roman" w:hint="eastAsia"/>
          <w:b/>
          <w:bCs/>
          <w:w w:val="70"/>
          <w:kern w:val="0"/>
          <w:sz w:val="31"/>
          <w:szCs w:val="31"/>
          <w:lang w:eastAsia="ru-RU"/>
        </w:rPr>
        <w:t>Теория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языка</w:t>
      </w:r>
    </w:p>
    <w:p w14:paraId="23AEC643"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Диссертация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соискание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ученой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степени</w:t>
      </w:r>
    </w:p>
    <w:p w14:paraId="02F8B5EF"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доктора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филологических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наук</w:t>
      </w:r>
    </w:p>
    <w:p w14:paraId="1A68512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Научный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консультант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доктор</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филологических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наук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профессор</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Б</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Сиротинина</w:t>
      </w:r>
    </w:p>
    <w:p w14:paraId="2EFD9837"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Саратов</w:t>
      </w:r>
      <w:r w:rsidRPr="001C7E3E">
        <w:rPr>
          <w:rFonts w:ascii="Courier New" w:eastAsia="Times New Roman" w:hAnsi="Courier New" w:cs="Times New Roman"/>
          <w:b/>
          <w:bCs/>
          <w:w w:val="70"/>
          <w:kern w:val="0"/>
          <w:sz w:val="31"/>
          <w:szCs w:val="31"/>
          <w:lang w:eastAsia="ru-RU"/>
        </w:rPr>
        <w:t xml:space="preserve"> 2010 </w:t>
      </w:r>
    </w:p>
    <w:p w14:paraId="51C5410F"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Оглавление</w:t>
      </w:r>
    </w:p>
    <w:p w14:paraId="175DB671"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Введение</w:t>
      </w:r>
      <w:r w:rsidRPr="001C7E3E">
        <w:rPr>
          <w:rFonts w:ascii="Courier New" w:eastAsia="Times New Roman" w:hAnsi="Courier New" w:cs="Times New Roman"/>
          <w:b/>
          <w:bCs/>
          <w:w w:val="70"/>
          <w:kern w:val="0"/>
          <w:sz w:val="31"/>
          <w:szCs w:val="31"/>
          <w:lang w:eastAsia="ru-RU"/>
        </w:rPr>
        <w:tab/>
        <w:t>7</w:t>
      </w:r>
    </w:p>
    <w:p w14:paraId="012CC64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Глава</w:t>
      </w:r>
      <w:r w:rsidRPr="001C7E3E">
        <w:rPr>
          <w:rFonts w:ascii="Courier New" w:eastAsia="Times New Roman" w:hAnsi="Courier New" w:cs="Times New Roman"/>
          <w:b/>
          <w:bCs/>
          <w:w w:val="70"/>
          <w:kern w:val="0"/>
          <w:sz w:val="31"/>
          <w:szCs w:val="31"/>
          <w:lang w:eastAsia="ru-RU"/>
        </w:rPr>
        <w:t xml:space="preserve"> 1. </w:t>
      </w:r>
      <w:r w:rsidRPr="001C7E3E">
        <w:rPr>
          <w:rFonts w:ascii="Courier New" w:eastAsia="Times New Roman" w:hAnsi="Courier New" w:cs="Times New Roman" w:hint="eastAsia"/>
          <w:b/>
          <w:bCs/>
          <w:w w:val="70"/>
          <w:kern w:val="0"/>
          <w:sz w:val="31"/>
          <w:szCs w:val="31"/>
          <w:lang w:eastAsia="ru-RU"/>
        </w:rPr>
        <w:t>Теоретические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основы</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исследования</w:t>
      </w:r>
      <w:r w:rsidRPr="001C7E3E">
        <w:rPr>
          <w:rFonts w:ascii="Courier New" w:eastAsia="Times New Roman" w:hAnsi="Courier New" w:cs="Times New Roman"/>
          <w:b/>
          <w:bCs/>
          <w:w w:val="70"/>
          <w:kern w:val="0"/>
          <w:sz w:val="31"/>
          <w:szCs w:val="31"/>
          <w:lang w:eastAsia="ru-RU"/>
        </w:rPr>
        <w:tab/>
        <w:t>16</w:t>
      </w:r>
    </w:p>
    <w:p w14:paraId="2DC022C2"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1.1.</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Развитие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теории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речевого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этикета</w:t>
      </w:r>
      <w:r w:rsidRPr="001C7E3E">
        <w:rPr>
          <w:rFonts w:ascii="Courier New" w:eastAsia="Times New Roman" w:hAnsi="Courier New" w:cs="Times New Roman"/>
          <w:b/>
          <w:bCs/>
          <w:w w:val="70"/>
          <w:kern w:val="0"/>
          <w:sz w:val="31"/>
          <w:szCs w:val="31"/>
          <w:lang w:eastAsia="ru-RU"/>
        </w:rPr>
        <w:tab/>
        <w:t>16</w:t>
      </w:r>
    </w:p>
    <w:p w14:paraId="3F023B7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1.1.1.</w:t>
      </w:r>
      <w:r w:rsidRPr="001C7E3E">
        <w:rPr>
          <w:rFonts w:ascii="Courier New" w:eastAsia="Times New Roman" w:hAnsi="Courier New" w:cs="Times New Roman"/>
          <w:b/>
          <w:bCs/>
          <w:w w:val="70"/>
          <w:kern w:val="0"/>
          <w:sz w:val="31"/>
          <w:szCs w:val="31"/>
          <w:lang w:eastAsia="ru-RU"/>
        </w:rPr>
        <w:tab/>
        <w:t xml:space="preserve"> </w:t>
      </w:r>
      <w:r w:rsidRPr="001C7E3E">
        <w:rPr>
          <w:rFonts w:ascii="Courier New" w:eastAsia="Times New Roman" w:hAnsi="Courier New" w:cs="Times New Roman" w:hint="eastAsia"/>
          <w:b/>
          <w:bCs/>
          <w:w w:val="70"/>
          <w:kern w:val="0"/>
          <w:sz w:val="31"/>
          <w:szCs w:val="31"/>
          <w:lang w:eastAsia="ru-RU"/>
        </w:rPr>
        <w:t>Речевой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как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отражение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нравственных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ценностей</w:t>
      </w:r>
      <w:r w:rsidRPr="001C7E3E">
        <w:rPr>
          <w:rFonts w:ascii="Courier New" w:eastAsia="Times New Roman" w:hAnsi="Courier New" w:cs="Times New Roman"/>
          <w:b/>
          <w:bCs/>
          <w:w w:val="70"/>
          <w:kern w:val="0"/>
          <w:sz w:val="31"/>
          <w:szCs w:val="31"/>
          <w:lang w:eastAsia="ru-RU"/>
        </w:rPr>
        <w:tab/>
        <w:t>18</w:t>
      </w:r>
    </w:p>
    <w:p w14:paraId="53AFA15A"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1.1.2.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Речевой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как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соответствие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социальным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конвенциям</w:t>
      </w:r>
      <w:r w:rsidRPr="001C7E3E">
        <w:rPr>
          <w:rFonts w:ascii="Courier New" w:eastAsia="Times New Roman" w:hAnsi="Courier New" w:cs="Times New Roman"/>
          <w:b/>
          <w:bCs/>
          <w:w w:val="70"/>
          <w:kern w:val="0"/>
          <w:sz w:val="31"/>
          <w:szCs w:val="31"/>
          <w:lang w:eastAsia="ru-RU"/>
        </w:rPr>
        <w:tab/>
        <w:t>19</w:t>
      </w:r>
    </w:p>
    <w:p w14:paraId="13CDD18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1.1.3.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Речевой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как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соответствие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конвенциям</w:t>
      </w:r>
    </w:p>
    <w:p w14:paraId="59EB63EF"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информативной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речи</w:t>
      </w:r>
      <w:r w:rsidRPr="001C7E3E">
        <w:rPr>
          <w:rFonts w:ascii="Courier New" w:eastAsia="Times New Roman" w:hAnsi="Courier New" w:cs="Times New Roman"/>
          <w:b/>
          <w:bCs/>
          <w:w w:val="70"/>
          <w:kern w:val="0"/>
          <w:sz w:val="31"/>
          <w:szCs w:val="31"/>
          <w:lang w:eastAsia="ru-RU"/>
        </w:rPr>
        <w:tab/>
        <w:t>24</w:t>
      </w:r>
    </w:p>
    <w:p w14:paraId="36659D65"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1.1.4.</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Речевой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как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соответствие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конвенциям</w:t>
      </w:r>
    </w:p>
    <w:p w14:paraId="7353EFC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предотвращения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конфликта</w:t>
      </w:r>
      <w:r w:rsidRPr="001C7E3E">
        <w:rPr>
          <w:rFonts w:ascii="Courier New" w:eastAsia="Times New Roman" w:hAnsi="Courier New" w:cs="Times New Roman"/>
          <w:b/>
          <w:bCs/>
          <w:w w:val="70"/>
          <w:kern w:val="0"/>
          <w:sz w:val="31"/>
          <w:szCs w:val="31"/>
          <w:lang w:eastAsia="ru-RU"/>
        </w:rPr>
        <w:tab/>
        <w:t>26</w:t>
      </w:r>
    </w:p>
    <w:p w14:paraId="7623699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1.1.5.</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Речевой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как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соответствие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конвенциям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сохранения</w:t>
      </w:r>
    </w:p>
    <w:p w14:paraId="4796585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лица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говорящего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адресата</w:t>
      </w:r>
      <w:r w:rsidRPr="001C7E3E">
        <w:rPr>
          <w:rFonts w:ascii="Courier New" w:eastAsia="Times New Roman" w:hAnsi="Courier New" w:cs="Times New Roman"/>
          <w:b/>
          <w:bCs/>
          <w:w w:val="70"/>
          <w:kern w:val="0"/>
          <w:sz w:val="31"/>
          <w:szCs w:val="31"/>
          <w:lang w:eastAsia="ru-RU"/>
        </w:rPr>
        <w:tab/>
        <w:t>29</w:t>
      </w:r>
    </w:p>
    <w:p w14:paraId="6DC8BC87"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lastRenderedPageBreak/>
        <w:t>1.1.6.</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Речевой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как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соответствие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разнообразным</w:t>
      </w:r>
    </w:p>
    <w:p w14:paraId="48F57197"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прагматическим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конвенциям</w:t>
      </w:r>
      <w:r w:rsidRPr="001C7E3E">
        <w:rPr>
          <w:rFonts w:ascii="Courier New" w:eastAsia="Times New Roman" w:hAnsi="Courier New" w:cs="Times New Roman"/>
          <w:b/>
          <w:bCs/>
          <w:w w:val="70"/>
          <w:kern w:val="0"/>
          <w:sz w:val="31"/>
          <w:szCs w:val="31"/>
          <w:lang w:eastAsia="ru-RU"/>
        </w:rPr>
        <w:tab/>
        <w:t>33</w:t>
      </w:r>
    </w:p>
    <w:p w14:paraId="0B139316"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1.2.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Подходы</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изучению</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речевого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этикета</w:t>
      </w:r>
      <w:r w:rsidRPr="001C7E3E">
        <w:rPr>
          <w:rFonts w:ascii="Courier New" w:eastAsia="Times New Roman" w:hAnsi="Courier New" w:cs="Times New Roman"/>
          <w:b/>
          <w:bCs/>
          <w:w w:val="70"/>
          <w:kern w:val="0"/>
          <w:sz w:val="31"/>
          <w:szCs w:val="31"/>
          <w:lang w:eastAsia="ru-RU"/>
        </w:rPr>
        <w:tab/>
        <w:t>35</w:t>
      </w:r>
    </w:p>
    <w:p w14:paraId="08FE75AF"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1.3.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Понимание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универсального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этнокультурного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речевом</w:t>
      </w:r>
    </w:p>
    <w:p w14:paraId="24F5610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этикете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разных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лингвокультур</w:t>
      </w:r>
      <w:r w:rsidRPr="001C7E3E">
        <w:rPr>
          <w:rFonts w:ascii="Courier New" w:eastAsia="Times New Roman" w:hAnsi="Courier New" w:cs="Times New Roman"/>
          <w:b/>
          <w:bCs/>
          <w:w w:val="70"/>
          <w:kern w:val="0"/>
          <w:sz w:val="31"/>
          <w:szCs w:val="31"/>
          <w:lang w:eastAsia="ru-RU"/>
        </w:rPr>
        <w:tab/>
        <w:t>42</w:t>
      </w:r>
    </w:p>
    <w:p w14:paraId="749790E5"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Глава</w:t>
      </w:r>
      <w:r w:rsidRPr="001C7E3E">
        <w:rPr>
          <w:rFonts w:ascii="Courier New" w:eastAsia="Times New Roman" w:hAnsi="Courier New" w:cs="Times New Roman"/>
          <w:b/>
          <w:bCs/>
          <w:w w:val="70"/>
          <w:kern w:val="0"/>
          <w:sz w:val="31"/>
          <w:szCs w:val="31"/>
          <w:lang w:eastAsia="ru-RU"/>
        </w:rPr>
        <w:t xml:space="preserve"> 2. </w:t>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деловой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беседы</w:t>
      </w:r>
      <w:r w:rsidRPr="001C7E3E">
        <w:rPr>
          <w:rFonts w:ascii="Courier New" w:eastAsia="Times New Roman" w:hAnsi="Courier New" w:cs="Times New Roman"/>
          <w:b/>
          <w:bCs/>
          <w:w w:val="70"/>
          <w:kern w:val="0"/>
          <w:sz w:val="31"/>
          <w:szCs w:val="31"/>
          <w:lang w:eastAsia="ru-RU"/>
        </w:rPr>
        <w:tab/>
        <w:t>46</w:t>
      </w:r>
    </w:p>
    <w:p w14:paraId="759E951A"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 xml:space="preserve">2.1 </w:t>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деловой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беседы</w:t>
      </w:r>
      <w:r w:rsidRPr="001C7E3E">
        <w:rPr>
          <w:rFonts w:ascii="Courier New" w:eastAsia="Times New Roman" w:hAnsi="Courier New" w:cs="Times New Roman"/>
          <w:b/>
          <w:bCs/>
          <w:w w:val="70"/>
          <w:kern w:val="0"/>
          <w:sz w:val="31"/>
          <w:szCs w:val="31"/>
          <w:lang w:eastAsia="ru-RU"/>
        </w:rPr>
        <w:tab/>
        <w:t>53</w:t>
      </w:r>
    </w:p>
    <w:p w14:paraId="5FCB06A5"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2.1.1.</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руководителя</w:t>
      </w:r>
    </w:p>
    <w:p w14:paraId="0ACAE00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частной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компании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страхового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агента</w:t>
      </w:r>
      <w:r w:rsidRPr="001C7E3E">
        <w:rPr>
          <w:rFonts w:ascii="Courier New" w:eastAsia="Times New Roman" w:hAnsi="Courier New" w:cs="Times New Roman"/>
          <w:b/>
          <w:bCs/>
          <w:w w:val="70"/>
          <w:kern w:val="0"/>
          <w:sz w:val="31"/>
          <w:szCs w:val="31"/>
          <w:lang w:eastAsia="ru-RU"/>
        </w:rPr>
        <w:tab/>
        <w:t>54</w:t>
      </w:r>
    </w:p>
    <w:p w14:paraId="24023315"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2.1.2.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сотрудников</w:t>
      </w:r>
      <w:r w:rsidRPr="001C7E3E">
        <w:rPr>
          <w:rFonts w:ascii="Courier New" w:eastAsia="Times New Roman" w:hAnsi="Courier New" w:cs="Times New Roman"/>
          <w:b/>
          <w:bCs/>
          <w:w w:val="70"/>
          <w:kern w:val="0"/>
          <w:sz w:val="31"/>
          <w:szCs w:val="31"/>
          <w:lang w:eastAsia="ru-RU"/>
        </w:rPr>
        <w:tab/>
        <w:t>65</w:t>
      </w:r>
    </w:p>
    <w:p w14:paraId="036E76B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университета</w:t>
      </w:r>
      <w:r w:rsidRPr="001C7E3E">
        <w:rPr>
          <w:rFonts w:ascii="Courier New" w:eastAsia="Times New Roman" w:hAnsi="Courier New" w:cs="Times New Roman"/>
          <w:b/>
          <w:bCs/>
          <w:w w:val="70"/>
          <w:kern w:val="0"/>
          <w:sz w:val="31"/>
          <w:szCs w:val="31"/>
          <w:lang w:eastAsia="ru-RU"/>
        </w:rPr>
        <w:t xml:space="preserve"> </w:t>
      </w:r>
    </w:p>
    <w:p w14:paraId="3FCDD66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з</w:t>
      </w:r>
    </w:p>
    <w:p w14:paraId="56A7DC0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2.1.3.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жанра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деловой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беседы</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материале</w:t>
      </w:r>
      <w:r w:rsidRPr="001C7E3E">
        <w:rPr>
          <w:rFonts w:ascii="Courier New" w:eastAsia="Times New Roman" w:hAnsi="Courier New" w:cs="Times New Roman"/>
          <w:b/>
          <w:bCs/>
          <w:w w:val="70"/>
          <w:kern w:val="0"/>
          <w:sz w:val="31"/>
          <w:szCs w:val="31"/>
          <w:lang w:eastAsia="ru-RU"/>
        </w:rPr>
        <w:t>)</w:t>
      </w:r>
    </w:p>
    <w:p w14:paraId="00B1D15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смягчения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воздействия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адресата</w:t>
      </w:r>
    </w:p>
    <w:p w14:paraId="40B9B32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установления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поддержания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размыкания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коммуникативного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контакта</w:t>
      </w:r>
    </w:p>
    <w:p w14:paraId="2F1BAFC0"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речевых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облегчения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восприятия</w:t>
      </w:r>
    </w:p>
    <w:p w14:paraId="543214F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w:t>
      </w:r>
    </w:p>
    <w:p w14:paraId="205C2F9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дискурса</w:t>
      </w:r>
    </w:p>
    <w:p w14:paraId="0B9B5DA0"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повышения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коммуникативной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роли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собеседника</w:t>
      </w:r>
    </w:p>
    <w:p w14:paraId="6263707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сохранения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атмосферы</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согласия</w:t>
      </w:r>
    </w:p>
    <w:p w14:paraId="1BDE0E39"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2.1.4.</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Выводы</w:t>
      </w:r>
    </w:p>
    <w:p w14:paraId="30D472C1"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английской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деловой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беседы</w:t>
      </w:r>
    </w:p>
    <w:p w14:paraId="61432BFB"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2.2.1.</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архитектора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клиентами</w:t>
      </w:r>
    </w:p>
    <w:p w14:paraId="68FB1C2A"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2.2.2.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дирижера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хористами</w:t>
      </w:r>
    </w:p>
    <w:p w14:paraId="04746B40"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2.2.3.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жанра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деловой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беседы</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английском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lastRenderedPageBreak/>
        <w:t>материале</w:t>
      </w:r>
      <w:r w:rsidRPr="001C7E3E">
        <w:rPr>
          <w:rFonts w:ascii="Courier New" w:eastAsia="Times New Roman" w:hAnsi="Courier New" w:cs="Times New Roman"/>
          <w:b/>
          <w:bCs/>
          <w:w w:val="70"/>
          <w:kern w:val="0"/>
          <w:sz w:val="31"/>
          <w:szCs w:val="31"/>
          <w:lang w:eastAsia="ru-RU"/>
        </w:rPr>
        <w:t>)</w:t>
      </w:r>
    </w:p>
    <w:p w14:paraId="014330A0"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смягчения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воздействия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адресата</w:t>
      </w:r>
    </w:p>
    <w:p w14:paraId="09AD0A59"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поддержания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коммуникативного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контакта</w:t>
      </w:r>
    </w:p>
    <w:p w14:paraId="4E72AFDB"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сохранения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тональности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согласия</w:t>
      </w:r>
    </w:p>
    <w:p w14:paraId="20D13A6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речевых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облегчения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восприятия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дискурса</w:t>
      </w:r>
      <w:r w:rsidRPr="001C7E3E">
        <w:rPr>
          <w:rFonts w:ascii="Courier New" w:eastAsia="Times New Roman" w:hAnsi="Courier New" w:cs="Times New Roman"/>
          <w:b/>
          <w:bCs/>
          <w:w w:val="70"/>
          <w:kern w:val="0"/>
          <w:sz w:val="31"/>
          <w:szCs w:val="31"/>
          <w:lang w:eastAsia="ru-RU"/>
        </w:rPr>
        <w:t xml:space="preserve"> </w:t>
      </w:r>
    </w:p>
    <w:p w14:paraId="15B9D79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повышения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коммуникативной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роли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собеседника</w:t>
      </w:r>
    </w:p>
    <w:p w14:paraId="159147E0"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2.2.4.</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Выводы</w:t>
      </w:r>
    </w:p>
    <w:p w14:paraId="017F2BC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Общее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этнокультурное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составляющих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английской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деловой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беседы</w:t>
      </w:r>
    </w:p>
    <w:p w14:paraId="06C01FA2"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2.4.</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Отражение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составляющей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деловой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беседы</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художественной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литературе</w:t>
      </w:r>
    </w:p>
    <w:p w14:paraId="138A3A42"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Глава</w:t>
      </w:r>
      <w:r w:rsidRPr="001C7E3E">
        <w:rPr>
          <w:rFonts w:ascii="Courier New" w:eastAsia="Times New Roman" w:hAnsi="Courier New" w:cs="Times New Roman"/>
          <w:b/>
          <w:bCs/>
          <w:w w:val="70"/>
          <w:kern w:val="0"/>
          <w:sz w:val="31"/>
          <w:szCs w:val="31"/>
          <w:lang w:eastAsia="ru-RU"/>
        </w:rPr>
        <w:t xml:space="preserve"> 3. </w:t>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аналитического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ток</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шоу</w:t>
      </w:r>
    </w:p>
    <w:p w14:paraId="38E9C1F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3.1.</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аналитического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ток</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шоу</w:t>
      </w:r>
    </w:p>
    <w:p w14:paraId="7AC3FE74"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3.1.1.</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аналитическом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шоу</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«Тем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временем»</w:t>
      </w:r>
    </w:p>
    <w:p w14:paraId="4C05B41B"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3.1.2.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радиопередаче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круге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СВЕТА»</w:t>
      </w:r>
    </w:p>
    <w:p w14:paraId="11DB5557"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3.1.3.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жанра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ток</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шоу</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русском</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материале</w:t>
      </w:r>
      <w:r w:rsidRPr="001C7E3E">
        <w:rPr>
          <w:rFonts w:ascii="Courier New" w:eastAsia="Times New Roman" w:hAnsi="Courier New" w:cs="Times New Roman"/>
          <w:b/>
          <w:bCs/>
          <w:w w:val="70"/>
          <w:kern w:val="0"/>
          <w:sz w:val="31"/>
          <w:szCs w:val="31"/>
          <w:lang w:eastAsia="ru-RU"/>
        </w:rPr>
        <w:t>)</w:t>
      </w:r>
    </w:p>
    <w:p w14:paraId="2665A2C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речевых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облегчения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восприятия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дискурса</w:t>
      </w:r>
    </w:p>
    <w:p w14:paraId="24237528"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установления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поддержания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завершения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коммуникативного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контакта</w:t>
      </w:r>
    </w:p>
    <w:p w14:paraId="7F523B78"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смягчения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воздействия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адресата</w:t>
      </w:r>
    </w:p>
    <w:p w14:paraId="10C076CA"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сохранения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атмосферы</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согласия</w:t>
      </w:r>
    </w:p>
    <w:p w14:paraId="4299D12A"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повышения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коммуникативной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роли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собеседника</w:t>
      </w:r>
      <w:r w:rsidRPr="001C7E3E">
        <w:rPr>
          <w:rFonts w:ascii="Courier New" w:eastAsia="Times New Roman" w:hAnsi="Courier New" w:cs="Times New Roman"/>
          <w:b/>
          <w:bCs/>
          <w:w w:val="70"/>
          <w:kern w:val="0"/>
          <w:sz w:val="31"/>
          <w:szCs w:val="31"/>
          <w:lang w:eastAsia="ru-RU"/>
        </w:rPr>
        <w:t xml:space="preserve"> </w:t>
      </w:r>
    </w:p>
    <w:p w14:paraId="21FA116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3.1.4.</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Выводы</w:t>
      </w:r>
      <w:r w:rsidRPr="001C7E3E">
        <w:rPr>
          <w:rFonts w:ascii="Courier New" w:eastAsia="Times New Roman" w:hAnsi="Courier New" w:cs="Times New Roman"/>
          <w:b/>
          <w:bCs/>
          <w:w w:val="70"/>
          <w:kern w:val="0"/>
          <w:sz w:val="31"/>
          <w:szCs w:val="31"/>
          <w:lang w:eastAsia="ru-RU"/>
        </w:rPr>
        <w:tab/>
        <w:t>374</w:t>
      </w:r>
    </w:p>
    <w:p w14:paraId="117B3BE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британского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аналитического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ток</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шоу</w:t>
      </w:r>
      <w:r w:rsidRPr="001C7E3E">
        <w:rPr>
          <w:rFonts w:ascii="Courier New" w:eastAsia="Times New Roman" w:hAnsi="Courier New" w:cs="Times New Roman"/>
          <w:b/>
          <w:bCs/>
          <w:w w:val="70"/>
          <w:kern w:val="0"/>
          <w:sz w:val="31"/>
          <w:szCs w:val="31"/>
          <w:lang w:eastAsia="ru-RU"/>
        </w:rPr>
        <w:t xml:space="preserve"> 382</w:t>
      </w:r>
    </w:p>
    <w:p w14:paraId="3FB67E7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3.2.1.</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ток</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шоу</w:t>
      </w:r>
      <w:r w:rsidRPr="001C7E3E">
        <w:rPr>
          <w:rFonts w:ascii="Courier New" w:eastAsia="Times New Roman" w:hAnsi="Courier New" w:cs="Times New Roman"/>
          <w:b/>
          <w:bCs/>
          <w:w w:val="70"/>
          <w:kern w:val="0"/>
          <w:sz w:val="31"/>
          <w:szCs w:val="31"/>
          <w:lang w:eastAsia="ru-RU"/>
        </w:rPr>
        <w:t xml:space="preserve"> "The Doha</w:t>
      </w:r>
    </w:p>
    <w:p w14:paraId="571F4C43"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lastRenderedPageBreak/>
        <w:t>Debates"</w:t>
      </w:r>
      <w:r w:rsidRPr="001C7E3E">
        <w:rPr>
          <w:rFonts w:ascii="Courier New" w:eastAsia="Times New Roman" w:hAnsi="Courier New" w:cs="Times New Roman"/>
          <w:b/>
          <w:bCs/>
          <w:w w:val="70"/>
          <w:kern w:val="0"/>
          <w:sz w:val="31"/>
          <w:szCs w:val="31"/>
          <w:lang w:eastAsia="ru-RU"/>
        </w:rPr>
        <w:tab/>
        <w:t>384</w:t>
      </w:r>
    </w:p>
    <w:p w14:paraId="66BD91C9"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3.2.2.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радиопередаче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w:t>
      </w:r>
      <w:r w:rsidRPr="001C7E3E">
        <w:rPr>
          <w:rFonts w:ascii="Courier New" w:eastAsia="Times New Roman" w:hAnsi="Courier New" w:cs="Times New Roman"/>
          <w:b/>
          <w:bCs/>
          <w:w w:val="70"/>
          <w:kern w:val="0"/>
          <w:sz w:val="31"/>
          <w:szCs w:val="31"/>
          <w:lang w:eastAsia="ru-RU"/>
        </w:rPr>
        <w:t>Any</w:t>
      </w:r>
    </w:p>
    <w:p w14:paraId="118EB7FF"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Questions</w:t>
      </w:r>
      <w:r w:rsidRPr="001C7E3E">
        <w:rPr>
          <w:rFonts w:ascii="Courier New" w:eastAsia="Times New Roman" w:hAnsi="Courier New" w:cs="Times New Roman" w:hint="eastAsia"/>
          <w:b/>
          <w:bCs/>
          <w:w w:val="70"/>
          <w:kern w:val="0"/>
          <w:sz w:val="31"/>
          <w:szCs w:val="31"/>
          <w:lang w:eastAsia="ru-RU"/>
        </w:rPr>
        <w:t>”</w:t>
      </w:r>
      <w:r w:rsidRPr="001C7E3E">
        <w:rPr>
          <w:rFonts w:ascii="Courier New" w:eastAsia="Times New Roman" w:hAnsi="Courier New" w:cs="Times New Roman"/>
          <w:b/>
          <w:bCs/>
          <w:w w:val="70"/>
          <w:kern w:val="0"/>
          <w:sz w:val="31"/>
          <w:szCs w:val="31"/>
          <w:lang w:eastAsia="ru-RU"/>
        </w:rPr>
        <w:tab/>
        <w:t>401</w:t>
      </w:r>
    </w:p>
    <w:p w14:paraId="2B355B4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3.2.3.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жанра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ток</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шоу</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английском</w:t>
      </w:r>
    </w:p>
    <w:p w14:paraId="38FC4C26"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материале</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b/>
          <w:bCs/>
          <w:w w:val="70"/>
          <w:kern w:val="0"/>
          <w:sz w:val="31"/>
          <w:szCs w:val="31"/>
          <w:lang w:eastAsia="ru-RU"/>
        </w:rPr>
        <w:tab/>
        <w:t>413</w:t>
      </w:r>
    </w:p>
    <w:p w14:paraId="420229F7"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установления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завершения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p>
    <w:p w14:paraId="6810D29A"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41</w:t>
      </w:r>
      <w:r w:rsidRPr="001C7E3E">
        <w:rPr>
          <w:rFonts w:ascii="Courier New" w:eastAsia="Times New Roman" w:hAnsi="Courier New" w:cs="Times New Roman" w:hint="eastAsia"/>
          <w:b/>
          <w:bCs/>
          <w:w w:val="70"/>
          <w:kern w:val="0"/>
          <w:sz w:val="31"/>
          <w:szCs w:val="31"/>
          <w:lang w:eastAsia="ru-RU"/>
        </w:rPr>
        <w:t>Я</w:t>
      </w:r>
    </w:p>
    <w:p w14:paraId="686C5108"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регулирования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коммуникативного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контакта</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речевых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облегчения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восприятия</w:t>
      </w:r>
    </w:p>
    <w:p w14:paraId="1E6DA01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454</w:t>
      </w:r>
    </w:p>
    <w:p w14:paraId="6EA423D7"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дискурса</w:t>
      </w:r>
    </w:p>
    <w:p w14:paraId="29FFEED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смягчения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воздействия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на</w:t>
      </w:r>
    </w:p>
    <w:p w14:paraId="5A7B3C38"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адресата</w:t>
      </w:r>
      <w:r w:rsidRPr="001C7E3E">
        <w:rPr>
          <w:rFonts w:ascii="Courier New" w:eastAsia="Times New Roman" w:hAnsi="Courier New" w:cs="Times New Roman"/>
          <w:b/>
          <w:bCs/>
          <w:w w:val="70"/>
          <w:kern w:val="0"/>
          <w:sz w:val="31"/>
          <w:szCs w:val="31"/>
          <w:lang w:eastAsia="ru-RU"/>
        </w:rPr>
        <w:tab/>
        <w:t>484</w:t>
      </w:r>
    </w:p>
    <w:p w14:paraId="44C2296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сохранения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атмосферы</w:t>
      </w:r>
    </w:p>
    <w:p w14:paraId="67BC28D1"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согласия</w:t>
      </w:r>
      <w:r w:rsidRPr="001C7E3E">
        <w:rPr>
          <w:rFonts w:ascii="Courier New" w:eastAsia="Times New Roman" w:hAnsi="Courier New" w:cs="Times New Roman"/>
          <w:b/>
          <w:bCs/>
          <w:w w:val="70"/>
          <w:kern w:val="0"/>
          <w:sz w:val="31"/>
          <w:szCs w:val="31"/>
          <w:lang w:eastAsia="ru-RU"/>
        </w:rPr>
        <w:tab/>
        <w:t>510</w:t>
      </w:r>
    </w:p>
    <w:p w14:paraId="3876BB2F"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Использование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средств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повышения</w:t>
      </w:r>
    </w:p>
    <w:p w14:paraId="3DF7CB12"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коммуникативной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роли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собеседника</w:t>
      </w:r>
      <w:r w:rsidRPr="001C7E3E">
        <w:rPr>
          <w:rFonts w:ascii="Courier New" w:eastAsia="Times New Roman" w:hAnsi="Courier New" w:cs="Times New Roman"/>
          <w:b/>
          <w:bCs/>
          <w:w w:val="70"/>
          <w:kern w:val="0"/>
          <w:sz w:val="31"/>
          <w:szCs w:val="31"/>
          <w:lang w:eastAsia="ru-RU"/>
        </w:rPr>
        <w:tab/>
        <w:t>519</w:t>
      </w:r>
    </w:p>
    <w:p w14:paraId="663658F0"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3.2.4.</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Выводы</w:t>
      </w:r>
      <w:r w:rsidRPr="001C7E3E">
        <w:rPr>
          <w:rFonts w:ascii="Courier New" w:eastAsia="Times New Roman" w:hAnsi="Courier New" w:cs="Times New Roman"/>
          <w:b/>
          <w:bCs/>
          <w:w w:val="70"/>
          <w:kern w:val="0"/>
          <w:sz w:val="31"/>
          <w:szCs w:val="31"/>
          <w:lang w:eastAsia="ru-RU"/>
        </w:rPr>
        <w:tab/>
        <w:t>526</w:t>
      </w:r>
    </w:p>
    <w:p w14:paraId="4DFEE280"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Общее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этнокультурное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составляющих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p>
    <w:p w14:paraId="4644373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британского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аналитического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ток</w:t>
      </w:r>
      <w:r w:rsidRPr="001C7E3E">
        <w:rPr>
          <w:rFonts w:ascii="Courier New" w:eastAsia="Times New Roman" w:hAnsi="Courier New" w:cs="Times New Roman"/>
          <w:b/>
          <w:bCs/>
          <w:w w:val="70"/>
          <w:kern w:val="0"/>
          <w:sz w:val="31"/>
          <w:szCs w:val="31"/>
          <w:lang w:eastAsia="ru-RU"/>
        </w:rPr>
        <w:t>-</w:t>
      </w:r>
      <w:r w:rsidRPr="001C7E3E">
        <w:rPr>
          <w:rFonts w:ascii="Courier New" w:eastAsia="Times New Roman" w:hAnsi="Courier New" w:cs="Times New Roman" w:hint="eastAsia"/>
          <w:b/>
          <w:bCs/>
          <w:w w:val="70"/>
          <w:kern w:val="0"/>
          <w:sz w:val="31"/>
          <w:szCs w:val="31"/>
          <w:lang w:eastAsia="ru-RU"/>
        </w:rPr>
        <w:t>шоу</w:t>
      </w:r>
      <w:r w:rsidRPr="001C7E3E">
        <w:rPr>
          <w:rFonts w:ascii="Courier New" w:eastAsia="Times New Roman" w:hAnsi="Courier New" w:cs="Times New Roman"/>
          <w:b/>
          <w:bCs/>
          <w:w w:val="70"/>
          <w:kern w:val="0"/>
          <w:sz w:val="31"/>
          <w:szCs w:val="31"/>
          <w:lang w:eastAsia="ru-RU"/>
        </w:rPr>
        <w:tab/>
        <w:t>531</w:t>
      </w:r>
    </w:p>
    <w:p w14:paraId="42083132"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3.4.</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политического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интервью</w:t>
      </w:r>
      <w:r w:rsidRPr="001C7E3E">
        <w:rPr>
          <w:rFonts w:ascii="Courier New" w:eastAsia="Times New Roman" w:hAnsi="Courier New" w:cs="Times New Roman"/>
          <w:b/>
          <w:bCs/>
          <w:w w:val="70"/>
          <w:kern w:val="0"/>
          <w:sz w:val="31"/>
          <w:szCs w:val="31"/>
          <w:lang w:eastAsia="ru-RU"/>
        </w:rPr>
        <w:tab/>
        <w:t>538</w:t>
      </w:r>
    </w:p>
    <w:p w14:paraId="4F5425A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Глава</w:t>
      </w:r>
      <w:r w:rsidRPr="001C7E3E">
        <w:rPr>
          <w:rFonts w:ascii="Courier New" w:eastAsia="Times New Roman" w:hAnsi="Courier New" w:cs="Times New Roman"/>
          <w:b/>
          <w:bCs/>
          <w:w w:val="70"/>
          <w:kern w:val="0"/>
          <w:sz w:val="31"/>
          <w:szCs w:val="31"/>
          <w:lang w:eastAsia="ru-RU"/>
        </w:rPr>
        <w:t xml:space="preserve"> 4. </w:t>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семейного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общения</w:t>
      </w:r>
      <w:r w:rsidRPr="001C7E3E">
        <w:rPr>
          <w:rFonts w:ascii="Courier New" w:eastAsia="Times New Roman" w:hAnsi="Courier New" w:cs="Times New Roman"/>
          <w:b/>
          <w:bCs/>
          <w:w w:val="70"/>
          <w:kern w:val="0"/>
          <w:sz w:val="31"/>
          <w:szCs w:val="31"/>
          <w:lang w:eastAsia="ru-RU"/>
        </w:rPr>
        <w:tab/>
        <w:t>548</w:t>
      </w:r>
    </w:p>
    <w:p w14:paraId="6A3647DE"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4.1.</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семейного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общения</w:t>
      </w:r>
      <w:r w:rsidRPr="001C7E3E">
        <w:rPr>
          <w:rFonts w:ascii="Courier New" w:eastAsia="Times New Roman" w:hAnsi="Courier New" w:cs="Times New Roman"/>
          <w:b/>
          <w:bCs/>
          <w:w w:val="70"/>
          <w:kern w:val="0"/>
          <w:sz w:val="31"/>
          <w:szCs w:val="31"/>
          <w:lang w:eastAsia="ru-RU"/>
        </w:rPr>
        <w:tab/>
        <w:t>551</w:t>
      </w:r>
    </w:p>
    <w:p w14:paraId="3F7010A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4.2.</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английского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семейного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общения</w:t>
      </w:r>
      <w:r w:rsidRPr="001C7E3E">
        <w:rPr>
          <w:rFonts w:ascii="Courier New" w:eastAsia="Times New Roman" w:hAnsi="Courier New" w:cs="Times New Roman"/>
          <w:b/>
          <w:bCs/>
          <w:w w:val="70"/>
          <w:kern w:val="0"/>
          <w:sz w:val="31"/>
          <w:szCs w:val="31"/>
          <w:lang w:eastAsia="ru-RU"/>
        </w:rPr>
        <w:tab/>
        <w:t>574</w:t>
      </w:r>
    </w:p>
    <w:p w14:paraId="493C8E72"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4.3.</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Общее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этнокультурное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этикетных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составляющих</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русского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английского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семейного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общения</w:t>
      </w:r>
    </w:p>
    <w:p w14:paraId="33317DD6"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4.4.</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Отражение</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этикетной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составляющей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семейного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общения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в</w:t>
      </w:r>
      <w:r w:rsidRPr="001C7E3E">
        <w:rPr>
          <w:rFonts w:ascii="Courier New" w:eastAsia="Times New Roman" w:hAnsi="Courier New" w:cs="Times New Roman"/>
          <w:b/>
          <w:bCs/>
          <w:w w:val="70"/>
          <w:kern w:val="0"/>
          <w:sz w:val="31"/>
          <w:szCs w:val="31"/>
          <w:lang w:eastAsia="ru-RU"/>
        </w:rPr>
        <w:tab/>
        <w:t>602</w:t>
      </w:r>
    </w:p>
    <w:p w14:paraId="0CB54D18"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lastRenderedPageBreak/>
        <w:t>художественной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литературе</w:t>
      </w:r>
    </w:p>
    <w:p w14:paraId="225B36B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b/>
          <w:bCs/>
          <w:w w:val="70"/>
          <w:kern w:val="0"/>
          <w:sz w:val="31"/>
          <w:szCs w:val="31"/>
          <w:lang w:eastAsia="ru-RU"/>
        </w:rPr>
        <w:t>4.5.</w:t>
      </w:r>
      <w:r w:rsidRPr="001C7E3E">
        <w:rPr>
          <w:rFonts w:ascii="Courier New" w:eastAsia="Times New Roman" w:hAnsi="Courier New" w:cs="Times New Roman"/>
          <w:b/>
          <w:bCs/>
          <w:w w:val="70"/>
          <w:kern w:val="0"/>
          <w:sz w:val="31"/>
          <w:szCs w:val="31"/>
          <w:lang w:eastAsia="ru-RU"/>
        </w:rPr>
        <w:tab/>
      </w:r>
      <w:r w:rsidRPr="001C7E3E">
        <w:rPr>
          <w:rFonts w:ascii="Courier New" w:eastAsia="Times New Roman" w:hAnsi="Courier New" w:cs="Times New Roman" w:hint="eastAsia"/>
          <w:b/>
          <w:bCs/>
          <w:w w:val="70"/>
          <w:kern w:val="0"/>
          <w:sz w:val="31"/>
          <w:szCs w:val="31"/>
          <w:lang w:eastAsia="ru-RU"/>
        </w:rPr>
        <w:t>Этикетная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составляющая</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дружеского</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общения</w:t>
      </w:r>
      <w:r w:rsidRPr="001C7E3E">
        <w:rPr>
          <w:rFonts w:ascii="Courier New" w:eastAsia="Times New Roman" w:hAnsi="Courier New" w:cs="Times New Roman"/>
          <w:b/>
          <w:bCs/>
          <w:w w:val="70"/>
          <w:kern w:val="0"/>
          <w:sz w:val="31"/>
          <w:szCs w:val="31"/>
          <w:lang w:eastAsia="ru-RU"/>
        </w:rPr>
        <w:tab/>
        <w:t>608</w:t>
      </w:r>
    </w:p>
    <w:p w14:paraId="204F99C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Заключение</w:t>
      </w:r>
      <w:r w:rsidRPr="001C7E3E">
        <w:rPr>
          <w:rFonts w:ascii="Courier New" w:eastAsia="Times New Roman" w:hAnsi="Courier New" w:cs="Times New Roman"/>
          <w:b/>
          <w:bCs/>
          <w:w w:val="70"/>
          <w:kern w:val="0"/>
          <w:sz w:val="31"/>
          <w:szCs w:val="31"/>
          <w:lang w:eastAsia="ru-RU"/>
        </w:rPr>
        <w:tab/>
        <w:t>613</w:t>
      </w:r>
    </w:p>
    <w:p w14:paraId="28CBF63C"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Список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использованной</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литературы</w:t>
      </w:r>
      <w:r w:rsidRPr="001C7E3E">
        <w:rPr>
          <w:rFonts w:ascii="Courier New" w:eastAsia="Times New Roman" w:hAnsi="Courier New" w:cs="Times New Roman"/>
          <w:b/>
          <w:bCs/>
          <w:w w:val="70"/>
          <w:kern w:val="0"/>
          <w:sz w:val="31"/>
          <w:szCs w:val="31"/>
          <w:lang w:eastAsia="ru-RU"/>
        </w:rPr>
        <w:tab/>
        <w:t>617</w:t>
      </w:r>
    </w:p>
    <w:p w14:paraId="33B22E72"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Список</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сокращений</w:t>
      </w:r>
      <w:r w:rsidRPr="001C7E3E">
        <w:rPr>
          <w:rFonts w:ascii="Courier New" w:eastAsia="Times New Roman" w:hAnsi="Courier New" w:cs="Times New Roman"/>
          <w:b/>
          <w:bCs/>
          <w:w w:val="70"/>
          <w:kern w:val="0"/>
          <w:sz w:val="31"/>
          <w:szCs w:val="31"/>
          <w:lang w:eastAsia="ru-RU"/>
        </w:rPr>
        <w:tab/>
        <w:t>659</w:t>
      </w:r>
    </w:p>
    <w:p w14:paraId="55AC8C4D" w14:textId="77777777" w:rsidR="001C7E3E" w:rsidRPr="001C7E3E" w:rsidRDefault="001C7E3E" w:rsidP="001C7E3E">
      <w:pPr>
        <w:rPr>
          <w:rFonts w:ascii="Courier New" w:eastAsia="Times New Roman" w:hAnsi="Courier New" w:cs="Times New Roman"/>
          <w:b/>
          <w:bCs/>
          <w:w w:val="70"/>
          <w:kern w:val="0"/>
          <w:sz w:val="31"/>
          <w:szCs w:val="31"/>
          <w:lang w:eastAsia="ru-RU"/>
        </w:rPr>
      </w:pPr>
      <w:r w:rsidRPr="001C7E3E">
        <w:rPr>
          <w:rFonts w:ascii="Courier New" w:eastAsia="Times New Roman" w:hAnsi="Courier New" w:cs="Times New Roman" w:hint="eastAsia"/>
          <w:b/>
          <w:bCs/>
          <w:w w:val="70"/>
          <w:kern w:val="0"/>
          <w:sz w:val="31"/>
          <w:szCs w:val="31"/>
          <w:lang w:eastAsia="ru-RU"/>
        </w:rPr>
        <w:t>Материал</w:t>
      </w:r>
      <w:r w:rsidRPr="001C7E3E">
        <w:rPr>
          <w:rFonts w:ascii="Courier New" w:eastAsia="Times New Roman" w:hAnsi="Courier New" w:cs="Times New Roman"/>
          <w:b/>
          <w:bCs/>
          <w:w w:val="70"/>
          <w:kern w:val="0"/>
          <w:sz w:val="31"/>
          <w:szCs w:val="31"/>
          <w:lang w:eastAsia="ru-RU"/>
        </w:rPr>
        <w:t xml:space="preserve"> </w:t>
      </w:r>
      <w:r w:rsidRPr="001C7E3E">
        <w:rPr>
          <w:rFonts w:ascii="Courier New" w:eastAsia="Times New Roman" w:hAnsi="Courier New" w:cs="Times New Roman" w:hint="eastAsia"/>
          <w:b/>
          <w:bCs/>
          <w:w w:val="70"/>
          <w:kern w:val="0"/>
          <w:sz w:val="31"/>
          <w:szCs w:val="31"/>
          <w:lang w:eastAsia="ru-RU"/>
        </w:rPr>
        <w:t>исследования</w:t>
      </w:r>
      <w:r w:rsidRPr="001C7E3E">
        <w:rPr>
          <w:rFonts w:ascii="Courier New" w:eastAsia="Times New Roman" w:hAnsi="Courier New" w:cs="Times New Roman"/>
          <w:b/>
          <w:bCs/>
          <w:w w:val="70"/>
          <w:kern w:val="0"/>
          <w:sz w:val="31"/>
          <w:szCs w:val="31"/>
          <w:lang w:eastAsia="ru-RU"/>
        </w:rPr>
        <w:tab/>
        <w:t xml:space="preserve">659 </w:t>
      </w:r>
    </w:p>
    <w:p w14:paraId="4046DBC7" w14:textId="680680E0" w:rsidR="00416AAF" w:rsidRDefault="00416AAF" w:rsidP="001C7E3E"/>
    <w:p w14:paraId="5C8B0463" w14:textId="73250FCD" w:rsidR="001C7E3E" w:rsidRDefault="001C7E3E" w:rsidP="001C7E3E"/>
    <w:p w14:paraId="6FDC2395" w14:textId="6B4DEB8F" w:rsidR="001C7E3E" w:rsidRDefault="001C7E3E" w:rsidP="001C7E3E"/>
    <w:p w14:paraId="4986418B" w14:textId="77777777" w:rsidR="001C7E3E" w:rsidRPr="001C7E3E" w:rsidRDefault="001C7E3E" w:rsidP="001C7E3E">
      <w:pPr>
        <w:keepNext/>
        <w:keepLines/>
        <w:tabs>
          <w:tab w:val="clear" w:pos="709"/>
        </w:tabs>
        <w:suppressAutoHyphens w:val="0"/>
        <w:spacing w:after="478" w:line="280" w:lineRule="exact"/>
        <w:ind w:left="20" w:firstLine="0"/>
        <w:jc w:val="center"/>
        <w:outlineLvl w:val="5"/>
        <w:rPr>
          <w:rFonts w:ascii="Times New Roman" w:eastAsia="Times New Roman" w:hAnsi="Times New Roman" w:cs="Times New Roman"/>
          <w:b/>
          <w:bCs/>
          <w:kern w:val="0"/>
          <w:sz w:val="28"/>
          <w:szCs w:val="28"/>
          <w:lang w:eastAsia="ru-RU"/>
        </w:rPr>
      </w:pPr>
      <w:bookmarkStart w:id="0" w:name="bookmark74"/>
      <w:r w:rsidRPr="001C7E3E">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3E8D4E42" w14:textId="77777777" w:rsidR="001C7E3E" w:rsidRPr="001C7E3E" w:rsidRDefault="001C7E3E" w:rsidP="001C7E3E">
      <w:pPr>
        <w:tabs>
          <w:tab w:val="clear" w:pos="709"/>
        </w:tabs>
        <w:suppressAutoHyphens w:val="0"/>
        <w:spacing w:after="0" w:line="485" w:lineRule="exact"/>
        <w:ind w:firstLine="760"/>
        <w:rPr>
          <w:rFonts w:ascii="Times New Roman" w:eastAsia="Times New Roman" w:hAnsi="Times New Roman" w:cs="Times New Roman"/>
          <w:kern w:val="0"/>
          <w:sz w:val="28"/>
          <w:szCs w:val="28"/>
          <w:lang w:eastAsia="ru-RU"/>
        </w:rPr>
        <w:sectPr w:rsidR="001C7E3E" w:rsidRPr="001C7E3E" w:rsidSect="001C7E3E">
          <w:headerReference w:type="even" r:id="rId8"/>
          <w:headerReference w:type="default" r:id="rId9"/>
          <w:type w:val="continuous"/>
          <w:pgSz w:w="12240" w:h="15840"/>
          <w:pgMar w:top="720" w:right="485" w:bottom="720" w:left="1905" w:header="0" w:footer="3" w:gutter="0"/>
          <w:cols w:space="720"/>
          <w:noEndnote/>
          <w:titlePg/>
          <w:docGrid w:linePitch="360"/>
        </w:sectPr>
      </w:pPr>
      <w:r w:rsidRPr="001C7E3E">
        <w:rPr>
          <w:rFonts w:ascii="Times New Roman" w:eastAsia="Times New Roman" w:hAnsi="Times New Roman" w:cs="Times New Roman"/>
          <w:color w:val="000000"/>
          <w:kern w:val="0"/>
          <w:sz w:val="28"/>
          <w:szCs w:val="28"/>
          <w:shd w:val="clear" w:color="auto" w:fill="FFFFFF"/>
          <w:lang w:eastAsia="ru-RU"/>
        </w:rPr>
        <w:t xml:space="preserve">В результате анализа способов гармонизации общения, соответствующих интересам адресата, и выявления в трех сферах русского и английского общения (деловой, СМИ и обыденной, с привлечением отдельных наблюдений и в других сферах) закономерностей речевой реализации таких способов доказана целесообразность широкого понимания РЭ. Для гармонизации общения коммуниканты выполняют широкий спектр речевых действий, соответствующих различным конвенциям. Такие действия могут реализовывать социокультурные конвенции - общие для многих этносов (приветствие, прощание, благодарность и т.д.), ставшие правилами речевого поведения, когда практически каждый следует им и практически каждый ожидает, что все остальные тоже следуют им </w:t>
      </w:r>
      <w:r w:rsidRPr="001C7E3E">
        <w:rPr>
          <w:rFonts w:ascii="Times New Roman" w:eastAsia="Times New Roman" w:hAnsi="Times New Roman" w:cs="Times New Roman"/>
          <w:color w:val="000000"/>
          <w:kern w:val="0"/>
          <w:sz w:val="28"/>
          <w:szCs w:val="28"/>
          <w:shd w:val="clear" w:color="auto" w:fill="FFFFFF"/>
          <w:lang w:eastAsia="en-US"/>
        </w:rPr>
        <w:t>(</w:t>
      </w:r>
      <w:r w:rsidRPr="001C7E3E">
        <w:rPr>
          <w:rFonts w:ascii="Times New Roman" w:eastAsia="Times New Roman" w:hAnsi="Times New Roman" w:cs="Times New Roman"/>
          <w:color w:val="000000"/>
          <w:kern w:val="0"/>
          <w:sz w:val="28"/>
          <w:szCs w:val="28"/>
          <w:shd w:val="clear" w:color="auto" w:fill="FFFFFF"/>
          <w:lang w:val="en-US" w:eastAsia="en-US"/>
        </w:rPr>
        <w:t>D</w:t>
      </w:r>
      <w:r w:rsidRPr="001C7E3E">
        <w:rPr>
          <w:rFonts w:ascii="Times New Roman" w:eastAsia="Times New Roman" w:hAnsi="Times New Roman" w:cs="Times New Roman"/>
          <w:color w:val="000000"/>
          <w:kern w:val="0"/>
          <w:sz w:val="28"/>
          <w:szCs w:val="28"/>
          <w:shd w:val="clear" w:color="auto" w:fill="FFFFFF"/>
          <w:lang w:eastAsia="en-US"/>
        </w:rPr>
        <w:t>.</w:t>
      </w:r>
      <w:r w:rsidRPr="001C7E3E">
        <w:rPr>
          <w:rFonts w:ascii="Times New Roman" w:eastAsia="Times New Roman" w:hAnsi="Times New Roman" w:cs="Times New Roman"/>
          <w:color w:val="000000"/>
          <w:kern w:val="0"/>
          <w:sz w:val="28"/>
          <w:szCs w:val="28"/>
          <w:shd w:val="clear" w:color="auto" w:fill="FFFFFF"/>
          <w:lang w:val="en-US" w:eastAsia="en-US"/>
        </w:rPr>
        <w:t>Lewis</w:t>
      </w:r>
      <w:r w:rsidRPr="001C7E3E">
        <w:rPr>
          <w:rFonts w:ascii="Times New Roman" w:eastAsia="Times New Roman" w:hAnsi="Times New Roman" w:cs="Times New Roman"/>
          <w:color w:val="000000"/>
          <w:kern w:val="0"/>
          <w:sz w:val="28"/>
          <w:szCs w:val="28"/>
          <w:shd w:val="clear" w:color="auto" w:fill="FFFFFF"/>
          <w:lang w:eastAsia="en-US"/>
        </w:rPr>
        <w:t xml:space="preserve">). </w:t>
      </w:r>
      <w:r w:rsidRPr="001C7E3E">
        <w:rPr>
          <w:rFonts w:ascii="Times New Roman" w:eastAsia="Times New Roman" w:hAnsi="Times New Roman" w:cs="Times New Roman"/>
          <w:color w:val="000000"/>
          <w:kern w:val="0"/>
          <w:sz w:val="28"/>
          <w:szCs w:val="28"/>
          <w:shd w:val="clear" w:color="auto" w:fill="FFFFFF"/>
          <w:lang w:eastAsia="ru-RU"/>
        </w:rPr>
        <w:t xml:space="preserve">Кроме того, в разных сферах коммуникации, гипержанрах и типах речи сформировались свои конвенции речевого поведения. Поскольку речевой реализацией конвенций общения является речевой этикет, то к этикетным относятся не только часто ритуализованные речевые средства, имеющие модальность долженствования, то есть нормативные выражения в типичных ситуациях речевого этикета (извинение, знакомство, приглашение и др.) но и многие другие средства, социально одобряемые и принятые для гармонизации взаимодействия и отношений с собеседником. Некоторые из них рекомендованы </w:t>
      </w:r>
      <w:r w:rsidRPr="001C7E3E">
        <w:rPr>
          <w:rFonts w:ascii="Times New Roman" w:eastAsia="Times New Roman" w:hAnsi="Times New Roman" w:cs="Times New Roman"/>
          <w:color w:val="000000"/>
          <w:kern w:val="0"/>
          <w:sz w:val="28"/>
          <w:szCs w:val="28"/>
          <w:shd w:val="clear" w:color="auto" w:fill="FFFFFF"/>
          <w:lang w:eastAsia="ru-RU"/>
        </w:rPr>
        <w:lastRenderedPageBreak/>
        <w:t>риторикой и включены в толкования английских словарей. Поэтому в проведенном исследовании РЭ рассматривается как конвенциональные речевые действия, выполняемые говорящим в пользу адресата в соответствии со статусно-ролевыми и межличностными отношениями коммуникантов, коммуникативной целью и другими прагматическими факторами, не только в фатической речи, но и в информативной.</w:t>
      </w:r>
    </w:p>
    <w:p w14:paraId="4E000EDF" w14:textId="77777777" w:rsidR="001C7E3E" w:rsidRPr="001C7E3E" w:rsidRDefault="001C7E3E" w:rsidP="001C7E3E">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lastRenderedPageBreak/>
        <w:t>При таком понимании РЭ стало необходимым разграничение этикетных средств не только на специализированные и неспециализированные, но среди вторых выделение ЭС с доминирующей функцией и ЭС с недоминирующей — вторичной функцией, в которых информативная и фатическая их роль синкретично переплетены. Использование всех типов ЭС подчинено этнокультурным и жанровым конвенциям в разной степени.</w:t>
      </w:r>
    </w:p>
    <w:p w14:paraId="73475321" w14:textId="77777777" w:rsidR="001C7E3E" w:rsidRPr="001C7E3E" w:rsidRDefault="001C7E3E" w:rsidP="001C7E3E">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Анализ эмпирического материала показал, что общение гармонизируют речевые действия (тесно переплетенные с невербальными средствами), во многом соответствующие общим для русской и английской речевых культур представлениям о социально одобряемом речевом поведении:</w:t>
      </w:r>
    </w:p>
    <w:p w14:paraId="124D1C31" w14:textId="77777777" w:rsidR="001C7E3E" w:rsidRPr="001C7E3E" w:rsidRDefault="001C7E3E" w:rsidP="001C7E3E">
      <w:pPr>
        <w:numPr>
          <w:ilvl w:val="0"/>
          <w:numId w:val="45"/>
        </w:numPr>
        <w:tabs>
          <w:tab w:val="clear" w:pos="709"/>
          <w:tab w:val="left" w:pos="1074"/>
        </w:tabs>
        <w:suppressAutoHyphens w:val="0"/>
        <w:spacing w:after="0" w:line="485" w:lineRule="exact"/>
        <w:ind w:firstLine="780"/>
        <w:jc w:val="left"/>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смягчение воздействия на адресата,</w:t>
      </w:r>
    </w:p>
    <w:p w14:paraId="333F3960" w14:textId="77777777" w:rsidR="001C7E3E" w:rsidRPr="001C7E3E" w:rsidRDefault="001C7E3E" w:rsidP="001C7E3E">
      <w:pPr>
        <w:numPr>
          <w:ilvl w:val="0"/>
          <w:numId w:val="45"/>
        </w:numPr>
        <w:tabs>
          <w:tab w:val="clear" w:pos="709"/>
          <w:tab w:val="left" w:pos="1028"/>
        </w:tabs>
        <w:suppressAutoHyphens w:val="0"/>
        <w:spacing w:after="0" w:line="485" w:lineRule="exact"/>
        <w:ind w:firstLine="780"/>
        <w:jc w:val="left"/>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установление, поддержание и завершение коммуникативного контакта,</w:t>
      </w:r>
    </w:p>
    <w:p w14:paraId="1B88ECD9" w14:textId="77777777" w:rsidR="001C7E3E" w:rsidRPr="001C7E3E" w:rsidRDefault="001C7E3E" w:rsidP="001C7E3E">
      <w:pPr>
        <w:numPr>
          <w:ilvl w:val="0"/>
          <w:numId w:val="45"/>
        </w:numPr>
        <w:tabs>
          <w:tab w:val="clear" w:pos="709"/>
          <w:tab w:val="left" w:pos="1074"/>
        </w:tabs>
        <w:suppressAutoHyphens w:val="0"/>
        <w:spacing w:after="0" w:line="485" w:lineRule="exact"/>
        <w:ind w:firstLine="780"/>
        <w:jc w:val="left"/>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сохранение атмосферы согласия,</w:t>
      </w:r>
    </w:p>
    <w:p w14:paraId="6EF2F38E" w14:textId="77777777" w:rsidR="001C7E3E" w:rsidRPr="001C7E3E" w:rsidRDefault="001C7E3E" w:rsidP="001C7E3E">
      <w:pPr>
        <w:numPr>
          <w:ilvl w:val="0"/>
          <w:numId w:val="45"/>
        </w:numPr>
        <w:tabs>
          <w:tab w:val="clear" w:pos="709"/>
          <w:tab w:val="left" w:pos="1074"/>
        </w:tabs>
        <w:suppressAutoHyphens w:val="0"/>
        <w:spacing w:after="0" w:line="485" w:lineRule="exact"/>
        <w:ind w:firstLine="780"/>
        <w:jc w:val="left"/>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облегчение восприятия дискурса,</w:t>
      </w:r>
    </w:p>
    <w:p w14:paraId="79768DA9" w14:textId="77777777" w:rsidR="001C7E3E" w:rsidRPr="001C7E3E" w:rsidRDefault="001C7E3E" w:rsidP="001C7E3E">
      <w:pPr>
        <w:numPr>
          <w:ilvl w:val="0"/>
          <w:numId w:val="45"/>
        </w:numPr>
        <w:tabs>
          <w:tab w:val="clear" w:pos="709"/>
          <w:tab w:val="left" w:pos="1074"/>
        </w:tabs>
        <w:suppressAutoHyphens w:val="0"/>
        <w:spacing w:after="0" w:line="485" w:lineRule="exact"/>
        <w:ind w:firstLine="780"/>
        <w:jc w:val="left"/>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повышение коммуникативной роли собеседника,</w:t>
      </w:r>
    </w:p>
    <w:p w14:paraId="54258EFE" w14:textId="77777777" w:rsidR="001C7E3E" w:rsidRPr="001C7E3E" w:rsidRDefault="001C7E3E" w:rsidP="001C7E3E">
      <w:pPr>
        <w:numPr>
          <w:ilvl w:val="0"/>
          <w:numId w:val="45"/>
        </w:numPr>
        <w:tabs>
          <w:tab w:val="clear" w:pos="709"/>
          <w:tab w:val="left" w:pos="1074"/>
        </w:tabs>
        <w:suppressAutoHyphens w:val="0"/>
        <w:spacing w:after="0" w:line="485" w:lineRule="exact"/>
        <w:ind w:firstLine="780"/>
        <w:jc w:val="left"/>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проявление внимания к адресату и заботы о нем.</w:t>
      </w:r>
    </w:p>
    <w:p w14:paraId="3FEB9731" w14:textId="77777777" w:rsidR="001C7E3E" w:rsidRPr="001C7E3E" w:rsidRDefault="001C7E3E" w:rsidP="001C7E3E">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Вместе с тем, результаты проведенного исследования показали, что степень распространения этих действий и используемые при этом речевые средства в разных жанрах институционального и межличностного общения, а также в русской и английской речевых культурах различаются существенно, поскольку различны коммуникативные потребности, желания и ожидания адресатов речи в разных сферах общения и культурах.</w:t>
      </w:r>
    </w:p>
    <w:p w14:paraId="4C140260" w14:textId="77777777" w:rsidR="001C7E3E" w:rsidRPr="001C7E3E" w:rsidRDefault="001C7E3E" w:rsidP="001C7E3E">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 xml:space="preserve">В жанрах деловой беседы, ток-шоу, интервью, в семейных разговорах и дружеских беседах приоритетны разные способы гармонизации и востребованы различные этикетные средства. В деловой беседе наиболее распространено смягчение воздействия на адресата и поддержание коммуникативного контакта; в ток-шоу - облегчение восприятия информации и регулирование контакта; в интервью - уточнение структуры дискурса, установление и поддержание контакта и снижение категоричности речи; в семейном общении - поддержание эмоционально-психологического контакта, сохранение атмосферы согласия и проявление </w:t>
      </w:r>
      <w:r w:rsidRPr="001C7E3E">
        <w:rPr>
          <w:rFonts w:ascii="Times New Roman" w:eastAsia="Times New Roman" w:hAnsi="Times New Roman" w:cs="Times New Roman"/>
          <w:color w:val="000000"/>
          <w:kern w:val="0"/>
          <w:sz w:val="28"/>
          <w:szCs w:val="28"/>
          <w:shd w:val="clear" w:color="auto" w:fill="FFFFFF"/>
          <w:lang w:eastAsia="ru-RU"/>
        </w:rPr>
        <w:lastRenderedPageBreak/>
        <w:t>внимания к членам семьи, заботы о них; в дружеских беседах - поддержание обратной связи с говорящим, проявление внимания к собеседнику, волнующим его событиям и сохранение тональности согласия.</w:t>
      </w:r>
    </w:p>
    <w:p w14:paraId="36ABF2F8" w14:textId="77777777" w:rsidR="001C7E3E" w:rsidRPr="001C7E3E" w:rsidRDefault="001C7E3E" w:rsidP="001C7E3E">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Кроме того, РЭ во многом обусловлен прагматическими факторами конкретного дискурса. Из большого арсенала разнообразных средств гармонизации коммуниканты выбирают те, которые соответствуют ситуации общения (коммуникативная цель, социальный статус говорящего и адресата, сложившиеся отношения коммуникантов, дистанция общения, «внутреннее» или «внешнее» общение и т.д.). Важны также тип речевой культуры, образование, психологический тип личности, пол и возраст собеседников. На этом основана потенциальная внутрижанровая вариативность использования ЭС и в русской, и в английской речевой культуре.</w:t>
      </w:r>
    </w:p>
    <w:p w14:paraId="7D94E29D" w14:textId="77777777" w:rsidR="001C7E3E" w:rsidRPr="001C7E3E" w:rsidRDefault="001C7E3E" w:rsidP="001C7E3E">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Проанализированное в работе общение персонажей художественных произведений (институциональное и семейное общение), для которых характерна стилизация общения, подтвердило выявленные в процессе изучения реальных дискурсов закономерности использования этикетных средств, что позволяет говорить о существовании в сознании русских и англичан соответствующих этикетных конвенций.</w:t>
      </w:r>
    </w:p>
    <w:p w14:paraId="53C6AF06" w14:textId="77777777" w:rsidR="001C7E3E" w:rsidRPr="001C7E3E" w:rsidRDefault="001C7E3E" w:rsidP="001C7E3E">
      <w:pPr>
        <w:tabs>
          <w:tab w:val="clear" w:pos="709"/>
        </w:tabs>
        <w:suppressAutoHyphens w:val="0"/>
        <w:spacing w:after="0" w:line="485" w:lineRule="exact"/>
        <w:ind w:firstLine="78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РЭ тесно связан с этнокультурными ценностями и поэтому имеет этнокультурные различия. В английском общении выявлены этнокультурные конвенции, в соответствии с которыми приоритетным, соблюдаемым во всех жанрах подавляющим большинством коммуникантов, является снижение категоричности речи, проявление согласия и поддержание обратной связи с говорящим. Речевое поведение русских коммуникантов менее стандартизировано, поэтому в русском общении отмечена только одна этнокультурная конвенция, которой следуют все говорящие - облегчение восприятия информации. Такие данные, подтвержденные количественным анализом, дают основание говорить о том, что этикетная составляющая английского общения в основном нормативна, а русского — более вариативна и иногда факультативна.</w:t>
      </w:r>
    </w:p>
    <w:p w14:paraId="08355B1D" w14:textId="77777777" w:rsidR="001C7E3E" w:rsidRPr="001C7E3E" w:rsidRDefault="001C7E3E" w:rsidP="001C7E3E">
      <w:pPr>
        <w:tabs>
          <w:tab w:val="clear" w:pos="709"/>
        </w:tabs>
        <w:suppressAutoHyphens w:val="0"/>
        <w:spacing w:after="0" w:line="485" w:lineRule="exact"/>
        <w:ind w:firstLine="80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 xml:space="preserve">Итак, ЭС играют очень важную роль в общении любого типа и в русской, и в </w:t>
      </w:r>
      <w:r w:rsidRPr="001C7E3E">
        <w:rPr>
          <w:rFonts w:ascii="Times New Roman" w:eastAsia="Times New Roman" w:hAnsi="Times New Roman" w:cs="Times New Roman"/>
          <w:color w:val="000000"/>
          <w:kern w:val="0"/>
          <w:sz w:val="28"/>
          <w:szCs w:val="28"/>
          <w:shd w:val="clear" w:color="auto" w:fill="FFFFFF"/>
          <w:lang w:eastAsia="ru-RU"/>
        </w:rPr>
        <w:lastRenderedPageBreak/>
        <w:t>английской этнокультуре, однако в них находят отражение разные конвенции: общие, этнокультурные и жанровые. Этнокультурные различия наблюдались нами во всех исследованных жанрах, но для одних ЭС характерно количественное преобладание в английской этнокультуре, для других - в русской. Также обстоит дело и с жанровыми различиями. Однако в каждой этнокультуре сильны жанровые различия и в каждом жанре - этнокультурные. Связь этикетных конвенций с духовными ценностями народа устойчива во всех жанрах.</w:t>
      </w:r>
    </w:p>
    <w:p w14:paraId="01F52A86" w14:textId="77777777" w:rsidR="001C7E3E" w:rsidRPr="001C7E3E" w:rsidRDefault="001C7E3E" w:rsidP="001C7E3E">
      <w:pPr>
        <w:tabs>
          <w:tab w:val="clear" w:pos="709"/>
        </w:tabs>
        <w:suppressAutoHyphens w:val="0"/>
        <w:spacing w:after="0" w:line="485" w:lineRule="exact"/>
        <w:ind w:firstLine="800"/>
        <w:rPr>
          <w:rFonts w:ascii="Times New Roman" w:eastAsia="Times New Roman" w:hAnsi="Times New Roman" w:cs="Times New Roman"/>
          <w:kern w:val="0"/>
          <w:sz w:val="28"/>
          <w:szCs w:val="28"/>
          <w:lang w:eastAsia="ru-RU"/>
        </w:rPr>
      </w:pPr>
      <w:r w:rsidRPr="001C7E3E">
        <w:rPr>
          <w:rFonts w:ascii="Times New Roman" w:eastAsia="Times New Roman" w:hAnsi="Times New Roman" w:cs="Times New Roman"/>
          <w:color w:val="000000"/>
          <w:kern w:val="0"/>
          <w:sz w:val="28"/>
          <w:szCs w:val="28"/>
          <w:shd w:val="clear" w:color="auto" w:fill="FFFFFF"/>
          <w:lang w:eastAsia="ru-RU"/>
        </w:rPr>
        <w:t>Конечно, наш материал (424.939 словоупотреблений) не покрывает все возможное в речи. Как уже говорилось, мы специально подбирали дискурсы с наиболее ярким проявлением РЭ, поэтому в материал не вошли деловые беседы, ток-шоу и семейные разговоры противоположного плана (см. [Рисинзон 20086: 191]). Исследование соотношения этикетно наполненных дискурсов и таких, где гармонизация игнорируется, в разных этнокультурах и в разных жанрах - задача будущего, так же, как и выявление влияния на востребованность ЭС типа речевой культуры человека, его социального статуса, гендерных различий, образования, семейных традиций и конкретных ситуаций.</w:t>
      </w:r>
    </w:p>
    <w:p w14:paraId="2752C476" w14:textId="77777777" w:rsidR="001C7E3E" w:rsidRPr="001C7E3E" w:rsidRDefault="001C7E3E" w:rsidP="001C7E3E"/>
    <w:sectPr w:rsidR="001C7E3E" w:rsidRPr="001C7E3E" w:rsidSect="004F1E18">
      <w:headerReference w:type="default" r:id="rId10"/>
      <w:footerReference w:type="even" r:id="rId11"/>
      <w:footerReference w:type="default" r:id="rId12"/>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B0217" w14:textId="77777777" w:rsidR="00F01777" w:rsidRDefault="00F01777">
      <w:pPr>
        <w:spacing w:after="0" w:line="240" w:lineRule="auto"/>
      </w:pPr>
      <w:r>
        <w:separator/>
      </w:r>
    </w:p>
  </w:endnote>
  <w:endnote w:type="continuationSeparator" w:id="0">
    <w:p w14:paraId="009527E9" w14:textId="77777777" w:rsidR="00F01777" w:rsidRDefault="00F0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wUl5w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mn2abGkhuZEYhDmoaJPQEEP+JOzkQaq4pYmnrPhiyU7&#10;4uwtAS5BvQTCSrpY8cDZHN6GeUYPDnXXE+5i+A1ZttdJT/R25nAmSyOSZJ7HOc7gy32q+v3pdr8A&#10;AAD//wMAUEsDBBQABgAIAAAAIQBOmvfb3wAAAA0BAAAPAAAAZHJzL2Rvd25yZXYueG1sTI/NTsMw&#10;EITvSLyDtUjcqBN+0jTEqVAlLtwoCImbG2/jCHsdxW6avD3bExxnZzTzbb2dvRMTjrEPpCBfZSCQ&#10;2mB66hR8frzelSBi0mS0C4QKFoywba6val2ZcKZ3nPapE1xCsdIKbEpDJWVsLXodV2FAYu8YRq8T&#10;y7GTZtRnLvdO3mdZIb3uiResHnBnsf3Zn7yC9fwVcIi4w+/j1I62X0r3tih1ezO/PINIOKe/MFzw&#10;GR0aZjqEE5konIKnzSOjJzYe1sUGBEeKPCtAHC6nssxBNrX8/0XzCwAA//8DAFBLAQItABQABgAI&#10;AAAAIQC2gziS/gAAAOEBAAATAAAAAAAAAAAAAAAAAAAAAABbQ29udGVudF9UeXBlc10ueG1sUEsB&#10;Ai0AFAAGAAgAAAAhADj9If/WAAAAlAEAAAsAAAAAAAAAAAAAAAAALwEAAF9yZWxzLy5yZWxzUEsB&#10;Ai0AFAAGAAgAAAAhAH3XBSXnAQAAvAMAAA4AAAAAAAAAAAAAAAAALgIAAGRycy9lMm9Eb2MueG1s&#10;UEsBAi0AFAAGAAgAAAAhAE6a99vfAAAADQEAAA8AAAAAAAAAAAAAAAAAQQQAAGRycy9kb3ducmV2&#10;LnhtbFBLBQYAAAAABAAEAPMAAABN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qB67Q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bRZNKqhP1A3CbCv6BhR0gD84G8lSJTfk&#10;ec76T4b0CO5bAlyCagmEkXSx5J6zObz3s0sPFnXbEe6i+B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JBSoHr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1F75" w14:textId="77777777" w:rsidR="00F01777" w:rsidRDefault="00F01777"/>
    <w:p w14:paraId="39CF9D8D" w14:textId="77777777" w:rsidR="00F01777" w:rsidRDefault="00F01777"/>
    <w:p w14:paraId="6CDC0017" w14:textId="77777777" w:rsidR="00F01777" w:rsidRDefault="00F01777"/>
    <w:p w14:paraId="4EFC5257" w14:textId="77777777" w:rsidR="00F01777" w:rsidRDefault="00F01777"/>
    <w:p w14:paraId="40EFA14E" w14:textId="77777777" w:rsidR="00F01777" w:rsidRDefault="00F01777"/>
    <w:p w14:paraId="440C1509" w14:textId="77777777" w:rsidR="00F01777" w:rsidRDefault="00F01777"/>
    <w:p w14:paraId="1E8FE319" w14:textId="77777777" w:rsidR="00F01777" w:rsidRDefault="00F017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C6519A" wp14:editId="723545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F988" w14:textId="77777777" w:rsidR="00F01777" w:rsidRDefault="00F017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651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7EF988" w14:textId="77777777" w:rsidR="00F01777" w:rsidRDefault="00F017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07EDFB" w14:textId="77777777" w:rsidR="00F01777" w:rsidRDefault="00F01777"/>
    <w:p w14:paraId="78417CFD" w14:textId="77777777" w:rsidR="00F01777" w:rsidRDefault="00F01777"/>
    <w:p w14:paraId="0364E8B4" w14:textId="77777777" w:rsidR="00F01777" w:rsidRDefault="00F017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B8476D" wp14:editId="3898C0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3FBB9" w14:textId="77777777" w:rsidR="00F01777" w:rsidRDefault="00F01777"/>
                          <w:p w14:paraId="374CD2FB" w14:textId="77777777" w:rsidR="00F01777" w:rsidRDefault="00F017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B847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33FBB9" w14:textId="77777777" w:rsidR="00F01777" w:rsidRDefault="00F01777"/>
                    <w:p w14:paraId="374CD2FB" w14:textId="77777777" w:rsidR="00F01777" w:rsidRDefault="00F017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3FFF5B" w14:textId="77777777" w:rsidR="00F01777" w:rsidRDefault="00F01777"/>
    <w:p w14:paraId="1F342838" w14:textId="77777777" w:rsidR="00F01777" w:rsidRDefault="00F01777">
      <w:pPr>
        <w:rPr>
          <w:sz w:val="2"/>
          <w:szCs w:val="2"/>
        </w:rPr>
      </w:pPr>
    </w:p>
    <w:p w14:paraId="2EF79DDF" w14:textId="77777777" w:rsidR="00F01777" w:rsidRDefault="00F01777"/>
    <w:p w14:paraId="6C705052" w14:textId="77777777" w:rsidR="00F01777" w:rsidRDefault="00F01777">
      <w:pPr>
        <w:spacing w:after="0" w:line="240" w:lineRule="auto"/>
      </w:pPr>
    </w:p>
  </w:footnote>
  <w:footnote w:type="continuationSeparator" w:id="0">
    <w:p w14:paraId="6D283E3E" w14:textId="77777777" w:rsidR="00F01777" w:rsidRDefault="00F01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40ED" w14:textId="77777777" w:rsidR="001C7E3E" w:rsidRDefault="001C7E3E">
    <w:pPr>
      <w:rPr>
        <w:sz w:val="2"/>
        <w:szCs w:val="2"/>
      </w:rPr>
    </w:pPr>
    <w:r>
      <w:rPr>
        <w:noProof/>
      </w:rPr>
      <w:pict w14:anchorId="356D18FE">
        <v:shapetype id="_x0000_t202" coordsize="21600,21600" o:spt="202" path="m,l,21600r21600,l21600,xe">
          <v:stroke joinstyle="miter"/>
          <v:path gradientshapeok="t" o:connecttype="rect"/>
        </v:shapetype>
        <v:shape id="_x0000_s2079" type="#_x0000_t202" style="position:absolute;left:0;text-align:left;margin-left:336.8pt;margin-top:7.6pt;width:11.75pt;height:8.9pt;z-index:-251654144;mso-wrap-style:none;mso-wrap-distance-left:5pt;mso-wrap-distance-right:5pt;mso-position-horizontal-relative:page;mso-position-vertical-relative:page" filled="f" stroked="f">
          <v:textbox style="mso-fit-shape-to-text:t" inset="0,0,0,0">
            <w:txbxContent>
              <w:p w14:paraId="6F3F0BA2" w14:textId="77777777" w:rsidR="001C7E3E" w:rsidRDefault="001C7E3E">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D4E8" w14:textId="77777777" w:rsidR="001C7E3E" w:rsidRDefault="001C7E3E">
    <w:pPr>
      <w:rPr>
        <w:sz w:val="2"/>
        <w:szCs w:val="2"/>
      </w:rPr>
    </w:pPr>
    <w:r>
      <w:rPr>
        <w:noProof/>
      </w:rPr>
      <w:pict w14:anchorId="3564989A">
        <v:shapetype id="_x0000_t202" coordsize="21600,21600" o:spt="202" path="m,l,21600r21600,l21600,xe">
          <v:stroke joinstyle="miter"/>
          <v:path gradientshapeok="t" o:connecttype="rect"/>
        </v:shapetype>
        <v:shape id="_x0000_s2080" type="#_x0000_t202" style="position:absolute;left:0;text-align:left;margin-left:336.8pt;margin-top:7.6pt;width:11.75pt;height:8.9pt;z-index:-251653120;mso-wrap-style:none;mso-wrap-distance-left:5pt;mso-wrap-distance-right:5pt;mso-position-horizontal-relative:page;mso-position-vertical-relative:page" filled="f" stroked="f">
          <v:textbox style="mso-fit-shape-to-text:t" inset="0,0,0,0">
            <w:txbxContent>
              <w:p w14:paraId="60AE2ED3" w14:textId="77777777" w:rsidR="001C7E3E" w:rsidRDefault="001C7E3E">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23"/>
    <w:multiLevelType w:val="multilevel"/>
    <w:tmpl w:val="0000002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6"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7"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8"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9"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3"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5"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7"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0"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1"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3"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4"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7"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3"/>
    <w:multiLevelType w:val="multilevel"/>
    <w:tmpl w:val="0000005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2"/>
        <w:szCs w:val="12"/>
        <w:u w:val="none"/>
      </w:rPr>
    </w:lvl>
  </w:abstractNum>
  <w:abstractNum w:abstractNumId="44"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5" w15:restartNumberingAfterBreak="0">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9"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1"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2" w15:restartNumberingAfterBreak="0">
    <w:nsid w:val="00000063"/>
    <w:multiLevelType w:val="multilevel"/>
    <w:tmpl w:val="00000062"/>
    <w:lvl w:ilvl="0">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18"/>
        <w:szCs w:val="18"/>
        <w:u w:val="none"/>
      </w:rPr>
    </w:lvl>
  </w:abstractNum>
  <w:abstractNum w:abstractNumId="53"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4" w15:restartNumberingAfterBreak="0">
    <w:nsid w:val="00000067"/>
    <w:multiLevelType w:val="multilevel"/>
    <w:tmpl w:val="000000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5"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7"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8"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0"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3"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8" w15:restartNumberingAfterBreak="0">
    <w:nsid w:val="0000008F"/>
    <w:multiLevelType w:val="multilevel"/>
    <w:tmpl w:val="0000008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1" w15:restartNumberingAfterBreak="0">
    <w:nsid w:val="00000097"/>
    <w:multiLevelType w:val="multilevel"/>
    <w:tmpl w:val="0000009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000000C7"/>
    <w:multiLevelType w:val="multilevel"/>
    <w:tmpl w:val="000000C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3"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4" w15:restartNumberingAfterBreak="0">
    <w:nsid w:val="000000D5"/>
    <w:multiLevelType w:val="multilevel"/>
    <w:tmpl w:val="000000D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5"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8"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9"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0"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1"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2"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3"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10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6"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107" w15:restartNumberingAfterBreak="0">
    <w:nsid w:val="3D6E6FA7"/>
    <w:multiLevelType w:val="hybridMultilevel"/>
    <w:tmpl w:val="822EC642"/>
    <w:lvl w:ilvl="0" w:tplc="0178A954">
      <w:start w:val="1"/>
      <w:numFmt w:val="decimal"/>
      <w:lvlText w:val="%1."/>
      <w:lvlJc w:val="left"/>
      <w:pPr>
        <w:tabs>
          <w:tab w:val="num" w:pos="17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0"/>
  </w:num>
  <w:num w:numId="6">
    <w:abstractNumId w:val="4"/>
  </w:num>
  <w:num w:numId="7">
    <w:abstractNumId w:val="5"/>
  </w:num>
  <w:num w:numId="8">
    <w:abstractNumId w:val="6"/>
  </w:num>
  <w:num w:numId="9">
    <w:abstractNumId w:val="7"/>
  </w:num>
  <w:num w:numId="10">
    <w:abstractNumId w:val="106"/>
  </w:num>
  <w:num w:numId="11">
    <w:abstractNumId w:val="103"/>
  </w:num>
  <w:num w:numId="12">
    <w:abstractNumId w:val="8"/>
  </w:num>
  <w:num w:numId="13">
    <w:abstractNumId w:val="57"/>
  </w:num>
  <w:num w:numId="14">
    <w:abstractNumId w:val="9"/>
  </w:num>
  <w:num w:numId="15">
    <w:abstractNumId w:val="37"/>
  </w:num>
  <w:num w:numId="16">
    <w:abstractNumId w:val="82"/>
  </w:num>
  <w:num w:numId="17">
    <w:abstractNumId w:val="83"/>
  </w:num>
  <w:num w:numId="18">
    <w:abstractNumId w:val="60"/>
  </w:num>
  <w:num w:numId="19">
    <w:abstractNumId w:val="62"/>
  </w:num>
  <w:num w:numId="20">
    <w:abstractNumId w:val="63"/>
  </w:num>
  <w:num w:numId="21">
    <w:abstractNumId w:val="30"/>
  </w:num>
  <w:num w:numId="22">
    <w:abstractNumId w:val="48"/>
  </w:num>
  <w:num w:numId="23">
    <w:abstractNumId w:val="49"/>
  </w:num>
  <w:num w:numId="24">
    <w:abstractNumId w:val="53"/>
  </w:num>
  <w:num w:numId="25">
    <w:abstractNumId w:val="71"/>
  </w:num>
  <w:num w:numId="26">
    <w:abstractNumId w:val="55"/>
  </w:num>
  <w:num w:numId="27">
    <w:abstractNumId w:val="56"/>
  </w:num>
  <w:num w:numId="28">
    <w:abstractNumId w:val="43"/>
  </w:num>
  <w:num w:numId="29">
    <w:abstractNumId w:val="54"/>
  </w:num>
  <w:num w:numId="30">
    <w:abstractNumId w:val="14"/>
  </w:num>
  <w:num w:numId="31">
    <w:abstractNumId w:val="107"/>
  </w:num>
  <w:num w:numId="32">
    <w:abstractNumId w:val="68"/>
  </w:num>
  <w:num w:numId="33">
    <w:abstractNumId w:val="45"/>
  </w:num>
  <w:num w:numId="34">
    <w:abstractNumId w:val="46"/>
  </w:num>
  <w:num w:numId="35">
    <w:abstractNumId w:val="58"/>
  </w:num>
  <w:num w:numId="36">
    <w:abstractNumId w:val="10"/>
  </w:num>
  <w:num w:numId="37">
    <w:abstractNumId w:val="12"/>
  </w:num>
  <w:num w:numId="38">
    <w:abstractNumId w:val="52"/>
  </w:num>
  <w:num w:numId="39">
    <w:abstractNumId w:val="65"/>
  </w:num>
  <w:num w:numId="40">
    <w:abstractNumId w:val="51"/>
  </w:num>
  <w:num w:numId="41">
    <w:abstractNumId w:val="24"/>
  </w:num>
  <w:num w:numId="42">
    <w:abstractNumId w:val="26"/>
  </w:num>
  <w:num w:numId="43">
    <w:abstractNumId w:val="69"/>
  </w:num>
  <w:num w:numId="44">
    <w:abstractNumId w:val="33"/>
  </w:num>
  <w:num w:numId="45">
    <w:abstractNumId w:val="8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77"/>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103772</TotalTime>
  <Pages>9</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1090</cp:revision>
  <cp:lastPrinted>2009-02-06T05:36:00Z</cp:lastPrinted>
  <dcterms:created xsi:type="dcterms:W3CDTF">2024-01-07T13:43:00Z</dcterms:created>
  <dcterms:modified xsi:type="dcterms:W3CDTF">2025-05-31T20:21:00Z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