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F0FB3" w:rsidRDefault="00CF0FB3" w:rsidP="00CF0FB3">
      <w:r w:rsidRPr="00073A6F">
        <w:rPr>
          <w:rFonts w:ascii="Times New Roman" w:eastAsia="Calibri" w:hAnsi="Times New Roman" w:cs="Times New Roman"/>
          <w:b/>
          <w:bCs/>
          <w:color w:val="191919"/>
          <w:sz w:val="24"/>
          <w:szCs w:val="24"/>
          <w:shd w:val="clear" w:color="auto" w:fill="FFFFFF"/>
        </w:rPr>
        <w:t xml:space="preserve">Шкарупа Костянтин Вікторович,  </w:t>
      </w:r>
      <w:r w:rsidRPr="00073A6F">
        <w:rPr>
          <w:rFonts w:ascii="Times New Roman" w:eastAsia="Calibri" w:hAnsi="Times New Roman" w:cs="Times New Roman"/>
          <w:color w:val="191919"/>
          <w:sz w:val="24"/>
          <w:szCs w:val="24"/>
          <w:shd w:val="clear" w:color="auto" w:fill="FFFFFF"/>
        </w:rPr>
        <w:t>провідний науковий співробітник Науково-дослідного інституту публічного права. </w:t>
      </w:r>
      <w:r w:rsidRPr="00073A6F">
        <w:rPr>
          <w:rFonts w:ascii="Times New Roman" w:eastAsia="Calibri" w:hAnsi="Times New Roman" w:cs="Times New Roman"/>
          <w:color w:val="191919"/>
          <w:sz w:val="24"/>
          <w:szCs w:val="24"/>
        </w:rPr>
        <w:t>Назва дисертації: «Адміністративно-правові заса</w:t>
      </w:r>
      <w:r w:rsidRPr="00073A6F">
        <w:rPr>
          <w:rFonts w:ascii="Times New Roman" w:eastAsia="Calibri" w:hAnsi="Times New Roman" w:cs="Times New Roman"/>
          <w:color w:val="191919"/>
          <w:sz w:val="24"/>
          <w:szCs w:val="24"/>
          <w:lang w:eastAsia="ru-RU"/>
        </w:rPr>
        <w:t>ди реалізації державної політики</w:t>
      </w:r>
      <w:r w:rsidRPr="00073A6F">
        <w:rPr>
          <w:rFonts w:ascii="Times New Roman" w:eastAsia="Calibri" w:hAnsi="Times New Roman" w:cs="Times New Roman"/>
          <w:color w:val="191919"/>
          <w:sz w:val="24"/>
          <w:szCs w:val="24"/>
        </w:rPr>
        <w:t xml:space="preserve"> у сфері зовнішньої трудової міграції».</w:t>
      </w:r>
      <w:r w:rsidRPr="00073A6F">
        <w:rPr>
          <w:rFonts w:ascii="Times New Roman" w:eastAsia="Calibri" w:hAnsi="Times New Roman" w:cs="Times New Roman"/>
          <w:color w:val="191919"/>
          <w:sz w:val="24"/>
          <w:szCs w:val="24"/>
          <w:shd w:val="clear" w:color="auto" w:fill="FFFFFF"/>
        </w:rPr>
        <w:t> Шифр та назва спеціальності - 12.00.07 - адміністративне право і процес; фінансове право; інформаційне право. Спецрада Д 64.700.01 Харківського національного університету внутрішніх справ</w:t>
      </w:r>
    </w:p>
    <w:sectPr w:rsidR="001136ED" w:rsidRPr="00CF0F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CB78DD">
                <w:pPr>
                  <w:spacing w:line="240" w:lineRule="auto"/>
                </w:pPr>
                <w:fldSimple w:instr=" PAGE \* MERGEFORMAT ">
                  <w:r w:rsidR="00940DE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CB78DD">
                <w:pPr>
                  <w:spacing w:line="240" w:lineRule="auto"/>
                </w:pPr>
                <w:fldSimple w:instr=" PAGE \* MERGEFORMAT ">
                  <w:r w:rsidR="00CF0FB3" w:rsidRPr="00CF0F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CB78DD">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CB78DD">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CB78DD">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B78DD" w:rsidRDefault="00CB78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B78DD" w:rsidRDefault="00CB78DD"/>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C024B-FDB4-4C0D-95AF-66B25F07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2021-01-12T18:43:00Z</dcterms:created>
  <dcterms:modified xsi:type="dcterms:W3CDTF">2021-01-15T13:34:00Z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