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B35DF7" w:rsidRDefault="00B35DF7" w:rsidP="00B35DF7">
      <w:r w:rsidRPr="00B35DF7">
        <w:rPr>
          <w:rFonts w:ascii="Times New Roman" w:eastAsia="Arial Narrow" w:hAnsi="Times New Roman" w:cs="Times New Roman"/>
          <w:b/>
          <w:bCs/>
          <w:color w:val="000000"/>
          <w:kern w:val="0"/>
          <w:sz w:val="24"/>
          <w:lang w:val="uk-UA" w:eastAsia="uk-UA" w:bidi="uk-UA"/>
        </w:rPr>
        <w:t>Ропотан Андрій Григорович</w:t>
      </w:r>
      <w:r w:rsidRPr="00B35DF7">
        <w:rPr>
          <w:rFonts w:ascii="Times New Roman" w:eastAsia="Arial Narrow" w:hAnsi="Times New Roman" w:cs="Times New Roman"/>
          <w:color w:val="000000"/>
          <w:kern w:val="0"/>
          <w:sz w:val="24"/>
          <w:lang w:val="uk-UA" w:eastAsia="uk-UA" w:bidi="uk-UA"/>
        </w:rPr>
        <w:t>, головний лікар Хмельниць</w:t>
      </w:r>
      <w:r w:rsidRPr="00B35DF7">
        <w:rPr>
          <w:rFonts w:ascii="Times New Roman" w:eastAsia="Arial Narrow" w:hAnsi="Times New Roman" w:cs="Times New Roman"/>
          <w:color w:val="000000"/>
          <w:kern w:val="0"/>
          <w:sz w:val="24"/>
          <w:lang w:val="uk-UA" w:eastAsia="uk-UA" w:bidi="uk-UA"/>
        </w:rPr>
        <w:softHyphen/>
        <w:t xml:space="preserve">кого міського </w:t>
      </w:r>
      <w:r w:rsidRPr="00B35DF7">
        <w:rPr>
          <w:rFonts w:ascii="Times New Roman" w:eastAsia="Arial Narrow" w:hAnsi="Times New Roman" w:cs="Times New Roman"/>
          <w:color w:val="000000"/>
          <w:kern w:val="0"/>
          <w:sz w:val="24"/>
          <w:lang w:eastAsia="ru-RU" w:bidi="ru-RU"/>
        </w:rPr>
        <w:t xml:space="preserve">перинатального </w:t>
      </w:r>
      <w:r w:rsidRPr="00B35DF7">
        <w:rPr>
          <w:rFonts w:ascii="Times New Roman" w:eastAsia="Arial Narrow" w:hAnsi="Times New Roman" w:cs="Times New Roman"/>
          <w:color w:val="000000"/>
          <w:kern w:val="0"/>
          <w:sz w:val="24"/>
          <w:lang w:val="uk-UA" w:eastAsia="uk-UA" w:bidi="uk-UA"/>
        </w:rPr>
        <w:t>центру: «Перинатальний моні</w:t>
      </w:r>
      <w:r w:rsidRPr="00B35DF7">
        <w:rPr>
          <w:rFonts w:ascii="Times New Roman" w:eastAsia="Arial Narrow" w:hAnsi="Times New Roman" w:cs="Times New Roman"/>
          <w:color w:val="000000"/>
          <w:kern w:val="0"/>
          <w:sz w:val="24"/>
          <w:lang w:val="uk-UA" w:eastAsia="uk-UA" w:bidi="uk-UA"/>
        </w:rPr>
        <w:softHyphen/>
        <w:t>торинг вагітних групи ризику по невиношуванню вагітності» (14.01.01 - акушерство та гінекологія). Спецрада Д 26.003.03 у Національному медичному університеті імені О. О. Бого</w:t>
      </w:r>
      <w:r w:rsidRPr="00B35DF7">
        <w:rPr>
          <w:rFonts w:ascii="Times New Roman" w:eastAsia="Arial Narrow" w:hAnsi="Times New Roman" w:cs="Times New Roman"/>
          <w:color w:val="000000"/>
          <w:kern w:val="0"/>
          <w:sz w:val="24"/>
          <w:lang w:val="uk-UA" w:eastAsia="uk-UA" w:bidi="uk-UA"/>
        </w:rPr>
        <w:softHyphen/>
        <w:t>мольця</w:t>
      </w:r>
    </w:p>
    <w:sectPr w:rsidR="0037774C" w:rsidRPr="00B35DF7"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48BBAF-8229-4D4E-ACC5-F2BAAA51E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2020-05-26T13:10:00Z</dcterms:created>
  <dcterms:modified xsi:type="dcterms:W3CDTF">2020-05-26T13:11:00Z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