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607" w:rsidRPr="008979C9" w:rsidRDefault="008979C9" w:rsidP="008979C9">
      <w:r w:rsidRPr="009E62F3">
        <w:rPr>
          <w:rFonts w:ascii="Times New Roman" w:eastAsia="Times New Roman" w:hAnsi="Times New Roman" w:cs="Times New Roman"/>
          <w:b/>
          <w:sz w:val="24"/>
          <w:szCs w:val="24"/>
          <w:lang w:eastAsia="ru-RU"/>
        </w:rPr>
        <w:t>Довбій Ян Михайлович</w:t>
      </w:r>
      <w:r w:rsidRPr="009E62F3">
        <w:rPr>
          <w:rFonts w:ascii="Times New Roman" w:eastAsia="Times New Roman" w:hAnsi="Times New Roman" w:cs="Times New Roman"/>
          <w:sz w:val="24"/>
          <w:szCs w:val="24"/>
          <w:lang w:eastAsia="ru-RU"/>
        </w:rPr>
        <w:t xml:space="preserve">, інженер-технолог 1 категорії </w:t>
      </w:r>
      <w:r w:rsidRPr="009E62F3">
        <w:rPr>
          <w:rFonts w:ascii="Times New Roman" w:eastAsia="Times New Roman" w:hAnsi="Times New Roman" w:cs="Times New Roman"/>
          <w:color w:val="000000"/>
          <w:sz w:val="24"/>
          <w:szCs w:val="24"/>
          <w:lang w:eastAsia="ru-RU"/>
        </w:rPr>
        <w:t>відділу хімії комплексних сполук</w:t>
      </w:r>
      <w:r w:rsidRPr="009E62F3">
        <w:rPr>
          <w:rFonts w:ascii="Times New Roman" w:eastAsia="Times New Roman" w:hAnsi="Times New Roman" w:cs="Times New Roman"/>
          <w:bCs/>
          <w:sz w:val="24"/>
          <w:szCs w:val="24"/>
          <w:lang w:eastAsia="ru-RU"/>
        </w:rPr>
        <w:t xml:space="preserve"> Інституту загальної та неорганічної хімії ім. В.І. Вернадського НАН України</w:t>
      </w:r>
      <w:r w:rsidRPr="009E62F3">
        <w:rPr>
          <w:rFonts w:ascii="Times New Roman" w:eastAsia="Times New Roman" w:hAnsi="Times New Roman" w:cs="Times New Roman"/>
          <w:sz w:val="24"/>
          <w:szCs w:val="24"/>
          <w:lang w:eastAsia="ru-RU"/>
        </w:rPr>
        <w:t xml:space="preserve">. Назва дисертації: «Синтез, будова та властивості фталоціанінових комплексів цирконію(IV) та гафнію(IV) з позаплощинно координованими </w:t>
      </w:r>
      <w:r w:rsidRPr="009E62F3">
        <w:rPr>
          <w:rFonts w:ascii="Times New Roman" w:eastAsia="Times New Roman" w:hAnsi="Times New Roman" w:cs="Times New Roman"/>
          <w:bCs/>
          <w:color w:val="000000"/>
          <w:kern w:val="24"/>
          <w:sz w:val="24"/>
          <w:szCs w:val="24"/>
          <w:lang w:eastAsia="ru-RU"/>
        </w:rPr>
        <w:t>β </w:t>
      </w:r>
      <w:r w:rsidRPr="009E62F3">
        <w:rPr>
          <w:rFonts w:ascii="Times New Roman" w:eastAsia="MS Mincho" w:hAnsi="Times New Roman" w:cs="Times New Roman"/>
          <w:sz w:val="24"/>
          <w:szCs w:val="24"/>
          <w:lang w:eastAsia="ru-RU"/>
        </w:rPr>
        <w:t>‒</w:t>
      </w:r>
      <w:r w:rsidRPr="009E62F3">
        <w:rPr>
          <w:rFonts w:ascii="Times New Roman" w:eastAsia="Times New Roman" w:hAnsi="Times New Roman" w:cs="Times New Roman"/>
          <w:sz w:val="24"/>
          <w:szCs w:val="24"/>
          <w:lang w:eastAsia="ru-RU"/>
        </w:rPr>
        <w:t> кетоєнольними хромофорними лігандами»</w:t>
      </w:r>
      <w:r w:rsidRPr="009E62F3">
        <w:rPr>
          <w:rFonts w:ascii="Times New Roman" w:eastAsia="Times New Roman" w:hAnsi="Times New Roman" w:cs="Times New Roman"/>
          <w:bCs/>
          <w:sz w:val="24"/>
          <w:szCs w:val="24"/>
          <w:lang w:eastAsia="ru-RU"/>
        </w:rPr>
        <w:t>. Шифр та назва спеціальності – 02.00.01 – неорганічна хімія.</w:t>
      </w:r>
      <w:r w:rsidRPr="009E62F3">
        <w:rPr>
          <w:rFonts w:ascii="Times New Roman" w:eastAsia="Times New Roman" w:hAnsi="Times New Roman" w:cs="Times New Roman"/>
          <w:sz w:val="24"/>
          <w:szCs w:val="24"/>
          <w:lang w:eastAsia="ru-RU"/>
        </w:rPr>
        <w:t xml:space="preserve"> </w:t>
      </w:r>
      <w:r w:rsidRPr="009E62F3">
        <w:rPr>
          <w:rFonts w:ascii="Times New Roman" w:eastAsia="Times New Roman" w:hAnsi="Times New Roman" w:cs="Times New Roman"/>
          <w:bCs/>
          <w:sz w:val="24"/>
          <w:szCs w:val="24"/>
          <w:lang w:eastAsia="ru-RU"/>
        </w:rPr>
        <w:t>Спецрада – Д 26.218.01</w:t>
      </w:r>
      <w:r w:rsidRPr="009E62F3">
        <w:rPr>
          <w:rFonts w:ascii="Times New Roman" w:eastAsia="Times New Roman" w:hAnsi="Times New Roman" w:cs="Times New Roman"/>
          <w:sz w:val="24"/>
          <w:szCs w:val="24"/>
          <w:lang w:eastAsia="ru-RU"/>
        </w:rPr>
        <w:t xml:space="preserve"> </w:t>
      </w:r>
      <w:r w:rsidRPr="009E62F3">
        <w:rPr>
          <w:rFonts w:ascii="Times New Roman" w:eastAsia="Times New Roman" w:hAnsi="Times New Roman" w:cs="Times New Roman"/>
          <w:bCs/>
          <w:sz w:val="24"/>
          <w:szCs w:val="24"/>
          <w:lang w:eastAsia="ru-RU"/>
        </w:rPr>
        <w:t>Інституту загальної та неорганічної хімії ім. В.І. Вернадського</w:t>
      </w:r>
    </w:p>
    <w:sectPr w:rsidR="00B97607" w:rsidRPr="008979C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486070">
    <w:pPr>
      <w:rPr>
        <w:sz w:val="2"/>
        <w:szCs w:val="2"/>
      </w:rPr>
    </w:pPr>
    <w:r w:rsidRPr="004860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486070">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486070">
    <w:pPr>
      <w:rPr>
        <w:sz w:val="2"/>
        <w:szCs w:val="2"/>
      </w:rPr>
    </w:pPr>
    <w:r w:rsidRPr="004860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486070">
                <w:pPr>
                  <w:spacing w:line="240" w:lineRule="auto"/>
                </w:pPr>
                <w:fldSimple w:instr=" PAGE \* MERGEFORMAT ">
                  <w:r w:rsidR="008979C9" w:rsidRPr="008979C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486070">
      <w:pPr>
        <w:rPr>
          <w:sz w:val="2"/>
          <w:szCs w:val="2"/>
        </w:rPr>
      </w:pPr>
      <w:r w:rsidRPr="004860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486070">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486070">
      <w:pPr>
        <w:rPr>
          <w:sz w:val="2"/>
          <w:szCs w:val="2"/>
        </w:rPr>
      </w:pPr>
      <w:r w:rsidRPr="004860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A9"/>
    <w:rsid w:val="000F32DA"/>
    <w:rsid w:val="000F32E5"/>
    <w:rsid w:val="000F33FD"/>
    <w:rsid w:val="000F3447"/>
    <w:rsid w:val="000F354E"/>
    <w:rsid w:val="000F3691"/>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30A"/>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AC5E1E-D863-49EB-A16B-3543FAF75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Pages>
  <Words>72</Words>
  <Characters>412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cp:revision>
  <cp:lastPrinted>2009-02-06T05:36:00Z</cp:lastPrinted>
  <dcterms:created xsi:type="dcterms:W3CDTF">2021-05-22T07:15:00Z</dcterms:created>
  <dcterms:modified xsi:type="dcterms:W3CDTF">2021-05-22T09:52:00Z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