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55A" w14:textId="23DC8945" w:rsidR="008C53A9" w:rsidRDefault="008519D6" w:rsidP="008519D6">
      <w:pPr>
        <w:rPr>
          <w:rFonts w:ascii="Verdana" w:hAnsi="Verdana"/>
          <w:b/>
          <w:bCs/>
          <w:color w:val="000000"/>
          <w:shd w:val="clear" w:color="auto" w:fill="FFFFFF"/>
        </w:rPr>
      </w:pPr>
      <w:r>
        <w:rPr>
          <w:rFonts w:ascii="Verdana" w:hAnsi="Verdana"/>
          <w:b/>
          <w:bCs/>
          <w:color w:val="000000"/>
          <w:shd w:val="clear" w:color="auto" w:fill="FFFFFF"/>
        </w:rPr>
        <w:t xml:space="preserve">Куцмус Наталія Миколаївна. Соціально-економічний розвиток села в умовах європейського вибору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19D6" w:rsidRPr="008519D6" w14:paraId="657400A3" w14:textId="77777777" w:rsidTr="008519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9D6" w:rsidRPr="008519D6" w14:paraId="3FF0F83F" w14:textId="77777777">
              <w:trPr>
                <w:tblCellSpacing w:w="0" w:type="dxa"/>
              </w:trPr>
              <w:tc>
                <w:tcPr>
                  <w:tcW w:w="0" w:type="auto"/>
                  <w:vAlign w:val="center"/>
                  <w:hideMark/>
                </w:tcPr>
                <w:p w14:paraId="6E0E21F9" w14:textId="77777777" w:rsidR="008519D6" w:rsidRPr="008519D6" w:rsidRDefault="008519D6" w:rsidP="00851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b/>
                      <w:bCs/>
                      <w:sz w:val="24"/>
                      <w:szCs w:val="24"/>
                    </w:rPr>
                    <w:lastRenderedPageBreak/>
                    <w:t>Куцмус Н.М. Соціально-економічний розвиток села в умовах європейського вибору. – </w:t>
                  </w:r>
                  <w:r w:rsidRPr="008519D6">
                    <w:rPr>
                      <w:rFonts w:ascii="Times New Roman" w:eastAsia="Times New Roman" w:hAnsi="Times New Roman" w:cs="Times New Roman"/>
                      <w:sz w:val="24"/>
                      <w:szCs w:val="24"/>
                    </w:rPr>
                    <w:t>Рукопис.</w:t>
                  </w:r>
                </w:p>
                <w:p w14:paraId="2F3A4A5D" w14:textId="77777777" w:rsidR="008519D6" w:rsidRPr="008519D6" w:rsidRDefault="008519D6" w:rsidP="00851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Державна установа “Інститут економіки та прогнозування НАН України”, Київ, 2008.</w:t>
                  </w:r>
                </w:p>
                <w:p w14:paraId="6A43A3D4" w14:textId="77777777" w:rsidR="008519D6" w:rsidRPr="008519D6" w:rsidRDefault="008519D6" w:rsidP="00851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Досліджено теоретичні, методологічні та прикладні засади соціально-економічного розвитку села в умовах європейського вибору України. Узагальнено досвід стимулювання розвитку сільських територій та визначено особливості європейської моделі сільського розвитку. Розкрито особливості соціально-економічного розвитку села на прикладі Житомирської області. Проаналізовано роль сільськогосподарської діяльності у формуванні сукупних доходів та забезпеченні зайнятості селян. Запропоновано методику комплексної оцінки соціально-економічної ситуації на селі. Обґрунтовано шляхи вирішення виявлених проблем розвитку села з урахуванням досвіду країн ЄС, зокрема запропоновано інтегрований підхід до формування політики сільського розвитку, однією з можливих стратегій реалізації якого є диверсифікація сільської економіки.</w:t>
                  </w:r>
                </w:p>
              </w:tc>
            </w:tr>
          </w:tbl>
          <w:p w14:paraId="1A7068DF" w14:textId="77777777" w:rsidR="008519D6" w:rsidRPr="008519D6" w:rsidRDefault="008519D6" w:rsidP="008519D6">
            <w:pPr>
              <w:spacing w:after="0" w:line="240" w:lineRule="auto"/>
              <w:rPr>
                <w:rFonts w:ascii="Times New Roman" w:eastAsia="Times New Roman" w:hAnsi="Times New Roman" w:cs="Times New Roman"/>
                <w:sz w:val="24"/>
                <w:szCs w:val="24"/>
              </w:rPr>
            </w:pPr>
          </w:p>
        </w:tc>
      </w:tr>
      <w:tr w:rsidR="008519D6" w:rsidRPr="008519D6" w14:paraId="0ED43C57" w14:textId="77777777" w:rsidTr="008519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9D6" w:rsidRPr="008519D6" w14:paraId="2923E894" w14:textId="77777777">
              <w:trPr>
                <w:tblCellSpacing w:w="0" w:type="dxa"/>
              </w:trPr>
              <w:tc>
                <w:tcPr>
                  <w:tcW w:w="0" w:type="auto"/>
                  <w:vAlign w:val="center"/>
                  <w:hideMark/>
                </w:tcPr>
                <w:p w14:paraId="2E494DF3" w14:textId="77777777" w:rsidR="008519D6" w:rsidRPr="008519D6" w:rsidRDefault="008519D6" w:rsidP="00851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Результати узагальнення та наукового обґрунтування теоретично-методологічних засад соціально-економічного розвитку села в умовах аграрних реформ засвідчили, що, з одного боку, розвиток села є пріоритетним в реалізації державної аграрної політики, з другого, - соціально-економічні перетворення відбуваються доволі повільно та не вирішують існуючих проблем. Врахування ролі та значення європейського вектору для аграрного сектора, його впливу на економічний та соціальний розвиток села дозволило сформулювати найважливіші наукові та практичні висновки і рекомендації дисертаційного дослідження:</w:t>
                  </w:r>
                </w:p>
                <w:p w14:paraId="4D4029DC"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Ґрунтуючись на наукових поглядах відносно сутності категорії соціально-економічний розвиток та її зв'язку з іншими категоріями (село, сільські території, сільське життєве середовище), соціально-економічний розвиток визначено як процес переходу соціальних явищ (зайнятість, демографічна ситуація, спосіб життя, житлово-побутові умови, потреби населення тощо) на якісно новий рівень завдяки зростанню економічних чинників. Сучасне розуміння проблематики соціально-економічного розвитку села передбачає його вихід за межі розвитку сільської соціальної інфраструктури, функція якої традиційно зводиться до забезпечення діяльності об’єктів із задоволення споживчих потреб сільського населення.</w:t>
                  </w:r>
                </w:p>
                <w:p w14:paraId="3192BACF"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Метою соціально-економічного розвитку села повинно бути забезпечення добробуту сільського населення, зміст якого не обмежується поліпшенням якості життєвого середовища селян, хоча й не заперечує його. Суспільний добробут поєднує у собі матеріальну, нематеріальну та духовну компоненти, за рахунок яких відбувається задоволення потреб не лише життєдіяльності, але й особистісного розвитку людини.</w:t>
                  </w:r>
                </w:p>
                <w:p w14:paraId="65156187"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 xml:space="preserve">Соціально-економічний розвиток села є ключовим елементом державної аграрної політики, яка в сучасній інтерпретації визначає його як сільський розвиток. За рахунок реалізації політики сільського розвитку держава створює умови не тільки для зростання добробуту сільського населення, але й забезпечення конкурентоспроможності сільських територій та повної реалізації їх економічного потенціалу. Проте ефективність вирішення проблем села потребує підсилення дій держави шляхом залучення приватного та суспільного секторів як самостійних суб’єктів сільського розвитку. Присутність учасників </w:t>
                  </w:r>
                  <w:r w:rsidRPr="008519D6">
                    <w:rPr>
                      <w:rFonts w:ascii="Times New Roman" w:eastAsia="Times New Roman" w:hAnsi="Times New Roman" w:cs="Times New Roman"/>
                      <w:sz w:val="24"/>
                      <w:szCs w:val="24"/>
                    </w:rPr>
                    <w:lastRenderedPageBreak/>
                    <w:t>цих секторів нівелює виключність ролі держави у політиці сільського розвитку та розширює її пріоритети.</w:t>
                  </w:r>
                </w:p>
                <w:p w14:paraId="004B5914"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Трансформаційні процеси в аграрній економіці України не забезпечили очікуваних позитивних результатів в економічній та соціальній сферах села, що зумовило необхідність дослідження особливостей моделі сільського розвитку Європейського Союзу. Виявлено, що основними векторами даної моделі є: конкурентоспроможність сільських територій; довкілля та управління ландшафтами; диверсифікація сільської економіки та активізація громадської ініціативи селян. Адаптація до вимог та стандартів європейської політики сільського розвитку є проблематичною у зв’язку з домінуванням у національній аграрній політиці потреб сільськогосподарського виробництва. На відміну від зазначеного підходу, пріоритетом європейської аграрної моделі є розвиток сільського місцевості як передумови розвитку сільськогосподарського виробництва.</w:t>
                  </w:r>
                </w:p>
                <w:p w14:paraId="65A5105B"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Результати якісного та кількісного аналізу соціально-економічного розвитку села на прикладі окремої області засвідчили, що за більшістю напрямів не спостерігається зростання добробуту селян. Про це свідчить високий рівень безробіття на селі, низький рівень диверсифікації джерел доходів, депопуляційні процеси, незадовільний стан об’єктів соціальної інфраструктури, знецінення сільського способу життя та культури, поширення проявів девіантної поведінки тощо. Проведена автором комплексна оцінка соціально-економічної ситуації на селі виявила незадовільний рівень основних показників розвитку, що обмежує можливість вирішення виявлених проблем у короткостроковій перспективі.</w:t>
                  </w:r>
                </w:p>
                <w:p w14:paraId="087166D4"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Рекомендації щодо покращання соціально-економічного розвитку села включають імплементацію інтегрованого підходу до формування політики сільського розвитку, одним із шляхів реалізації якого вбачається диверсифікація сільської економіки. З огляду на обмеженість інформаційного середовища на селі, в авторському варіанті запропоновано шляхи розвитку та функціонування інформаційно-консультаційної діяльності як невід’ємної складової інтегрованого підходу.</w:t>
                  </w:r>
                </w:p>
                <w:p w14:paraId="018286DF"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Інтегрований підхід до політики соціально-економічного розвитку села передбачає поєднання зусиль держави та сільської громади при визначенні перспектив сільського розвитку відповідно до специфічних соціо-еколого-економічних умов конкретної території. Саме такий формат співпраці дозволяє посилити акцент на суспільних потребах селян та оптимізувати використання ендогенного потенціалу території з огляду на коротко- та довгострокову перспективу, всебічно сприяти збереженню притаманних їй культурних, історичних, духовних цінностей та способу життя, формування повноцінних умов життя для усіх прошарків сільського суспільства, активній участі місцевого населення у процесі забезпечення соціально-економічного розвитку села.</w:t>
                  </w:r>
                </w:p>
                <w:p w14:paraId="077CC0CD"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 xml:space="preserve">З урахуванням багатофункціональної ролі сільського господарства, яка превалює у європейській політиці сільського розвитку, обґрунтовано соціально-економічну ефективність диверсифікації сільської економіки. Її забезпечення пов’язано з розвитком трьох стратегічних напрямів: 1) урізноманітнення сільськогосподарського виробництва; 2) розширення несільськогосподарської діяльності виробників агропродовольчої продукції; 3) розгортання інших сфер економіки на селі. В межах вказаних напрямів необхідно розв’язувати наступні завдання: підвищення конкурентоспроможності аграрного сектора та його комерціалізація; забезпечення зайнятості селян та збереження сільського способу життя; більш повне використання можливостей сільських територій; розвиток інфраструктури. У результаті економіко-математичного моделювання доведено множинний характер результатів диверсифікації економіки села, що полягає у зростанні </w:t>
                  </w:r>
                  <w:r w:rsidRPr="008519D6">
                    <w:rPr>
                      <w:rFonts w:ascii="Times New Roman" w:eastAsia="Times New Roman" w:hAnsi="Times New Roman" w:cs="Times New Roman"/>
                      <w:sz w:val="24"/>
                      <w:szCs w:val="24"/>
                    </w:rPr>
                    <w:lastRenderedPageBreak/>
                    <w:t>обсягів виробництва продукції та послуг у сільській місцевості, вирішенні проблем безробіття та формуванні раціональної структури зайнятості, розвитку можливостей для отримання доходу тощо.</w:t>
                  </w:r>
                </w:p>
                <w:p w14:paraId="57FD3D42" w14:textId="77777777" w:rsidR="008519D6" w:rsidRPr="008519D6" w:rsidRDefault="008519D6" w:rsidP="008519D6">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519D6">
                    <w:rPr>
                      <w:rFonts w:ascii="Times New Roman" w:eastAsia="Times New Roman" w:hAnsi="Times New Roman" w:cs="Times New Roman"/>
                      <w:sz w:val="24"/>
                      <w:szCs w:val="24"/>
                    </w:rPr>
                    <w:t>Виконавцем функції інформаційно-консультаційного забезпечення на селі в сучасних умовах є сільськогосподарські дорадчі служби, які повинні не лише супроводжувати виробничу діяльність сільськогосподарських товаровиробників, а й провадити соціально необхідну взаємодію з сільським населенням, активізувати його ініціативу. Виконання цих функцій потребує реалізації як технологічного, правового, фінансово-економічного, соціально-побутового, так і інформаційного дорадництва, ключовими завданнями якого є створення повноцінного інформаційного середовища та стимулювання громадської активності селян.</w:t>
                  </w:r>
                </w:p>
              </w:tc>
            </w:tr>
          </w:tbl>
          <w:p w14:paraId="619E3E98" w14:textId="77777777" w:rsidR="008519D6" w:rsidRPr="008519D6" w:rsidRDefault="008519D6" w:rsidP="008519D6">
            <w:pPr>
              <w:spacing w:after="0" w:line="240" w:lineRule="auto"/>
              <w:rPr>
                <w:rFonts w:ascii="Times New Roman" w:eastAsia="Times New Roman" w:hAnsi="Times New Roman" w:cs="Times New Roman"/>
                <w:sz w:val="24"/>
                <w:szCs w:val="24"/>
              </w:rPr>
            </w:pPr>
          </w:p>
        </w:tc>
      </w:tr>
    </w:tbl>
    <w:p w14:paraId="2DBC23BB" w14:textId="77777777" w:rsidR="008519D6" w:rsidRPr="008519D6" w:rsidRDefault="008519D6" w:rsidP="008519D6"/>
    <w:sectPr w:rsidR="008519D6" w:rsidRPr="008519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7F43" w14:textId="77777777" w:rsidR="00120ABE" w:rsidRDefault="00120ABE">
      <w:pPr>
        <w:spacing w:after="0" w:line="240" w:lineRule="auto"/>
      </w:pPr>
      <w:r>
        <w:separator/>
      </w:r>
    </w:p>
  </w:endnote>
  <w:endnote w:type="continuationSeparator" w:id="0">
    <w:p w14:paraId="0A95064D" w14:textId="77777777" w:rsidR="00120ABE" w:rsidRDefault="0012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4F5F" w14:textId="77777777" w:rsidR="00120ABE" w:rsidRDefault="00120ABE">
      <w:pPr>
        <w:spacing w:after="0" w:line="240" w:lineRule="auto"/>
      </w:pPr>
      <w:r>
        <w:separator/>
      </w:r>
    </w:p>
  </w:footnote>
  <w:footnote w:type="continuationSeparator" w:id="0">
    <w:p w14:paraId="3B357BD5" w14:textId="77777777" w:rsidR="00120ABE" w:rsidRDefault="0012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0A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9"/>
  </w:num>
  <w:num w:numId="4">
    <w:abstractNumId w:val="25"/>
  </w:num>
  <w:num w:numId="5">
    <w:abstractNumId w:val="0"/>
  </w:num>
  <w:num w:numId="6">
    <w:abstractNumId w:val="23"/>
  </w:num>
  <w:num w:numId="7">
    <w:abstractNumId w:val="22"/>
  </w:num>
  <w:num w:numId="8">
    <w:abstractNumId w:val="19"/>
  </w:num>
  <w:num w:numId="9">
    <w:abstractNumId w:val="18"/>
  </w:num>
  <w:num w:numId="10">
    <w:abstractNumId w:val="11"/>
  </w:num>
  <w:num w:numId="11">
    <w:abstractNumId w:val="20"/>
  </w:num>
  <w:num w:numId="12">
    <w:abstractNumId w:val="28"/>
  </w:num>
  <w:num w:numId="13">
    <w:abstractNumId w:val="1"/>
  </w:num>
  <w:num w:numId="14">
    <w:abstractNumId w:val="6"/>
  </w:num>
  <w:num w:numId="15">
    <w:abstractNumId w:val="7"/>
  </w:num>
  <w:num w:numId="16">
    <w:abstractNumId w:val="14"/>
  </w:num>
  <w:num w:numId="17">
    <w:abstractNumId w:val="17"/>
  </w:num>
  <w:num w:numId="18">
    <w:abstractNumId w:val="5"/>
  </w:num>
  <w:num w:numId="19">
    <w:abstractNumId w:val="4"/>
  </w:num>
  <w:num w:numId="20">
    <w:abstractNumId w:val="15"/>
  </w:num>
  <w:num w:numId="21">
    <w:abstractNumId w:val="26"/>
  </w:num>
  <w:num w:numId="22">
    <w:abstractNumId w:val="16"/>
  </w:num>
  <w:num w:numId="23">
    <w:abstractNumId w:val="13"/>
  </w:num>
  <w:num w:numId="24">
    <w:abstractNumId w:val="24"/>
  </w:num>
  <w:num w:numId="25">
    <w:abstractNumId w:val="2"/>
  </w:num>
  <w:num w:numId="26">
    <w:abstractNumId w:val="12"/>
  </w:num>
  <w:num w:numId="27">
    <w:abstractNumId w:val="27"/>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ABE"/>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96804</TotalTime>
  <Pages>4</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5649</cp:revision>
  <dcterms:created xsi:type="dcterms:W3CDTF">2024-06-20T08:51:00Z</dcterms:created>
  <dcterms:modified xsi:type="dcterms:W3CDTF">2024-10-04T20:53:00Z</dcterms:modified>
  <cp:category/>
</cp:coreProperties>
</file>