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22D93" w14:textId="264E8E5F" w:rsidR="00CB22D7" w:rsidRDefault="00951716" w:rsidP="00951716">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Афзалетдинова Гульнара Хасановна. Исключительные режимы в российском праве</w:t>
      </w:r>
      <w:bookmarkEnd w:id="0"/>
      <w:r>
        <w:rPr>
          <w:rFonts w:ascii="Verdana" w:hAnsi="Verdana"/>
          <w:color w:val="000000"/>
          <w:sz w:val="18"/>
          <w:szCs w:val="18"/>
          <w:shd w:val="clear" w:color="auto" w:fill="FFFFFF"/>
        </w:rPr>
        <w:t>: диссертация ... кандидата Юридических наук: 12.00.01 / Афзалетдинова Гульнара Хасановна;[Место защиты: Московский государственный юридический университет имени О.Е. Кутафина (МГЮА)].- Москва, 2016</w:t>
      </w:r>
    </w:p>
    <w:p w14:paraId="733B74E2" w14:textId="77777777" w:rsidR="00951716" w:rsidRPr="00951716" w:rsidRDefault="00951716" w:rsidP="00951716">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951716">
        <w:rPr>
          <w:rFonts w:ascii="Verdana" w:eastAsia="Times New Roman" w:hAnsi="Verdana" w:cs="Times New Roman"/>
          <w:b/>
          <w:bCs/>
          <w:color w:val="AC370B"/>
          <w:kern w:val="0"/>
          <w:sz w:val="23"/>
          <w:szCs w:val="23"/>
          <w:lang w:eastAsia="ru-RU"/>
        </w:rPr>
        <w:t>Содержание к диссертации</w:t>
      </w:r>
    </w:p>
    <w:p w14:paraId="4AFFED06" w14:textId="77777777" w:rsidR="00951716" w:rsidRPr="00951716" w:rsidRDefault="00951716" w:rsidP="0095171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51716">
        <w:rPr>
          <w:rFonts w:ascii="Verdana" w:eastAsia="Times New Roman" w:hAnsi="Verdana" w:cs="Times New Roman"/>
          <w:color w:val="000000"/>
          <w:kern w:val="0"/>
          <w:sz w:val="18"/>
          <w:szCs w:val="18"/>
          <w:lang w:eastAsia="ru-RU"/>
        </w:rPr>
        <w:t>Введение</w:t>
      </w:r>
    </w:p>
    <w:p w14:paraId="5734E0CF" w14:textId="77777777" w:rsidR="00951716" w:rsidRPr="00951716" w:rsidRDefault="00951716" w:rsidP="0095171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951716">
        <w:rPr>
          <w:rFonts w:ascii="Verdana" w:eastAsia="Times New Roman" w:hAnsi="Verdana" w:cs="Times New Roman"/>
          <w:b/>
          <w:bCs/>
          <w:color w:val="000000"/>
          <w:kern w:val="0"/>
          <w:sz w:val="18"/>
          <w:szCs w:val="18"/>
          <w:lang w:eastAsia="ru-RU"/>
        </w:rPr>
        <w:t>Глава 1. Исключительные режимы как предмет теоретико-правового исследования 17</w:t>
      </w:r>
    </w:p>
    <w:p w14:paraId="22A1590A" w14:textId="77777777" w:rsidR="00951716" w:rsidRPr="00951716" w:rsidRDefault="00951716" w:rsidP="0095171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51716">
        <w:rPr>
          <w:rFonts w:ascii="Verdana" w:eastAsia="Times New Roman" w:hAnsi="Verdana" w:cs="Times New Roman"/>
          <w:color w:val="000000"/>
          <w:kern w:val="0"/>
          <w:sz w:val="18"/>
          <w:szCs w:val="18"/>
          <w:lang w:eastAsia="ru-RU"/>
        </w:rPr>
        <w:t>1. История становления и развития исключительных режимов в российском праве 17</w:t>
      </w:r>
    </w:p>
    <w:p w14:paraId="22E1A76E" w14:textId="77777777" w:rsidR="00951716" w:rsidRPr="00951716" w:rsidRDefault="00951716" w:rsidP="0095171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51716">
        <w:rPr>
          <w:rFonts w:ascii="Verdana" w:eastAsia="Times New Roman" w:hAnsi="Verdana" w:cs="Times New Roman"/>
          <w:color w:val="000000"/>
          <w:kern w:val="0"/>
          <w:sz w:val="18"/>
          <w:szCs w:val="18"/>
          <w:lang w:eastAsia="ru-RU"/>
        </w:rPr>
        <w:t>2. Понятие и общая характеристика исключительных правовых режимов 36</w:t>
      </w:r>
    </w:p>
    <w:p w14:paraId="45E0F5C9" w14:textId="77777777" w:rsidR="00951716" w:rsidRPr="00951716" w:rsidRDefault="00951716" w:rsidP="0095171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51716">
        <w:rPr>
          <w:rFonts w:ascii="Verdana" w:eastAsia="Times New Roman" w:hAnsi="Verdana" w:cs="Times New Roman"/>
          <w:color w:val="000000"/>
          <w:kern w:val="0"/>
          <w:sz w:val="18"/>
          <w:szCs w:val="18"/>
          <w:lang w:eastAsia="ru-RU"/>
        </w:rPr>
        <w:t>3. Цели, функции, структура и виды исключительных режимов 75</w:t>
      </w:r>
    </w:p>
    <w:p w14:paraId="6241FD27" w14:textId="77777777" w:rsidR="00951716" w:rsidRPr="00951716" w:rsidRDefault="00951716" w:rsidP="0095171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951716">
        <w:rPr>
          <w:rFonts w:ascii="Verdana" w:eastAsia="Times New Roman" w:hAnsi="Verdana" w:cs="Times New Roman"/>
          <w:b/>
          <w:bCs/>
          <w:color w:val="000000"/>
          <w:kern w:val="0"/>
          <w:sz w:val="18"/>
          <w:szCs w:val="18"/>
          <w:lang w:eastAsia="ru-RU"/>
        </w:rPr>
        <w:t>Глава 2. Проблемы установления и использования исключительных режимов в отраслях российского права 108</w:t>
      </w:r>
    </w:p>
    <w:p w14:paraId="1899B8E8" w14:textId="77777777" w:rsidR="00951716" w:rsidRPr="00951716" w:rsidRDefault="00951716" w:rsidP="0095171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51716">
        <w:rPr>
          <w:rFonts w:ascii="Verdana" w:eastAsia="Times New Roman" w:hAnsi="Verdana" w:cs="Times New Roman"/>
          <w:color w:val="000000"/>
          <w:kern w:val="0"/>
          <w:sz w:val="18"/>
          <w:szCs w:val="18"/>
          <w:lang w:eastAsia="ru-RU"/>
        </w:rPr>
        <w:t>1. Исключительные режимы в сфере публичного права 108 2. Исключительные режимы в сфере частного права 127</w:t>
      </w:r>
    </w:p>
    <w:p w14:paraId="5C5759CC" w14:textId="77777777" w:rsidR="00951716" w:rsidRPr="00951716" w:rsidRDefault="00951716" w:rsidP="0095171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951716">
        <w:rPr>
          <w:rFonts w:ascii="Verdana" w:eastAsia="Times New Roman" w:hAnsi="Verdana" w:cs="Times New Roman"/>
          <w:b/>
          <w:bCs/>
          <w:color w:val="000000"/>
          <w:kern w:val="0"/>
          <w:sz w:val="18"/>
          <w:szCs w:val="18"/>
          <w:lang w:eastAsia="ru-RU"/>
        </w:rPr>
        <w:t>Глава 3. Основные направления совершенствования исключительных правовых режимов 143</w:t>
      </w:r>
    </w:p>
    <w:p w14:paraId="1E1CC5D2" w14:textId="77777777" w:rsidR="00951716" w:rsidRPr="00951716" w:rsidRDefault="00951716" w:rsidP="0095171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51716">
        <w:rPr>
          <w:rFonts w:ascii="Verdana" w:eastAsia="Times New Roman" w:hAnsi="Verdana" w:cs="Times New Roman"/>
          <w:color w:val="000000"/>
          <w:kern w:val="0"/>
          <w:sz w:val="18"/>
          <w:szCs w:val="18"/>
          <w:lang w:eastAsia="ru-RU"/>
        </w:rPr>
        <w:t>1. Повышение эффективности использования исключительных правовых режимов 143</w:t>
      </w:r>
    </w:p>
    <w:p w14:paraId="50DDD38B" w14:textId="77777777" w:rsidR="00951716" w:rsidRPr="00951716" w:rsidRDefault="00951716" w:rsidP="0095171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51716">
        <w:rPr>
          <w:rFonts w:ascii="Verdana" w:eastAsia="Times New Roman" w:hAnsi="Verdana" w:cs="Times New Roman"/>
          <w:color w:val="000000"/>
          <w:kern w:val="0"/>
          <w:sz w:val="18"/>
          <w:szCs w:val="18"/>
          <w:lang w:eastAsia="ru-RU"/>
        </w:rPr>
        <w:t>2. Проблемы совершенствования правового регулирования с использованием исключительных режимов в российском праве 163</w:t>
      </w:r>
    </w:p>
    <w:p w14:paraId="6909558F" w14:textId="77777777" w:rsidR="00951716" w:rsidRPr="00951716" w:rsidRDefault="00951716" w:rsidP="0095171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51716">
        <w:rPr>
          <w:rFonts w:ascii="Verdana" w:eastAsia="Times New Roman" w:hAnsi="Verdana" w:cs="Times New Roman"/>
          <w:color w:val="000000"/>
          <w:kern w:val="0"/>
          <w:sz w:val="18"/>
          <w:szCs w:val="18"/>
          <w:lang w:eastAsia="ru-RU"/>
        </w:rPr>
        <w:t>Заключение 178</w:t>
      </w:r>
    </w:p>
    <w:p w14:paraId="26243587" w14:textId="77777777" w:rsidR="00951716" w:rsidRPr="00951716" w:rsidRDefault="00951716" w:rsidP="0095171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51716">
        <w:rPr>
          <w:rFonts w:ascii="Verdana" w:eastAsia="Times New Roman" w:hAnsi="Verdana" w:cs="Times New Roman"/>
          <w:color w:val="000000"/>
          <w:kern w:val="0"/>
          <w:sz w:val="18"/>
          <w:szCs w:val="18"/>
          <w:lang w:eastAsia="ru-RU"/>
        </w:rPr>
        <w:t>Список использованных источников</w:t>
      </w:r>
    </w:p>
    <w:p w14:paraId="4E99ADA5" w14:textId="77777777" w:rsidR="00951716" w:rsidRDefault="00951716" w:rsidP="00951716">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78A7758B" w14:textId="77777777" w:rsidR="00951716" w:rsidRDefault="00951716" w:rsidP="00951716">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исследования</w:t>
      </w:r>
      <w:r>
        <w:rPr>
          <w:rStyle w:val="apple-converted-space"/>
          <w:rFonts w:ascii="Verdana" w:hAnsi="Verdana"/>
          <w:color w:val="000000"/>
          <w:sz w:val="18"/>
          <w:szCs w:val="18"/>
        </w:rPr>
        <w:t> </w:t>
      </w:r>
      <w:r>
        <w:rPr>
          <w:rFonts w:ascii="Verdana" w:hAnsi="Verdana"/>
          <w:color w:val="000000"/>
          <w:sz w:val="18"/>
          <w:szCs w:val="18"/>
        </w:rPr>
        <w:t>обусловлена тем, что в настоящее</w:t>
      </w:r>
      <w:r>
        <w:rPr>
          <w:rFonts w:ascii="Verdana" w:hAnsi="Verdana"/>
          <w:color w:val="000000"/>
          <w:sz w:val="18"/>
          <w:szCs w:val="18"/>
        </w:rPr>
        <w:br/>
        <w:t>время в России на повестку дня поставлены вопросы о повышении ценности</w:t>
      </w:r>
      <w:r>
        <w:rPr>
          <w:rFonts w:ascii="Verdana" w:hAnsi="Verdana"/>
          <w:color w:val="000000"/>
          <w:sz w:val="18"/>
          <w:szCs w:val="18"/>
        </w:rPr>
        <w:br/>
        <w:t>и роли права, изменении характера правового регулирования и</w:t>
      </w:r>
      <w:r>
        <w:rPr>
          <w:rFonts w:ascii="Verdana" w:hAnsi="Verdana"/>
          <w:color w:val="000000"/>
          <w:sz w:val="18"/>
          <w:szCs w:val="18"/>
        </w:rPr>
        <w:br/>
        <w:t>реформировании правовой системы. Произошедшие за последние годы в</w:t>
      </w:r>
      <w:r>
        <w:rPr>
          <w:rFonts w:ascii="Verdana" w:hAnsi="Verdana"/>
          <w:color w:val="000000"/>
          <w:sz w:val="18"/>
          <w:szCs w:val="18"/>
        </w:rPr>
        <w:br/>
        <w:t>Российской Федерации изменения в экономической, политической,</w:t>
      </w:r>
      <w:r>
        <w:rPr>
          <w:rFonts w:ascii="Verdana" w:hAnsi="Verdana"/>
          <w:color w:val="000000"/>
          <w:sz w:val="18"/>
          <w:szCs w:val="18"/>
        </w:rPr>
        <w:br/>
        <w:t>социальной, духовной сферах не могли не отразиться на её правовой системе,</w:t>
      </w:r>
      <w:r>
        <w:rPr>
          <w:rFonts w:ascii="Verdana" w:hAnsi="Verdana"/>
          <w:color w:val="000000"/>
          <w:sz w:val="18"/>
          <w:szCs w:val="18"/>
        </w:rPr>
        <w:br/>
        <w:t>что предопределило формирование особого подхода к выбору юридических</w:t>
      </w:r>
      <w:r>
        <w:rPr>
          <w:rFonts w:ascii="Verdana" w:hAnsi="Verdana"/>
          <w:color w:val="000000"/>
          <w:sz w:val="18"/>
          <w:szCs w:val="18"/>
        </w:rPr>
        <w:br/>
        <w:t>средств для регламентации общественных отношений. В связи с этим особое</w:t>
      </w:r>
      <w:r>
        <w:rPr>
          <w:rFonts w:ascii="Verdana" w:hAnsi="Verdana"/>
          <w:color w:val="000000"/>
          <w:sz w:val="18"/>
          <w:szCs w:val="18"/>
        </w:rPr>
        <w:br/>
        <w:t>звучание приобретает проблема режимного регулирования и необходимость</w:t>
      </w:r>
      <w:r>
        <w:rPr>
          <w:rFonts w:ascii="Verdana" w:hAnsi="Verdana"/>
          <w:color w:val="000000"/>
          <w:sz w:val="18"/>
          <w:szCs w:val="18"/>
        </w:rPr>
        <w:br/>
        <w:t>теоретико-правового изучения исключительных правовых режимов,</w:t>
      </w:r>
    </w:p>
    <w:p w14:paraId="4B555732"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используемых в различных отраслях частного и публичного российского права, в решении современных проблем глобализации и интеграции государств.</w:t>
      </w:r>
    </w:p>
    <w:p w14:paraId="23FF0331"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Исключительные правовые режимы получают особую значимость и в контексте обеспечения национальной безопасности, защиты Российской Федерации от различного рода внешних и внутренних негативных воздействий, государственного суверенитета, территориальной целостности нашей страны, обеспечения противодействия международному терроризму и т.п.</w:t>
      </w:r>
    </w:p>
    <w:p w14:paraId="092A231B"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С помощью использования в процессе правового регулирования</w:t>
      </w:r>
      <w:r>
        <w:rPr>
          <w:rFonts w:ascii="Verdana" w:hAnsi="Verdana"/>
          <w:color w:val="000000"/>
          <w:sz w:val="18"/>
          <w:szCs w:val="18"/>
        </w:rPr>
        <w:br/>
        <w:t>исключительных режимов, имеющих как ограничивающий, так и</w:t>
      </w:r>
      <w:r>
        <w:rPr>
          <w:rFonts w:ascii="Verdana" w:hAnsi="Verdana"/>
          <w:color w:val="000000"/>
          <w:sz w:val="18"/>
          <w:szCs w:val="18"/>
        </w:rPr>
        <w:br/>
        <w:t>стимулирующий характер на современном этапе решаются многие задачи,</w:t>
      </w:r>
      <w:r>
        <w:rPr>
          <w:rFonts w:ascii="Verdana" w:hAnsi="Verdana"/>
          <w:color w:val="000000"/>
          <w:sz w:val="18"/>
          <w:szCs w:val="18"/>
        </w:rPr>
        <w:br/>
        <w:t>стоящие перед российским обществом и государством. В одних случаях, с</w:t>
      </w:r>
      <w:r>
        <w:rPr>
          <w:rFonts w:ascii="Verdana" w:hAnsi="Verdana"/>
          <w:color w:val="000000"/>
          <w:sz w:val="18"/>
          <w:szCs w:val="18"/>
        </w:rPr>
        <w:br/>
        <w:t>помощью исключительных режимов стимулирующей направленности,</w:t>
      </w:r>
      <w:r>
        <w:rPr>
          <w:rFonts w:ascii="Verdana" w:hAnsi="Verdana"/>
          <w:color w:val="000000"/>
          <w:sz w:val="18"/>
          <w:szCs w:val="18"/>
        </w:rPr>
        <w:br/>
        <w:t>формируемых посредством предоставления льгот, преимуществ,</w:t>
      </w:r>
    </w:p>
    <w:p w14:paraId="30916E0B"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преференций, создаются для субъектов благоприятные условия. В подобном контексте исключительные режимы могут использоваться для поддержки</w:t>
      </w:r>
    </w:p>
    <w:p w14:paraId="56376E6B"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отечественных товаропроизводителей; предпринимательства, малого</w:t>
      </w:r>
    </w:p>
    <w:p w14:paraId="2793D138"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бизнеса; развития российских предприятий, производящих продукцию сельскохозяйственного, медицинского, военного назначения, продукцию для государственных нужд; отдельных территорий Российской Федерации (Республики Крым, города федерального значения Севастополь, районов Крайнего Севера, Арктических районов).</w:t>
      </w:r>
    </w:p>
    <w:p w14:paraId="6CCE1CB8"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Значимость исключительных режимов существенно возрастает и в условиях необходимости осуществления противодействия международным и внутригосударственным террористическим организациям; «отмыванию» доходов, полученных преступным путем; мероприятий, направленных на пресечение распространения наркотических средств и психотропных веществ; противодействие организованной преступности и т.п. Формируемые с помощью запретов, приостановлений, мер юридической ответственности исключительные режимы ограничивающего характера позволяют решать многие возникающие подобного рода проблемы.</w:t>
      </w:r>
    </w:p>
    <w:p w14:paraId="3A30B4B5"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За последнее время в российском законодательстве исключительные режимы стали активно использоваться как для проведения преобразований, так и для упорядочивания и нормализации общественных отношений, что свидетельствует о расширении сферы применения режимного регулирования для защиты интересов личности, общества, государства.</w:t>
      </w:r>
    </w:p>
    <w:p w14:paraId="799152F3"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На основании вышеизложенного, представляется актуальным</w:t>
      </w:r>
    </w:p>
    <w:p w14:paraId="57283441"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комплексное изучение проблемы исключительных правовых режимов с</w:t>
      </w:r>
      <w:r>
        <w:rPr>
          <w:rFonts w:ascii="Verdana" w:hAnsi="Verdana"/>
          <w:color w:val="000000"/>
          <w:sz w:val="18"/>
          <w:szCs w:val="18"/>
        </w:rPr>
        <w:br/>
        <w:t>общетеоретических позиций, выявление их отличительных признаков,</w:t>
      </w:r>
      <w:r>
        <w:rPr>
          <w:rFonts w:ascii="Verdana" w:hAnsi="Verdana"/>
          <w:color w:val="000000"/>
          <w:sz w:val="18"/>
          <w:szCs w:val="18"/>
        </w:rPr>
        <w:br/>
        <w:t>раскрытие их структуры, целей, функциональной направленности, вопросов</w:t>
      </w:r>
      <w:r>
        <w:rPr>
          <w:rFonts w:ascii="Verdana" w:hAnsi="Verdana"/>
          <w:color w:val="000000"/>
          <w:sz w:val="18"/>
          <w:szCs w:val="18"/>
        </w:rPr>
        <w:br/>
        <w:t>повышения их эффективности в российском праве, что окажет</w:t>
      </w:r>
      <w:r>
        <w:rPr>
          <w:rFonts w:ascii="Verdana" w:hAnsi="Verdana"/>
          <w:color w:val="000000"/>
          <w:sz w:val="18"/>
          <w:szCs w:val="18"/>
        </w:rPr>
        <w:br/>
        <w:t>положительное влияние на механизм правового регулирования,</w:t>
      </w:r>
    </w:p>
    <w:p w14:paraId="3C6984BE"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законодательную и правоприменительную практику.</w:t>
      </w:r>
    </w:p>
    <w:p w14:paraId="371652C7" w14:textId="77777777" w:rsidR="00951716" w:rsidRDefault="00951716" w:rsidP="0095171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Степень научной разработанности темы</w:t>
      </w:r>
      <w:r>
        <w:rPr>
          <w:rFonts w:ascii="Verdana" w:hAnsi="Verdana"/>
          <w:color w:val="000000"/>
          <w:sz w:val="18"/>
          <w:szCs w:val="18"/>
        </w:rPr>
        <w:t>. Проблема исключительных режимов имеет комплексный, междисциплинарный характер.</w:t>
      </w:r>
    </w:p>
    <w:p w14:paraId="6E726964"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На общетеоретическом уровне вопросы, связанные с правовыми</w:t>
      </w:r>
      <w:r>
        <w:rPr>
          <w:rFonts w:ascii="Verdana" w:hAnsi="Verdana"/>
          <w:color w:val="000000"/>
          <w:sz w:val="18"/>
          <w:szCs w:val="18"/>
        </w:rPr>
        <w:br/>
        <w:t>режимами рассматривались такими учёными, как Н. Г. Александров,</w:t>
      </w:r>
      <w:r>
        <w:rPr>
          <w:rFonts w:ascii="Verdana" w:hAnsi="Verdana"/>
          <w:color w:val="000000"/>
          <w:sz w:val="18"/>
          <w:szCs w:val="18"/>
        </w:rPr>
        <w:br/>
        <w:t>С. С. Алексеев, В. К. Бабаев, М. И. Байтин, В. М. Баранов, И. С. Барзилова,</w:t>
      </w:r>
      <w:r>
        <w:rPr>
          <w:rFonts w:ascii="Verdana" w:hAnsi="Verdana"/>
          <w:color w:val="000000"/>
          <w:sz w:val="18"/>
          <w:szCs w:val="18"/>
        </w:rPr>
        <w:br/>
        <w:t>Г. С. Беляева, А. Г. Братко, В. В. Глазырин, В. И. Гойман, В. Е. Гулиев,</w:t>
      </w:r>
      <w:r>
        <w:rPr>
          <w:rFonts w:ascii="Verdana" w:hAnsi="Verdana"/>
          <w:color w:val="000000"/>
          <w:sz w:val="18"/>
          <w:szCs w:val="18"/>
        </w:rPr>
        <w:br/>
        <w:t>А. Р. Дарвина, В. Б. Исаков, С. А. Комаров, В. Н. Кудрявцев, В. В. Лазарев,</w:t>
      </w:r>
      <w:r>
        <w:rPr>
          <w:rFonts w:ascii="Verdana" w:hAnsi="Verdana"/>
          <w:color w:val="000000"/>
          <w:sz w:val="18"/>
          <w:szCs w:val="18"/>
        </w:rPr>
        <w:br/>
        <w:t>А. В. Малько, Н. И. Матузов, К. М. Маштаков, Л. А. Морозова,</w:t>
      </w:r>
    </w:p>
    <w:p w14:paraId="36421E02"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И. А. Муравьев, В. И. Никитинский, И. М. Приходько, Т. Н. Радько,</w:t>
      </w:r>
    </w:p>
    <w:p w14:paraId="21861629"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И. С. Самощенко, В. В. Субочев, С. Ю. Суменков, В. М. Сырых,</w:t>
      </w:r>
    </w:p>
    <w:p w14:paraId="300CD7CC"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Ю. А. Тихомиров, О. А. Шабаева, Э. Ф. Шамсумова, О. В. Яковенко и др.</w:t>
      </w:r>
    </w:p>
    <w:p w14:paraId="77BF69B9"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На отраслевом уровне вопросы, связанные с правовыми и</w:t>
      </w:r>
      <w:r>
        <w:rPr>
          <w:rFonts w:ascii="Verdana" w:hAnsi="Verdana"/>
          <w:color w:val="000000"/>
          <w:sz w:val="18"/>
          <w:szCs w:val="18"/>
        </w:rPr>
        <w:br/>
        <w:t>исключительными режимами анализировались в административном,</w:t>
      </w:r>
      <w:r>
        <w:rPr>
          <w:rFonts w:ascii="Verdana" w:hAnsi="Verdana"/>
          <w:color w:val="000000"/>
          <w:sz w:val="18"/>
          <w:szCs w:val="18"/>
        </w:rPr>
        <w:br/>
        <w:t>гражданском, земельном, уголовно-исполнительном праве. Наиболее</w:t>
      </w:r>
      <w:r>
        <w:rPr>
          <w:rFonts w:ascii="Verdana" w:hAnsi="Verdana"/>
          <w:color w:val="000000"/>
          <w:sz w:val="18"/>
          <w:szCs w:val="18"/>
        </w:rPr>
        <w:br/>
        <w:t>обстоятельно проблема правовых режимов исследовалась в работах:</w:t>
      </w:r>
    </w:p>
    <w:p w14:paraId="0547DC64"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С. В. Алёнкина, С. А. Аникиенко, В. С. Анисимова, Д. Н. Артамонова,</w:t>
      </w:r>
      <w:r>
        <w:rPr>
          <w:rFonts w:ascii="Verdana" w:hAnsi="Verdana"/>
          <w:color w:val="000000"/>
          <w:sz w:val="18"/>
          <w:szCs w:val="18"/>
        </w:rPr>
        <w:br/>
        <w:t>Г. В. Атаманчука, Д. Н. Бахраха, В. М. Гессена, В. В. Гущина,</w:t>
      </w:r>
    </w:p>
    <w:p w14:paraId="30DE974F"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И. В. Гончарова, Б. В. Ерофеева, Д. С. Жданкина, О. В. Зиборова,</w:t>
      </w:r>
      <w:r>
        <w:rPr>
          <w:rFonts w:ascii="Verdana" w:hAnsi="Verdana"/>
          <w:color w:val="000000"/>
          <w:sz w:val="18"/>
          <w:szCs w:val="18"/>
        </w:rPr>
        <w:br/>
        <w:t>Н. И. Краснова, Н. В. Лермонтовой, С. С. Маиляна, А. В. Мелехина,</w:t>
      </w:r>
      <w:r>
        <w:rPr>
          <w:rFonts w:ascii="Verdana" w:hAnsi="Verdana"/>
          <w:color w:val="000000"/>
          <w:sz w:val="18"/>
          <w:szCs w:val="18"/>
        </w:rPr>
        <w:br/>
        <w:t>А. Е. Наташева, Н. Ф. Поповой, Б. Н. Порфирьева, С. В. Пчелинцева,</w:t>
      </w:r>
      <w:r>
        <w:rPr>
          <w:rFonts w:ascii="Verdana" w:hAnsi="Verdana"/>
          <w:color w:val="000000"/>
          <w:sz w:val="18"/>
          <w:szCs w:val="18"/>
        </w:rPr>
        <w:br/>
        <w:t>И. С. Розанова, В. Б. Рушайло, В. И. Сенчищева, Н. А. Стручкова,</w:t>
      </w:r>
    </w:p>
    <w:p w14:paraId="665F8744"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Н. А. Ушакова, В. А. Федорова, С. Д. Хазанова, Н. Г. Янгола и др.</w:t>
      </w:r>
    </w:p>
    <w:p w14:paraId="79D5262C"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Проведенный анализ юридической литературы свидетельствует об</w:t>
      </w:r>
      <w:r>
        <w:rPr>
          <w:rFonts w:ascii="Verdana" w:hAnsi="Verdana"/>
          <w:color w:val="000000"/>
          <w:sz w:val="18"/>
          <w:szCs w:val="18"/>
        </w:rPr>
        <w:br/>
        <w:t>отсутствии комплексного теоретико-правового исследования</w:t>
      </w:r>
    </w:p>
    <w:p w14:paraId="01266A76"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исключительных режимов, учитывающего произошедшие изменения в</w:t>
      </w:r>
      <w:r>
        <w:rPr>
          <w:rFonts w:ascii="Verdana" w:hAnsi="Verdana"/>
          <w:color w:val="000000"/>
          <w:sz w:val="18"/>
          <w:szCs w:val="18"/>
        </w:rPr>
        <w:br/>
        <w:t>современном российском законодательстве, в различных сфера</w:t>
      </w:r>
    </w:p>
    <w:p w14:paraId="39CEE9BD"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общественной жизни, что и предопределило выбор подобной проблематики.</w:t>
      </w:r>
    </w:p>
    <w:p w14:paraId="51E9CC54" w14:textId="77777777" w:rsidR="00951716" w:rsidRDefault="00951716" w:rsidP="0095171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выступают общественные отношения, складывающиеся в процессе формирования и реализации исключительных правовых режимов.</w:t>
      </w:r>
    </w:p>
    <w:p w14:paraId="1150A190" w14:textId="77777777" w:rsidR="00951716" w:rsidRDefault="00951716" w:rsidP="0095171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Предметом</w:t>
      </w:r>
      <w:r>
        <w:rPr>
          <w:rStyle w:val="apple-converted-space"/>
          <w:rFonts w:ascii="Verdana" w:hAnsi="Verdana"/>
          <w:color w:val="000000"/>
          <w:sz w:val="18"/>
          <w:szCs w:val="18"/>
        </w:rPr>
        <w:t> </w:t>
      </w:r>
      <w:r>
        <w:rPr>
          <w:rFonts w:ascii="Verdana" w:hAnsi="Verdana"/>
          <w:color w:val="000000"/>
          <w:sz w:val="18"/>
          <w:szCs w:val="18"/>
        </w:rPr>
        <w:t>исследования выступают общие закономерности</w:t>
      </w:r>
    </w:p>
    <w:p w14:paraId="5D52CC21"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возникновения, развития и функционирования исключительных правовых</w:t>
      </w:r>
    </w:p>
    <w:p w14:paraId="4C6DFE61"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режимов, их сущность, содержание, цель, структура, виды и роль в российской правовой системе.</w:t>
      </w:r>
    </w:p>
    <w:p w14:paraId="32C4BAC3" w14:textId="77777777" w:rsidR="00951716" w:rsidRDefault="00951716" w:rsidP="0095171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Цели</w:t>
      </w:r>
      <w:r>
        <w:rPr>
          <w:rStyle w:val="apple-converted-space"/>
          <w:rFonts w:ascii="Verdana" w:hAnsi="Verdana"/>
          <w:color w:val="000000"/>
          <w:sz w:val="18"/>
          <w:szCs w:val="18"/>
        </w:rPr>
        <w:t> </w:t>
      </w:r>
      <w:r>
        <w:rPr>
          <w:rStyle w:val="af2"/>
          <w:rFonts w:ascii="Verdana" w:hAnsi="Verdana"/>
          <w:color w:val="000000"/>
          <w:sz w:val="18"/>
          <w:szCs w:val="18"/>
        </w:rPr>
        <w:t>и</w:t>
      </w:r>
      <w:r>
        <w:rPr>
          <w:rStyle w:val="apple-converted-space"/>
          <w:rFonts w:ascii="Verdana" w:hAnsi="Verdana"/>
          <w:color w:val="000000"/>
          <w:sz w:val="18"/>
          <w:szCs w:val="18"/>
        </w:rPr>
        <w:t> </w:t>
      </w:r>
      <w:r>
        <w:rPr>
          <w:rStyle w:val="af2"/>
          <w:rFonts w:ascii="Verdana" w:hAnsi="Verdana"/>
          <w:color w:val="000000"/>
          <w:sz w:val="18"/>
          <w:szCs w:val="18"/>
        </w:rPr>
        <w:t>задачи</w:t>
      </w:r>
      <w:r>
        <w:rPr>
          <w:rStyle w:val="apple-converted-space"/>
          <w:rFonts w:ascii="Verdana" w:hAnsi="Verdana"/>
          <w:color w:val="000000"/>
          <w:sz w:val="18"/>
          <w:szCs w:val="18"/>
        </w:rPr>
        <w:t> </w:t>
      </w:r>
      <w:r>
        <w:rPr>
          <w:rStyle w:val="af2"/>
          <w:rFonts w:ascii="Verdana" w:hAnsi="Verdana"/>
          <w:color w:val="000000"/>
          <w:sz w:val="18"/>
          <w:szCs w:val="18"/>
        </w:rPr>
        <w:t>диссертационного</w:t>
      </w:r>
      <w:r>
        <w:rPr>
          <w:rStyle w:val="apple-converted-space"/>
          <w:rFonts w:ascii="Verdana" w:hAnsi="Verdana"/>
          <w:color w:val="000000"/>
          <w:sz w:val="18"/>
          <w:szCs w:val="18"/>
        </w:rPr>
        <w:t> </w:t>
      </w:r>
      <w:r>
        <w:rPr>
          <w:rStyle w:val="af2"/>
          <w:rFonts w:ascii="Verdana" w:hAnsi="Verdana"/>
          <w:color w:val="000000"/>
          <w:sz w:val="18"/>
          <w:szCs w:val="18"/>
        </w:rPr>
        <w:t>исследования.</w:t>
      </w:r>
      <w:r>
        <w:rPr>
          <w:rStyle w:val="apple-converted-space"/>
          <w:rFonts w:ascii="Verdana" w:hAnsi="Verdana"/>
          <w:color w:val="000000"/>
          <w:sz w:val="18"/>
          <w:szCs w:val="18"/>
        </w:rPr>
        <w:t> </w:t>
      </w:r>
      <w:r>
        <w:rPr>
          <w:rFonts w:ascii="Verdana" w:hAnsi="Verdana"/>
          <w:color w:val="000000"/>
          <w:sz w:val="18"/>
          <w:szCs w:val="18"/>
        </w:rPr>
        <w:t>Целью</w:t>
      </w:r>
    </w:p>
    <w:p w14:paraId="403D976B"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диссертационного исследования является проведение комплексного</w:t>
      </w:r>
    </w:p>
    <w:p w14:paraId="15E6AFC7"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теоретико-правового анализа исключительных правовых режимов, изучение</w:t>
      </w:r>
      <w:r>
        <w:rPr>
          <w:rFonts w:ascii="Verdana" w:hAnsi="Verdana"/>
          <w:color w:val="000000"/>
          <w:sz w:val="18"/>
          <w:szCs w:val="18"/>
        </w:rPr>
        <w:br/>
        <w:t>закономерностей их возникновения, развития и функционирования в</w:t>
      </w:r>
      <w:r>
        <w:rPr>
          <w:rFonts w:ascii="Verdana" w:hAnsi="Verdana"/>
          <w:color w:val="000000"/>
          <w:sz w:val="18"/>
          <w:szCs w:val="18"/>
        </w:rPr>
        <w:br/>
        <w:t>отраслях российского публичного и частного права, уяснение их роли в</w:t>
      </w:r>
      <w:r>
        <w:rPr>
          <w:rFonts w:ascii="Verdana" w:hAnsi="Verdana"/>
          <w:color w:val="000000"/>
          <w:sz w:val="18"/>
          <w:szCs w:val="18"/>
        </w:rPr>
        <w:br/>
        <w:t>механизме правового регулирования, выработка рекомендаций по</w:t>
      </w:r>
    </w:p>
    <w:p w14:paraId="4DF218D8"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повышению их эффективности в современном российском законодательстве.</w:t>
      </w:r>
    </w:p>
    <w:p w14:paraId="5BAFEF1C"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Для реализации данной цели, необходимо решить следующие задачи:</w:t>
      </w:r>
    </w:p>
    <w:p w14:paraId="0774DA72"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изучить историю становления и развития исключительных правовых режимов;</w:t>
      </w:r>
    </w:p>
    <w:p w14:paraId="28ECEFA7"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обобщить имеющиеся в юридической литературе научные разработки относительно понятия «правовой режим», его особенностей, структуры;</w:t>
      </w:r>
    </w:p>
    <w:p w14:paraId="24B2A1E7"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сформулировать определение исключительного правового режима;</w:t>
      </w:r>
    </w:p>
    <w:p w14:paraId="73F9D24A"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основные признаки исключительных правовых режимов;</w:t>
      </w:r>
    </w:p>
    <w:p w14:paraId="520543A3"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определить сущность и цель исключительных правовых режимов;</w:t>
      </w:r>
    </w:p>
    <w:p w14:paraId="2F00ADA4"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провести классификацию исключительных правовых режимов;</w:t>
      </w:r>
    </w:p>
    <w:p w14:paraId="481235DC"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разработать структуру исключительных правовых режимов;</w:t>
      </w:r>
    </w:p>
    <w:p w14:paraId="7DA9051F"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выделить основные функции исключительных правовых режимов;</w:t>
      </w:r>
    </w:p>
    <w:p w14:paraId="58366C0C"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 установить особенности использования исключительных правовых</w:t>
      </w:r>
      <w:r>
        <w:rPr>
          <w:rFonts w:ascii="Verdana" w:hAnsi="Verdana"/>
          <w:color w:val="000000"/>
          <w:sz w:val="18"/>
          <w:szCs w:val="18"/>
        </w:rPr>
        <w:br/>
        <w:t>режимов в отраслях российского частного и публичного права;</w:t>
      </w:r>
    </w:p>
    <w:p w14:paraId="3ADBF6E1"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 выявить предпосылки институционализации исключительных</w:t>
      </w:r>
      <w:r>
        <w:rPr>
          <w:rFonts w:ascii="Verdana" w:hAnsi="Verdana"/>
          <w:color w:val="000000"/>
          <w:sz w:val="18"/>
          <w:szCs w:val="18"/>
        </w:rPr>
        <w:br/>
        <w:t>режимов в российском праве, определить пределы их использования в</w:t>
      </w:r>
      <w:r>
        <w:rPr>
          <w:rFonts w:ascii="Verdana" w:hAnsi="Verdana"/>
          <w:color w:val="000000"/>
          <w:sz w:val="18"/>
          <w:szCs w:val="18"/>
        </w:rPr>
        <w:br/>
        <w:t>правовом регулировании;</w:t>
      </w:r>
    </w:p>
    <w:p w14:paraId="239AEC82"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 изучить социальные и юридические критерии эффективности</w:t>
      </w:r>
      <w:r>
        <w:rPr>
          <w:rFonts w:ascii="Verdana" w:hAnsi="Verdana"/>
          <w:color w:val="000000"/>
          <w:sz w:val="18"/>
          <w:szCs w:val="18"/>
        </w:rPr>
        <w:br/>
        <w:t>использования исключительных режимов;</w:t>
      </w:r>
    </w:p>
    <w:p w14:paraId="096FF7BE"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 обозначить направления совершенствования правового регулирования</w:t>
      </w:r>
      <w:r>
        <w:rPr>
          <w:rFonts w:ascii="Verdana" w:hAnsi="Verdana"/>
          <w:color w:val="000000"/>
          <w:sz w:val="18"/>
          <w:szCs w:val="18"/>
        </w:rPr>
        <w:br/>
        <w:t>с использованием исключительных режимов.</w:t>
      </w:r>
    </w:p>
    <w:p w14:paraId="277FF690" w14:textId="77777777" w:rsidR="00951716" w:rsidRDefault="00951716" w:rsidP="0095171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Методологическая</w:t>
      </w:r>
      <w:r>
        <w:rPr>
          <w:rStyle w:val="apple-converted-space"/>
          <w:rFonts w:ascii="Verdana" w:hAnsi="Verdana"/>
          <w:color w:val="000000"/>
          <w:sz w:val="18"/>
          <w:szCs w:val="18"/>
        </w:rPr>
        <w:t> </w:t>
      </w:r>
      <w:r>
        <w:rPr>
          <w:rStyle w:val="af2"/>
          <w:rFonts w:ascii="Verdana" w:hAnsi="Verdana"/>
          <w:color w:val="000000"/>
          <w:sz w:val="18"/>
          <w:szCs w:val="18"/>
        </w:rPr>
        <w:t>основа</w:t>
      </w:r>
      <w:r>
        <w:rPr>
          <w:rStyle w:val="apple-converted-space"/>
          <w:rFonts w:ascii="Verdana" w:hAnsi="Verdana"/>
          <w:color w:val="000000"/>
          <w:sz w:val="18"/>
          <w:szCs w:val="18"/>
        </w:rPr>
        <w:t> </w:t>
      </w:r>
      <w:r>
        <w:rPr>
          <w:rStyle w:val="af2"/>
          <w:rFonts w:ascii="Verdana" w:hAnsi="Verdana"/>
          <w:color w:val="000000"/>
          <w:sz w:val="18"/>
          <w:szCs w:val="18"/>
        </w:rPr>
        <w:t>исследования.</w:t>
      </w:r>
      <w:r>
        <w:rPr>
          <w:rStyle w:val="apple-converted-space"/>
          <w:rFonts w:ascii="Verdana" w:hAnsi="Verdana"/>
          <w:color w:val="000000"/>
          <w:sz w:val="18"/>
          <w:szCs w:val="18"/>
        </w:rPr>
        <w:t> </w:t>
      </w:r>
      <w:r>
        <w:rPr>
          <w:rFonts w:ascii="Verdana" w:hAnsi="Verdana"/>
          <w:color w:val="000000"/>
          <w:sz w:val="18"/>
          <w:szCs w:val="18"/>
        </w:rPr>
        <w:t>В качестве</w:t>
      </w:r>
    </w:p>
    <w:p w14:paraId="7322B12D"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основополагающего метода познания использована материалистическая диалектика. В работе применялись общенаучные (исторический, логический, системный, функциональный и др.) и частнонаучные (формально-юридический, статистический, моделирование, прогнозирование и др.) методы познания, направленные на достижение обозначенной цели и решение поставленных задач.</w:t>
      </w:r>
    </w:p>
    <w:p w14:paraId="14F3F466"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Исторический метод позволил проследить историю становления и развития исключительных режимов в российском праве; логический метод – уяснить смысл имеющихся подходов в юридической литературе к правовым режимам, сформулировать собственную дефиницию «исключительный правовой режим»; на основе системного метода структурированы элементы исключительного правового режима и их взаимосвязь; с помощью функционального подхода определены основные направления воздействия исключительных правовых режимов на сложные и специфические общественные отношения. Метод прогнозирования позволил выработать предложения по совершенствованию использования исключительных режимов в российском праве.</w:t>
      </w:r>
    </w:p>
    <w:p w14:paraId="6DF3BA01" w14:textId="77777777" w:rsidR="00951716" w:rsidRDefault="00951716" w:rsidP="0095171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Теоретическую основу исследования</w:t>
      </w:r>
      <w:r>
        <w:rPr>
          <w:rStyle w:val="apple-converted-space"/>
          <w:rFonts w:ascii="Verdana" w:hAnsi="Verdana"/>
          <w:color w:val="000000"/>
          <w:sz w:val="18"/>
          <w:szCs w:val="18"/>
        </w:rPr>
        <w:t> </w:t>
      </w:r>
      <w:r>
        <w:rPr>
          <w:rFonts w:ascii="Verdana" w:hAnsi="Verdana"/>
          <w:color w:val="000000"/>
          <w:sz w:val="18"/>
          <w:szCs w:val="18"/>
        </w:rPr>
        <w:t>составили труды отечественных</w:t>
      </w:r>
      <w:r>
        <w:rPr>
          <w:rFonts w:ascii="Verdana" w:hAnsi="Verdana"/>
          <w:color w:val="000000"/>
          <w:sz w:val="18"/>
          <w:szCs w:val="18"/>
        </w:rPr>
        <w:br/>
        <w:t>учёных по правоведению, истории, философии. Диссертант базировался на</w:t>
      </w:r>
      <w:r>
        <w:rPr>
          <w:rFonts w:ascii="Verdana" w:hAnsi="Verdana"/>
          <w:color w:val="000000"/>
          <w:sz w:val="18"/>
          <w:szCs w:val="18"/>
        </w:rPr>
        <w:br/>
        <w:t>следующих теоретических работах: Н. Г. Александрова, С. С. Алексеева,</w:t>
      </w:r>
      <w:r>
        <w:rPr>
          <w:rFonts w:ascii="Verdana" w:hAnsi="Verdana"/>
          <w:color w:val="000000"/>
          <w:sz w:val="18"/>
          <w:szCs w:val="18"/>
        </w:rPr>
        <w:br/>
        <w:t>В. К. Бабаева, М. И. Байтина, В. М. Баранова, И. С. Барзиловой,</w:t>
      </w:r>
    </w:p>
    <w:p w14:paraId="3A33A71C"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Г. С. Беляевой, В. В. Болговой, А. Г. Братко, А. М. Васильева,</w:t>
      </w:r>
    </w:p>
    <w:p w14:paraId="6A9EA2A1"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Ю. А. Веденеева, Н. В. Витрука, Н. Н. Вопленко, В. В. Глазырина,</w:t>
      </w:r>
    </w:p>
    <w:p w14:paraId="62D1E2F0"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В. И. Гоймана, В. М. Горшенева, В. Е. Гулиева, А. Р. Дарвиной,</w:t>
      </w:r>
    </w:p>
    <w:p w14:paraId="28FBF2F8"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И. Я. Дюрягина, В. Б. Исакова, С. А. Комарова, А. В. Корнева,</w:t>
      </w:r>
    </w:p>
    <w:p w14:paraId="64A4EF81"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В. Н. Кудрявцева, В. В. Лазарева, А. В. Малько, Н. И. Матузова,</w:t>
      </w:r>
    </w:p>
    <w:p w14:paraId="268518C8"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Л. А. Морозовой, И. А. Муравьева, В. И. Никитинского, Л. А. Петручак,</w:t>
      </w:r>
      <w:r>
        <w:rPr>
          <w:rFonts w:ascii="Verdana" w:hAnsi="Verdana"/>
          <w:color w:val="000000"/>
          <w:sz w:val="18"/>
          <w:szCs w:val="18"/>
        </w:rPr>
        <w:br/>
        <w:t>И. М. Приходько, Т. Н. Радько, И. С. Самощенко, В. Н. Синюкова,</w:t>
      </w:r>
    </w:p>
    <w:p w14:paraId="5B14803B"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Н. Я. Соколова, В. В. Субочева, С. Ю. Суменкова, В. М. Сырых,</w:t>
      </w:r>
    </w:p>
    <w:p w14:paraId="3C882D87"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Н. Н. Тарасова, Ю. А. Тихомирова, Б. Н. Топорнина, И. Е. Фарбера,</w:t>
      </w:r>
    </w:p>
    <w:p w14:paraId="4F476291"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В. А. Четвернина, В. Е. Чиркина, Э. Ф. Шамсумовой, Л. С. Явича и др.</w:t>
      </w:r>
    </w:p>
    <w:p w14:paraId="009D3C4E"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Среди ученых, занимавшихся проблемой правовых режимов на отраслевом уровне и оказавших в той или иной степени влияние на развитие проблемы исключительных режимов, можно назвать таких как Г. П. Азаров,</w:t>
      </w:r>
    </w:p>
    <w:p w14:paraId="2B1F37D5"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B. А. Винокуров, М. И. Бару, Д. Н. Бахрах, М. И. Брагинский, В. М. Галкин,</w:t>
      </w:r>
      <w:r>
        <w:rPr>
          <w:rFonts w:ascii="Verdana" w:hAnsi="Verdana"/>
          <w:color w:val="000000"/>
          <w:sz w:val="18"/>
          <w:szCs w:val="18"/>
        </w:rPr>
        <w:br/>
        <w:t>Е. Ю. Грачева, Н. Д. Егоров, Э. А. Зарипова, И. Э. Звечаровский,</w:t>
      </w:r>
    </w:p>
    <w:p w14:paraId="67ADA265"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C. А. Иванов, Д. С. Измайлов, Н. М. Конин, А. П. Коренев, О. Е. Кутафин,</w:t>
      </w:r>
    </w:p>
    <w:p w14:paraId="0B3BF4FE"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B. И. Курилов, В. М. Лебедев, Н. В. Лермонтова, Н. А. Лопашенко,</w:t>
      </w:r>
      <w:r>
        <w:rPr>
          <w:rFonts w:ascii="Verdana" w:hAnsi="Verdana"/>
          <w:color w:val="000000"/>
          <w:sz w:val="18"/>
          <w:szCs w:val="18"/>
        </w:rPr>
        <w:br/>
        <w:t>А. В. Мелехин, А. Е. Наташев, Н. Ф. Попова, Е. В. Покачалова, А. С. Пашков,</w:t>
      </w:r>
    </w:p>
    <w:p w14:paraId="16326C79"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C. В. Пчелинцев, И. С. Розанов, Б. В. Россинский, В. Г. Ротань,</w:t>
      </w:r>
      <w:r>
        <w:rPr>
          <w:rFonts w:ascii="Verdana" w:hAnsi="Verdana"/>
          <w:color w:val="000000"/>
          <w:sz w:val="18"/>
          <w:szCs w:val="18"/>
        </w:rPr>
        <w:br/>
        <w:t>И. В. Рукавишникова, В. Б. Рушайло, Ю. Н. Старилов, Н. А. Стручков,</w:t>
      </w:r>
      <w:r>
        <w:rPr>
          <w:rFonts w:ascii="Verdana" w:hAnsi="Verdana"/>
          <w:color w:val="000000"/>
          <w:sz w:val="18"/>
          <w:szCs w:val="18"/>
        </w:rPr>
        <w:br/>
        <w:t>М. М. Султыгов, В. А. Тархов, К. Э. Торган, Н. А. Ушаков, Я. М. Фогель,</w:t>
      </w:r>
      <w:r>
        <w:rPr>
          <w:rFonts w:ascii="Verdana" w:hAnsi="Verdana"/>
          <w:color w:val="000000"/>
          <w:sz w:val="18"/>
          <w:szCs w:val="18"/>
        </w:rPr>
        <w:br/>
        <w:t>С. Д. Хазанов, Н. И. Химичева, А. А. Югов, Н. Г. Янгол и др.</w:t>
      </w:r>
    </w:p>
    <w:p w14:paraId="27781A47" w14:textId="77777777" w:rsidR="00951716" w:rsidRDefault="00951716" w:rsidP="0095171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Нормативную и эмпирическую основу исследования</w:t>
      </w:r>
      <w:r>
        <w:rPr>
          <w:rStyle w:val="apple-converted-space"/>
          <w:rFonts w:ascii="Verdana" w:hAnsi="Verdana"/>
          <w:color w:val="000000"/>
          <w:sz w:val="18"/>
          <w:szCs w:val="18"/>
        </w:rPr>
        <w:t> </w:t>
      </w:r>
      <w:r>
        <w:rPr>
          <w:rFonts w:ascii="Verdana" w:hAnsi="Verdana"/>
          <w:color w:val="000000"/>
          <w:sz w:val="18"/>
          <w:szCs w:val="18"/>
        </w:rPr>
        <w:t>составили Конституция РФ, федеральные конституционные законы, федеральные законы и законы субъектов РФ, подзаконные нормативные правовые акты. Диссертантом использовались материалы правоприменительной практики, относящиеся к предмету исследования.</w:t>
      </w:r>
    </w:p>
    <w:p w14:paraId="4594D1BC" w14:textId="77777777" w:rsidR="00951716" w:rsidRDefault="00951716" w:rsidP="0095171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исследования</w:t>
      </w:r>
      <w:r>
        <w:rPr>
          <w:rStyle w:val="apple-converted-space"/>
          <w:rFonts w:ascii="Verdana" w:hAnsi="Verdana"/>
          <w:color w:val="000000"/>
          <w:sz w:val="18"/>
          <w:szCs w:val="18"/>
        </w:rPr>
        <w:t> </w:t>
      </w:r>
      <w:r>
        <w:rPr>
          <w:rFonts w:ascii="Verdana" w:hAnsi="Verdana"/>
          <w:color w:val="000000"/>
          <w:sz w:val="18"/>
          <w:szCs w:val="18"/>
        </w:rPr>
        <w:t>обусловлена самой постановкой проблемы, а также намеченными задачами и заключается в том, что диссертация представляет собой первое комплексное монографическое исследование исключительных режимов в российском праве.</w:t>
      </w:r>
    </w:p>
    <w:p w14:paraId="793EFF1F"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В процессе исследования выявлены основные исторические тенденции развития исключительных режимов в отечественном законодательстве. Автором предлагается дефиниция и дается общая характеристика исключительных режимов, рассматриваются их основные признаки и функции, структура, цель и виды, проводится соотношение исключительных режимов со смежными категориями.</w:t>
      </w:r>
    </w:p>
    <w:p w14:paraId="00CE42B3"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работе исследованы основные разновидности исключительных</w:t>
      </w:r>
      <w:r>
        <w:rPr>
          <w:rFonts w:ascii="Verdana" w:hAnsi="Verdana"/>
          <w:color w:val="000000"/>
          <w:sz w:val="18"/>
          <w:szCs w:val="18"/>
        </w:rPr>
        <w:br/>
        <w:t>режимов в отраслях публичного и частного права; особенности</w:t>
      </w:r>
      <w:r>
        <w:rPr>
          <w:rFonts w:ascii="Verdana" w:hAnsi="Verdana"/>
          <w:color w:val="000000"/>
          <w:sz w:val="18"/>
          <w:szCs w:val="18"/>
        </w:rPr>
        <w:br/>
        <w:t>законодательного закрепления режимов; выявлены социальные и</w:t>
      </w:r>
    </w:p>
    <w:p w14:paraId="03E17904"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юридические критерии эффективности исключительных режимов;</w:t>
      </w:r>
    </w:p>
    <w:p w14:paraId="7BEC3377"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объективные и субъективные предпосылки институционализации</w:t>
      </w:r>
    </w:p>
    <w:p w14:paraId="2F7F5D97"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исключительных режимов в российском праве, определены пределы их</w:t>
      </w:r>
      <w:r>
        <w:rPr>
          <w:rFonts w:ascii="Verdana" w:hAnsi="Verdana"/>
          <w:color w:val="000000"/>
          <w:sz w:val="18"/>
          <w:szCs w:val="18"/>
        </w:rPr>
        <w:br/>
        <w:t>использования; обозначены основные направления совершенствования</w:t>
      </w:r>
    </w:p>
    <w:p w14:paraId="44364019"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исключительных режимов в механизме правового регулирования. В</w:t>
      </w:r>
      <w:r>
        <w:rPr>
          <w:rFonts w:ascii="Verdana" w:hAnsi="Verdana"/>
          <w:color w:val="000000"/>
          <w:sz w:val="18"/>
          <w:szCs w:val="18"/>
        </w:rPr>
        <w:br/>
        <w:t>диссертационном исследовании определены основные тенденции</w:t>
      </w:r>
    </w:p>
    <w:p w14:paraId="7045DB8A"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использования исключительных режимов в современном российском законодательстве.</w:t>
      </w:r>
    </w:p>
    <w:p w14:paraId="430442E1"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На защиту выносятся следующие</w:t>
      </w:r>
      <w:r>
        <w:rPr>
          <w:rStyle w:val="apple-converted-space"/>
          <w:rFonts w:ascii="Verdana" w:hAnsi="Verdana"/>
          <w:color w:val="000000"/>
          <w:sz w:val="18"/>
          <w:szCs w:val="18"/>
        </w:rPr>
        <w:t> </w:t>
      </w:r>
      <w:r>
        <w:rPr>
          <w:rStyle w:val="af2"/>
          <w:rFonts w:ascii="Verdana" w:hAnsi="Verdana"/>
          <w:color w:val="000000"/>
          <w:sz w:val="18"/>
          <w:szCs w:val="18"/>
        </w:rPr>
        <w:t>основные</w:t>
      </w:r>
      <w:r>
        <w:rPr>
          <w:rStyle w:val="apple-converted-space"/>
          <w:rFonts w:ascii="Verdana" w:hAnsi="Verdana"/>
          <w:color w:val="000000"/>
          <w:sz w:val="18"/>
          <w:szCs w:val="18"/>
        </w:rPr>
        <w:t> </w:t>
      </w:r>
      <w:r>
        <w:rPr>
          <w:rStyle w:val="af2"/>
          <w:rFonts w:ascii="Verdana" w:hAnsi="Verdana"/>
          <w:color w:val="000000"/>
          <w:sz w:val="18"/>
          <w:szCs w:val="18"/>
        </w:rPr>
        <w:t>теоретические</w:t>
      </w:r>
    </w:p>
    <w:p w14:paraId="1586946C" w14:textId="77777777" w:rsidR="00951716" w:rsidRDefault="00951716" w:rsidP="0095171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положения</w:t>
      </w:r>
      <w:r>
        <w:rPr>
          <w:rFonts w:ascii="Verdana" w:hAnsi="Verdana"/>
          <w:color w:val="000000"/>
          <w:sz w:val="18"/>
          <w:szCs w:val="18"/>
        </w:rPr>
        <w:t>, отражающие новизну диссертационного исследования:</w:t>
      </w:r>
    </w:p>
    <w:p w14:paraId="66F8AF2D" w14:textId="77777777" w:rsidR="00951716" w:rsidRDefault="00951716" w:rsidP="00E65BEF">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Обосновывается, что исключительный режим как часть механизма правового регулирования представляет собой совокупность юридических средств стимулирующей и ограничивающей направленности, создающих специфическую упорядоченность общественных отношений, особые условия для субъектов с целью реализации их законных интересов.</w:t>
      </w:r>
    </w:p>
    <w:p w14:paraId="6D65372C" w14:textId="77777777" w:rsidR="00951716" w:rsidRDefault="00951716" w:rsidP="00E65BEF">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Доказывается, что исключительные режимы обладают следующими характерными признаками: являются разновидностью правовых режимов; имеют нормативную основу, закрепляются в действующем законодательстве; позволяют специфическим образом регламентировать конкретные области общественных отношений; включают правовые средства как стимулирующей (льготы, преимущества, преференции), так и ограничивающей (запреты, приостановления, юридические обязанности) направленности; в режимах данного вида все юридические средства группируются в определенной последовательности в зависимости от поставленных в законодательстве целей и задач; основным средством, используемым для формирования режимов данного вида являются юридические исключения (льготы, преимущества, преференции), создающие особый порядок правового</w:t>
      </w:r>
    </w:p>
    <w:p w14:paraId="5F028D6A"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регулирования общественных отношений; представляют собой</w:t>
      </w:r>
    </w:p>
    <w:p w14:paraId="7FF81437"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законодательно установленные отклонения от типичного порядка правового</w:t>
      </w:r>
      <w:r>
        <w:rPr>
          <w:rFonts w:ascii="Verdana" w:hAnsi="Verdana"/>
          <w:color w:val="000000"/>
          <w:sz w:val="18"/>
          <w:szCs w:val="18"/>
        </w:rPr>
        <w:br/>
        <w:t>регулирования, необходимые для защиты интересов личности, общества,</w:t>
      </w:r>
      <w:r>
        <w:rPr>
          <w:rFonts w:ascii="Verdana" w:hAnsi="Verdana"/>
          <w:color w:val="000000"/>
          <w:sz w:val="18"/>
          <w:szCs w:val="18"/>
        </w:rPr>
        <w:br/>
        <w:t>государства; характеризуются внутренней логической структурой,</w:t>
      </w:r>
    </w:p>
    <w:p w14:paraId="6B2C73B8"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включающей юридические средства стимулирующей и ограничивающей</w:t>
      </w:r>
      <w:r>
        <w:rPr>
          <w:rFonts w:ascii="Verdana" w:hAnsi="Verdana"/>
          <w:color w:val="000000"/>
          <w:sz w:val="18"/>
          <w:szCs w:val="18"/>
        </w:rPr>
        <w:br/>
        <w:t>направленности, группируемые в зависимости от обозначенных в</w:t>
      </w:r>
      <w:r>
        <w:rPr>
          <w:rFonts w:ascii="Verdana" w:hAnsi="Verdana"/>
          <w:color w:val="000000"/>
          <w:sz w:val="18"/>
          <w:szCs w:val="18"/>
        </w:rPr>
        <w:br/>
        <w:t>действующем законодательстве целей и задач; в зависимости от целей и</w:t>
      </w:r>
      <w:r>
        <w:rPr>
          <w:rFonts w:ascii="Verdana" w:hAnsi="Verdana"/>
          <w:color w:val="000000"/>
          <w:sz w:val="18"/>
          <w:szCs w:val="18"/>
        </w:rPr>
        <w:br/>
        <w:t>задач могут создавать для удовлетворения интересов субъектов</w:t>
      </w:r>
    </w:p>
    <w:p w14:paraId="23604FDC"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благоприятную, сверхблагоприятную или неблагоприятную среду; в</w:t>
      </w:r>
      <w:r>
        <w:rPr>
          <w:rFonts w:ascii="Verdana" w:hAnsi="Verdana"/>
          <w:color w:val="000000"/>
          <w:sz w:val="18"/>
          <w:szCs w:val="18"/>
        </w:rPr>
        <w:br/>
        <w:t>результате действия особого порядка регулирования складываются</w:t>
      </w:r>
      <w:r>
        <w:rPr>
          <w:rFonts w:ascii="Verdana" w:hAnsi="Verdana"/>
          <w:color w:val="000000"/>
          <w:sz w:val="18"/>
          <w:szCs w:val="18"/>
        </w:rPr>
        <w:br/>
        <w:t>специфические правовые отношения; имеют пределы использования,</w:t>
      </w:r>
      <w:r>
        <w:rPr>
          <w:rFonts w:ascii="Verdana" w:hAnsi="Verdana"/>
          <w:color w:val="000000"/>
          <w:sz w:val="18"/>
          <w:szCs w:val="18"/>
        </w:rPr>
        <w:br/>
        <w:t>объективные и субъективные предпосылки институционализации,</w:t>
      </w:r>
    </w:p>
    <w:p w14:paraId="40E461B2"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обозначенные в действующем законодательстве.</w:t>
      </w:r>
    </w:p>
    <w:p w14:paraId="1484BB0A"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3. Делается вывод о том, что целями исключительных правовых</w:t>
      </w:r>
      <w:r>
        <w:rPr>
          <w:rFonts w:ascii="Verdana" w:hAnsi="Verdana"/>
          <w:color w:val="000000"/>
          <w:sz w:val="18"/>
          <w:szCs w:val="18"/>
        </w:rPr>
        <w:br/>
        <w:t>режимов являются регламентация сложных, нестандартных общественных</w:t>
      </w:r>
      <w:r>
        <w:rPr>
          <w:rFonts w:ascii="Verdana" w:hAnsi="Verdana"/>
          <w:color w:val="000000"/>
          <w:sz w:val="18"/>
          <w:szCs w:val="18"/>
        </w:rPr>
        <w:br/>
        <w:t>отношений; устранение препятствий, возникающих в процессе</w:t>
      </w:r>
      <w:r>
        <w:rPr>
          <w:rFonts w:ascii="Verdana" w:hAnsi="Verdana"/>
          <w:color w:val="000000"/>
          <w:sz w:val="18"/>
          <w:szCs w:val="18"/>
        </w:rPr>
        <w:br/>
        <w:t>удовлетворения законных интересов субъектов; сдерживание</w:t>
      </w:r>
      <w:r>
        <w:rPr>
          <w:rFonts w:ascii="Verdana" w:hAnsi="Verdana"/>
          <w:color w:val="000000"/>
          <w:sz w:val="18"/>
          <w:szCs w:val="18"/>
        </w:rPr>
        <w:br/>
        <w:t>противоправного поведения, ущемляющего интересы личности, общества,</w:t>
      </w:r>
      <w:r>
        <w:rPr>
          <w:rFonts w:ascii="Verdana" w:hAnsi="Verdana"/>
          <w:color w:val="000000"/>
          <w:sz w:val="18"/>
          <w:szCs w:val="18"/>
        </w:rPr>
        <w:br/>
        <w:t>государства; стимулирование позитивного развития общественных</w:t>
      </w:r>
      <w:r>
        <w:rPr>
          <w:rFonts w:ascii="Verdana" w:hAnsi="Verdana"/>
          <w:color w:val="000000"/>
          <w:sz w:val="18"/>
          <w:szCs w:val="18"/>
        </w:rPr>
        <w:br/>
        <w:t>отношений, социально-активного поведения субъектов.</w:t>
      </w:r>
    </w:p>
    <w:p w14:paraId="43082C26"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Исключительные правовые режимы выполняют следующие функции:</w:t>
      </w:r>
      <w:r>
        <w:rPr>
          <w:rFonts w:ascii="Verdana" w:hAnsi="Verdana"/>
          <w:color w:val="000000"/>
          <w:sz w:val="18"/>
          <w:szCs w:val="18"/>
        </w:rPr>
        <w:br/>
        <w:t>регулятивную, стимулирующую, ограничивающую, мотивационную,</w:t>
      </w:r>
    </w:p>
    <w:p w14:paraId="2B928C84"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ценностно-ориентационную, воспитательную, компенсационную,</w:t>
      </w:r>
    </w:p>
    <w:p w14:paraId="30256E35"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коммуникативную, функцию социального контроля и др.</w:t>
      </w:r>
    </w:p>
    <w:p w14:paraId="2701C152"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4. Проведена классификация исключительных правовых режимов. В</w:t>
      </w:r>
      <w:r>
        <w:rPr>
          <w:rFonts w:ascii="Verdana" w:hAnsi="Verdana"/>
          <w:color w:val="000000"/>
          <w:sz w:val="18"/>
          <w:szCs w:val="18"/>
        </w:rPr>
        <w:br/>
        <w:t>зависимости от предмета правового регулирования выделяются</w:t>
      </w:r>
      <w:r>
        <w:rPr>
          <w:rFonts w:ascii="Verdana" w:hAnsi="Verdana"/>
          <w:color w:val="000000"/>
          <w:sz w:val="18"/>
          <w:szCs w:val="18"/>
        </w:rPr>
        <w:br/>
        <w:t>исключительные режимы в конституционном, административном,</w:t>
      </w:r>
      <w:r>
        <w:rPr>
          <w:rFonts w:ascii="Verdana" w:hAnsi="Verdana"/>
          <w:color w:val="000000"/>
          <w:sz w:val="18"/>
          <w:szCs w:val="18"/>
        </w:rPr>
        <w:br/>
        <w:t>гражданском, трудовом, земельном, уголовно-исполнительном праве и т.п.; в</w:t>
      </w:r>
      <w:r>
        <w:rPr>
          <w:rFonts w:ascii="Verdana" w:hAnsi="Verdana"/>
          <w:color w:val="000000"/>
          <w:sz w:val="18"/>
          <w:szCs w:val="18"/>
        </w:rPr>
        <w:br/>
        <w:t>зависимости от юридической природы – материальные и процессуальные</w:t>
      </w:r>
      <w:r>
        <w:rPr>
          <w:rFonts w:ascii="Verdana" w:hAnsi="Verdana"/>
          <w:color w:val="000000"/>
          <w:sz w:val="18"/>
          <w:szCs w:val="18"/>
        </w:rPr>
        <w:br/>
        <w:t>исключительные режимы; от уровня нормативных правовых актов, в</w:t>
      </w:r>
    </w:p>
    <w:p w14:paraId="09622702"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которых они установлены – федеральные, региональные и муниципальные; от сфер использования – внутригосударственные и межгосударственные; от содержания – стимулирующие (поощрительные и льготные режимы) и ограничивающие (исключительные режимы обязывающего, запрещающего, приостанавливающего характера); в зависимости от формы выражения – законные и договорные исключительные режимы и т.д.</w:t>
      </w:r>
    </w:p>
    <w:p w14:paraId="157F1E64"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5. Доказывается, что исключительные режимы в сфере публичного</w:t>
      </w:r>
      <w:r>
        <w:rPr>
          <w:rFonts w:ascii="Verdana" w:hAnsi="Verdana"/>
          <w:color w:val="000000"/>
          <w:sz w:val="18"/>
          <w:szCs w:val="18"/>
        </w:rPr>
        <w:br/>
        <w:t>права обладают следующими особенностями: формируются с помощью</w:t>
      </w:r>
      <w:r>
        <w:rPr>
          <w:rFonts w:ascii="Verdana" w:hAnsi="Verdana"/>
          <w:color w:val="000000"/>
          <w:sz w:val="18"/>
          <w:szCs w:val="18"/>
        </w:rPr>
        <w:br/>
        <w:t>юридических средств ограничивающего характера (запретов,</w:t>
      </w:r>
      <w:r>
        <w:rPr>
          <w:rFonts w:ascii="Verdana" w:hAnsi="Verdana"/>
          <w:color w:val="000000"/>
          <w:sz w:val="18"/>
          <w:szCs w:val="18"/>
        </w:rPr>
        <w:br/>
        <w:t>приостановлений и др.); в рамках исключительных режимов основным</w:t>
      </w:r>
      <w:r>
        <w:rPr>
          <w:rFonts w:ascii="Verdana" w:hAnsi="Verdana"/>
          <w:color w:val="000000"/>
          <w:sz w:val="18"/>
          <w:szCs w:val="18"/>
        </w:rPr>
        <w:br/>
        <w:t>методом правового регулирования является императивный; преобладание</w:t>
      </w:r>
      <w:r>
        <w:rPr>
          <w:rFonts w:ascii="Verdana" w:hAnsi="Verdana"/>
          <w:color w:val="000000"/>
          <w:sz w:val="18"/>
          <w:szCs w:val="18"/>
        </w:rPr>
        <w:br/>
        <w:t>разрешительного типа правового регулирования; закрепляются на уровне</w:t>
      </w:r>
      <w:r>
        <w:rPr>
          <w:rFonts w:ascii="Verdana" w:hAnsi="Verdana"/>
          <w:color w:val="000000"/>
          <w:sz w:val="18"/>
          <w:szCs w:val="18"/>
        </w:rPr>
        <w:br/>
        <w:t>федеральных, региональных нормативных правовых актов; направлены на</w:t>
      </w:r>
      <w:r>
        <w:rPr>
          <w:rFonts w:ascii="Verdana" w:hAnsi="Verdana"/>
          <w:color w:val="000000"/>
          <w:sz w:val="18"/>
          <w:szCs w:val="18"/>
        </w:rPr>
        <w:br/>
        <w:t>пресечение противоправного поведения, возможности совершения</w:t>
      </w:r>
      <w:r>
        <w:rPr>
          <w:rFonts w:ascii="Verdana" w:hAnsi="Verdana"/>
          <w:color w:val="000000"/>
          <w:sz w:val="18"/>
          <w:szCs w:val="18"/>
        </w:rPr>
        <w:br/>
        <w:t>противоправных деяний, защиту законных интересов личности, общества,</w:t>
      </w:r>
      <w:r>
        <w:rPr>
          <w:rFonts w:ascii="Verdana" w:hAnsi="Verdana"/>
          <w:color w:val="000000"/>
          <w:sz w:val="18"/>
          <w:szCs w:val="18"/>
        </w:rPr>
        <w:br/>
        <w:t>государства; связаны с возникновением публичных правовых отношений,</w:t>
      </w:r>
      <w:r>
        <w:rPr>
          <w:rFonts w:ascii="Verdana" w:hAnsi="Verdana"/>
          <w:color w:val="000000"/>
          <w:sz w:val="18"/>
          <w:szCs w:val="18"/>
        </w:rPr>
        <w:br/>
        <w:t>где одним из субъектов выступает государство в лице государственных</w:t>
      </w:r>
      <w:r>
        <w:rPr>
          <w:rFonts w:ascii="Verdana" w:hAnsi="Verdana"/>
          <w:color w:val="000000"/>
          <w:sz w:val="18"/>
          <w:szCs w:val="18"/>
        </w:rPr>
        <w:br/>
        <w:t>органов или должностных лиц; юридические средства-стимулы носят</w:t>
      </w:r>
      <w:r>
        <w:rPr>
          <w:rFonts w:ascii="Verdana" w:hAnsi="Verdana"/>
          <w:color w:val="000000"/>
          <w:sz w:val="18"/>
          <w:szCs w:val="18"/>
        </w:rPr>
        <w:br/>
        <w:t>гарантирующий характер, позволяя выполнять субъектам возложенные на</w:t>
      </w:r>
      <w:r>
        <w:rPr>
          <w:rFonts w:ascii="Verdana" w:hAnsi="Verdana"/>
          <w:color w:val="000000"/>
          <w:sz w:val="18"/>
          <w:szCs w:val="18"/>
        </w:rPr>
        <w:br/>
        <w:t>них юридические обязанности.</w:t>
      </w:r>
    </w:p>
    <w:p w14:paraId="48BDB1AD"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6. Делается вывод о том, что исключительные режимы в сфере</w:t>
      </w:r>
      <w:r>
        <w:rPr>
          <w:rFonts w:ascii="Verdana" w:hAnsi="Verdana"/>
          <w:color w:val="000000"/>
          <w:sz w:val="18"/>
          <w:szCs w:val="18"/>
        </w:rPr>
        <w:br/>
        <w:t>частного права обладают следующими особенностями: формируются с</w:t>
      </w:r>
      <w:r>
        <w:rPr>
          <w:rFonts w:ascii="Verdana" w:hAnsi="Verdana"/>
          <w:color w:val="000000"/>
          <w:sz w:val="18"/>
          <w:szCs w:val="18"/>
        </w:rPr>
        <w:br/>
        <w:t>помощью средств стимулирующей направленности (льгот, преимуществ,</w:t>
      </w:r>
      <w:r>
        <w:rPr>
          <w:rFonts w:ascii="Verdana" w:hAnsi="Verdana"/>
          <w:color w:val="000000"/>
          <w:sz w:val="18"/>
          <w:szCs w:val="18"/>
        </w:rPr>
        <w:br/>
        <w:t>преференций); основным методом правового регулирования является</w:t>
      </w:r>
      <w:r>
        <w:rPr>
          <w:rFonts w:ascii="Verdana" w:hAnsi="Verdana"/>
          <w:color w:val="000000"/>
          <w:sz w:val="18"/>
          <w:szCs w:val="18"/>
        </w:rPr>
        <w:br/>
        <w:t>диспозитивный; преобладание дозволительного типа правового</w:t>
      </w:r>
      <w:r>
        <w:rPr>
          <w:rFonts w:ascii="Verdana" w:hAnsi="Verdana"/>
          <w:color w:val="000000"/>
          <w:sz w:val="18"/>
          <w:szCs w:val="18"/>
        </w:rPr>
        <w:br/>
        <w:t>регулирования; могут закрепляться как на уровне федеральных,</w:t>
      </w:r>
      <w:r>
        <w:rPr>
          <w:rFonts w:ascii="Verdana" w:hAnsi="Verdana"/>
          <w:color w:val="000000"/>
          <w:sz w:val="18"/>
          <w:szCs w:val="18"/>
        </w:rPr>
        <w:br/>
        <w:t>региональных, локальных нормативных правовых актов, так и в договорах;</w:t>
      </w:r>
      <w:r>
        <w:rPr>
          <w:rFonts w:ascii="Verdana" w:hAnsi="Verdana"/>
          <w:color w:val="000000"/>
          <w:sz w:val="18"/>
          <w:szCs w:val="18"/>
        </w:rPr>
        <w:br/>
        <w:t>направлены на стимулирование социально-активного поведения субъектов;</w:t>
      </w:r>
      <w:r>
        <w:rPr>
          <w:rFonts w:ascii="Verdana" w:hAnsi="Verdana"/>
          <w:color w:val="000000"/>
          <w:sz w:val="18"/>
          <w:szCs w:val="18"/>
        </w:rPr>
        <w:br/>
        <w:t>создают благоприятные, сверхблагоприятные условия для удовлетворения</w:t>
      </w:r>
      <w:r>
        <w:rPr>
          <w:rFonts w:ascii="Verdana" w:hAnsi="Verdana"/>
          <w:color w:val="000000"/>
          <w:sz w:val="18"/>
          <w:szCs w:val="18"/>
        </w:rPr>
        <w:br/>
        <w:t>законных интересов субъектов; юридические средства-ограничения,</w:t>
      </w:r>
    </w:p>
    <w:p w14:paraId="30562166"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используемые в рамках режимов, направлены на защиту законных интересов личности, общества, государства.</w:t>
      </w:r>
    </w:p>
    <w:p w14:paraId="734C20F1"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7. Отстаивается позиция о том, что исключительные режимы в</w:t>
      </w:r>
      <w:r>
        <w:rPr>
          <w:rFonts w:ascii="Verdana" w:hAnsi="Verdana"/>
          <w:color w:val="000000"/>
          <w:sz w:val="18"/>
          <w:szCs w:val="18"/>
        </w:rPr>
        <w:br/>
        <w:t>российском законодательстве имеют объективные и субъективные</w:t>
      </w:r>
      <w:r>
        <w:rPr>
          <w:rFonts w:ascii="Verdana" w:hAnsi="Verdana"/>
          <w:color w:val="000000"/>
          <w:sz w:val="18"/>
          <w:szCs w:val="18"/>
        </w:rPr>
        <w:br/>
        <w:t>предпосылки институционализации. К объективным предпосылкам</w:t>
      </w:r>
      <w:r>
        <w:rPr>
          <w:rFonts w:ascii="Verdana" w:hAnsi="Verdana"/>
          <w:color w:val="000000"/>
          <w:sz w:val="18"/>
          <w:szCs w:val="18"/>
        </w:rPr>
        <w:br/>
        <w:t>законодательного закрепления исключительных режимов относятся</w:t>
      </w:r>
      <w:r>
        <w:rPr>
          <w:rFonts w:ascii="Verdana" w:hAnsi="Verdana"/>
          <w:color w:val="000000"/>
          <w:sz w:val="18"/>
          <w:szCs w:val="18"/>
        </w:rPr>
        <w:br/>
        <w:t>социально-экономические, политические и другие детерминанты;</w:t>
      </w:r>
      <w:r>
        <w:rPr>
          <w:rFonts w:ascii="Verdana" w:hAnsi="Verdana"/>
          <w:color w:val="000000"/>
          <w:sz w:val="18"/>
          <w:szCs w:val="18"/>
        </w:rPr>
        <w:br/>
        <w:t>субъективным – влияние интересов личности, социальных групп, общества и</w:t>
      </w:r>
      <w:r>
        <w:rPr>
          <w:rFonts w:ascii="Verdana" w:hAnsi="Verdana"/>
          <w:color w:val="000000"/>
          <w:sz w:val="18"/>
          <w:szCs w:val="18"/>
        </w:rPr>
        <w:br/>
        <w:t>т.п. В механизме правового регулирования исключительные режимы имеют</w:t>
      </w:r>
      <w:r>
        <w:rPr>
          <w:rFonts w:ascii="Verdana" w:hAnsi="Verdana"/>
          <w:color w:val="000000"/>
          <w:sz w:val="18"/>
          <w:szCs w:val="18"/>
        </w:rPr>
        <w:br/>
        <w:t>пределы использования в соответствии с целями и задачами, обозначенными</w:t>
      </w:r>
      <w:r>
        <w:rPr>
          <w:rFonts w:ascii="Verdana" w:hAnsi="Verdana"/>
          <w:color w:val="000000"/>
          <w:sz w:val="18"/>
          <w:szCs w:val="18"/>
        </w:rPr>
        <w:br/>
        <w:t>в действующем законодательстве.</w:t>
      </w:r>
    </w:p>
    <w:p w14:paraId="4A98A40D"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8. Доказывается необходимость выявления социальных и юридических</w:t>
      </w:r>
      <w:r>
        <w:rPr>
          <w:rFonts w:ascii="Verdana" w:hAnsi="Verdana"/>
          <w:color w:val="000000"/>
          <w:sz w:val="18"/>
          <w:szCs w:val="18"/>
        </w:rPr>
        <w:br/>
        <w:t>критериев эффективности исключительных режимов в российском праве.</w:t>
      </w:r>
      <w:r>
        <w:rPr>
          <w:rFonts w:ascii="Verdana" w:hAnsi="Verdana"/>
          <w:color w:val="000000"/>
          <w:sz w:val="18"/>
          <w:szCs w:val="18"/>
        </w:rPr>
        <w:br/>
        <w:t>При оценке результативности исключительных режимов должны</w:t>
      </w:r>
      <w:r>
        <w:rPr>
          <w:rFonts w:ascii="Verdana" w:hAnsi="Verdana"/>
          <w:color w:val="000000"/>
          <w:sz w:val="18"/>
          <w:szCs w:val="18"/>
        </w:rPr>
        <w:br/>
        <w:t>учитываться не только соотношение полученного результата и заранее</w:t>
      </w:r>
      <w:r>
        <w:rPr>
          <w:rFonts w:ascii="Verdana" w:hAnsi="Verdana"/>
          <w:color w:val="000000"/>
          <w:sz w:val="18"/>
          <w:szCs w:val="18"/>
        </w:rPr>
        <w:br/>
        <w:t>запланированной цели, но и уровень соответствия исключительного</w:t>
      </w:r>
      <w:r>
        <w:rPr>
          <w:rFonts w:ascii="Verdana" w:hAnsi="Verdana"/>
          <w:color w:val="000000"/>
          <w:sz w:val="18"/>
          <w:szCs w:val="18"/>
        </w:rPr>
        <w:br/>
        <w:t>режимного регулирования общеправовым принципам и ценностям, а также</w:t>
      </w:r>
      <w:r>
        <w:rPr>
          <w:rFonts w:ascii="Verdana" w:hAnsi="Verdana"/>
          <w:color w:val="000000"/>
          <w:sz w:val="18"/>
          <w:szCs w:val="18"/>
        </w:rPr>
        <w:br/>
        <w:t>общечеловеческим ценностям и моральным нормам.</w:t>
      </w:r>
    </w:p>
    <w:p w14:paraId="5CDA7324"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9. Предлагается к основным критериям социальной эффективности</w:t>
      </w:r>
      <w:r>
        <w:rPr>
          <w:rFonts w:ascii="Verdana" w:hAnsi="Verdana"/>
          <w:color w:val="000000"/>
          <w:sz w:val="18"/>
          <w:szCs w:val="18"/>
        </w:rPr>
        <w:br/>
        <w:t>исключительных правовых режимов относить следующие: соответствие</w:t>
      </w:r>
      <w:r>
        <w:rPr>
          <w:rFonts w:ascii="Verdana" w:hAnsi="Verdana"/>
          <w:color w:val="000000"/>
          <w:sz w:val="18"/>
          <w:szCs w:val="18"/>
        </w:rPr>
        <w:br/>
        <w:t>исключительных режимов общечеловеческим ценностям, моральным</w:t>
      </w:r>
      <w:r>
        <w:rPr>
          <w:rFonts w:ascii="Verdana" w:hAnsi="Verdana"/>
          <w:color w:val="000000"/>
          <w:sz w:val="18"/>
          <w:szCs w:val="18"/>
        </w:rPr>
        <w:br/>
        <w:t>нормам; экономия использования социальных ресурсов в процессе</w:t>
      </w:r>
      <w:r>
        <w:rPr>
          <w:rFonts w:ascii="Verdana" w:hAnsi="Verdana"/>
          <w:color w:val="000000"/>
          <w:sz w:val="18"/>
          <w:szCs w:val="18"/>
        </w:rPr>
        <w:br/>
        <w:t>режимного регулирования; степень согласованности интересов личности,</w:t>
      </w:r>
      <w:r>
        <w:rPr>
          <w:rFonts w:ascii="Verdana" w:hAnsi="Verdana"/>
          <w:color w:val="000000"/>
          <w:sz w:val="18"/>
          <w:szCs w:val="18"/>
        </w:rPr>
        <w:br/>
        <w:t>общества, государства; согласованность юридических норм с иными</w:t>
      </w:r>
      <w:r>
        <w:rPr>
          <w:rFonts w:ascii="Verdana" w:hAnsi="Verdana"/>
          <w:color w:val="000000"/>
          <w:sz w:val="18"/>
          <w:szCs w:val="18"/>
        </w:rPr>
        <w:br/>
        <w:t>социальными нормами, используемыми в процессе регулирования</w:t>
      </w:r>
      <w:r>
        <w:rPr>
          <w:rFonts w:ascii="Verdana" w:hAnsi="Verdana"/>
          <w:color w:val="000000"/>
          <w:sz w:val="18"/>
          <w:szCs w:val="18"/>
        </w:rPr>
        <w:br/>
        <w:t>общественных отношений; достижение максимально возможного результата</w:t>
      </w:r>
      <w:r>
        <w:rPr>
          <w:rFonts w:ascii="Verdana" w:hAnsi="Verdana"/>
          <w:color w:val="000000"/>
          <w:sz w:val="18"/>
          <w:szCs w:val="18"/>
        </w:rPr>
        <w:br/>
        <w:t>с минимальными социальными, экономическими и политическими</w:t>
      </w:r>
      <w:r>
        <w:rPr>
          <w:rFonts w:ascii="Verdana" w:hAnsi="Verdana"/>
          <w:color w:val="000000"/>
          <w:sz w:val="18"/>
          <w:szCs w:val="18"/>
        </w:rPr>
        <w:br/>
        <w:t>затратами; соответствие содержания и результата действия исключительных</w:t>
      </w:r>
      <w:r>
        <w:rPr>
          <w:rFonts w:ascii="Verdana" w:hAnsi="Verdana"/>
          <w:color w:val="000000"/>
          <w:sz w:val="18"/>
          <w:szCs w:val="18"/>
        </w:rPr>
        <w:br/>
        <w:t>режимов прогрессивным положениям юридической науки.</w:t>
      </w:r>
    </w:p>
    <w:p w14:paraId="438025E9"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10. Делается вывод о том, что к критериям юридической</w:t>
      </w:r>
      <w:r>
        <w:rPr>
          <w:rFonts w:ascii="Verdana" w:hAnsi="Verdana"/>
          <w:color w:val="000000"/>
          <w:sz w:val="18"/>
          <w:szCs w:val="18"/>
        </w:rPr>
        <w:br/>
        <w:t>эффективности исключительных режимов в российском праве необходимо</w:t>
      </w:r>
      <w:r>
        <w:rPr>
          <w:rFonts w:ascii="Verdana" w:hAnsi="Verdana"/>
          <w:color w:val="000000"/>
          <w:sz w:val="18"/>
          <w:szCs w:val="18"/>
        </w:rPr>
        <w:br/>
        <w:t>относить следующие: своевременность, актуальность, обоснованность и</w:t>
      </w:r>
      <w:r>
        <w:rPr>
          <w:rFonts w:ascii="Verdana" w:hAnsi="Verdana"/>
          <w:color w:val="000000"/>
          <w:sz w:val="18"/>
          <w:szCs w:val="18"/>
        </w:rPr>
        <w:br/>
        <w:t>оправданность закрепления исключительных режимов в российском праве;</w:t>
      </w:r>
      <w:r>
        <w:rPr>
          <w:rFonts w:ascii="Verdana" w:hAnsi="Verdana"/>
          <w:color w:val="000000"/>
          <w:sz w:val="18"/>
          <w:szCs w:val="18"/>
        </w:rPr>
        <w:br/>
        <w:t>логичность, обоснованность и целесообразность использования в</w:t>
      </w:r>
      <w:r>
        <w:rPr>
          <w:rFonts w:ascii="Verdana" w:hAnsi="Verdana"/>
          <w:color w:val="000000"/>
          <w:sz w:val="18"/>
          <w:szCs w:val="18"/>
        </w:rPr>
        <w:br/>
        <w:t>исключительных режимах юридических средств стимулирующей и</w:t>
      </w:r>
      <w:r>
        <w:rPr>
          <w:rFonts w:ascii="Verdana" w:hAnsi="Verdana"/>
          <w:color w:val="000000"/>
          <w:sz w:val="18"/>
          <w:szCs w:val="18"/>
        </w:rPr>
        <w:br/>
        <w:t>ограничивающей направленности; соотношение между целью конкретного</w:t>
      </w:r>
      <w:r>
        <w:rPr>
          <w:rFonts w:ascii="Verdana" w:hAnsi="Verdana"/>
          <w:color w:val="000000"/>
          <w:sz w:val="18"/>
          <w:szCs w:val="18"/>
        </w:rPr>
        <w:br/>
        <w:t>исключительного правового режима и целью правового регулирования в</w:t>
      </w:r>
      <w:r>
        <w:rPr>
          <w:rFonts w:ascii="Verdana" w:hAnsi="Verdana"/>
          <w:color w:val="000000"/>
          <w:sz w:val="18"/>
          <w:szCs w:val="18"/>
        </w:rPr>
        <w:br/>
        <w:t>целом; наличие механизма реализации; установление мер юридической</w:t>
      </w:r>
      <w:r>
        <w:rPr>
          <w:rFonts w:ascii="Verdana" w:hAnsi="Verdana"/>
          <w:color w:val="000000"/>
          <w:sz w:val="18"/>
          <w:szCs w:val="18"/>
        </w:rPr>
        <w:br/>
        <w:t>ответственности для субъектов, участвующих в процессе режимного</w:t>
      </w:r>
      <w:r>
        <w:rPr>
          <w:rFonts w:ascii="Verdana" w:hAnsi="Verdana"/>
          <w:color w:val="000000"/>
          <w:sz w:val="18"/>
          <w:szCs w:val="18"/>
        </w:rPr>
        <w:br/>
        <w:t>регулирования; соблюдение разумного баланса между субъективными</w:t>
      </w:r>
      <w:r>
        <w:rPr>
          <w:rFonts w:ascii="Verdana" w:hAnsi="Verdana"/>
          <w:color w:val="000000"/>
          <w:sz w:val="18"/>
          <w:szCs w:val="18"/>
        </w:rPr>
        <w:br/>
        <w:t>правами и юридическими обязанностями; обеспечение материальными и</w:t>
      </w:r>
      <w:r>
        <w:rPr>
          <w:rFonts w:ascii="Verdana" w:hAnsi="Verdana"/>
          <w:color w:val="000000"/>
          <w:sz w:val="18"/>
          <w:szCs w:val="18"/>
        </w:rPr>
        <w:br/>
        <w:t>юридическими гарантиями; законность, справедливость и обоснованность</w:t>
      </w:r>
      <w:r>
        <w:rPr>
          <w:rFonts w:ascii="Verdana" w:hAnsi="Verdana"/>
          <w:color w:val="000000"/>
          <w:sz w:val="18"/>
          <w:szCs w:val="18"/>
        </w:rPr>
        <w:br/>
      </w:r>
      <w:r>
        <w:rPr>
          <w:rFonts w:ascii="Verdana" w:hAnsi="Verdana"/>
          <w:color w:val="000000"/>
          <w:sz w:val="18"/>
          <w:szCs w:val="18"/>
        </w:rPr>
        <w:lastRenderedPageBreak/>
        <w:t>использования исключительных правовых режимов; соблюдение и защита</w:t>
      </w:r>
      <w:r>
        <w:rPr>
          <w:rFonts w:ascii="Verdana" w:hAnsi="Verdana"/>
          <w:color w:val="000000"/>
          <w:sz w:val="18"/>
          <w:szCs w:val="18"/>
        </w:rPr>
        <w:br/>
        <w:t>основных прав и свобод человека и гражданина.</w:t>
      </w:r>
    </w:p>
    <w:p w14:paraId="263B42D3"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11. Обосновывается, что для совершенствования закрепления и</w:t>
      </w:r>
      <w:r>
        <w:rPr>
          <w:rFonts w:ascii="Verdana" w:hAnsi="Verdana"/>
          <w:color w:val="000000"/>
          <w:sz w:val="18"/>
          <w:szCs w:val="18"/>
        </w:rPr>
        <w:br/>
        <w:t>реализации исключительных режимов необходимо осуществить следующие</w:t>
      </w:r>
      <w:r>
        <w:rPr>
          <w:rFonts w:ascii="Verdana" w:hAnsi="Verdana"/>
          <w:color w:val="000000"/>
          <w:sz w:val="18"/>
          <w:szCs w:val="18"/>
        </w:rPr>
        <w:br/>
        <w:t>меры: необходимость чёткой законодательной фиксации целей</w:t>
      </w:r>
      <w:r>
        <w:rPr>
          <w:rFonts w:ascii="Verdana" w:hAnsi="Verdana"/>
          <w:color w:val="000000"/>
          <w:sz w:val="18"/>
          <w:szCs w:val="18"/>
        </w:rPr>
        <w:br/>
        <w:t>исключительных режимов; создание методики выявления субъективных</w:t>
      </w:r>
      <w:r>
        <w:rPr>
          <w:rFonts w:ascii="Verdana" w:hAnsi="Verdana"/>
          <w:color w:val="000000"/>
          <w:sz w:val="18"/>
          <w:szCs w:val="18"/>
        </w:rPr>
        <w:br/>
        <w:t>факторов (в том числе коррупционной направленности), снижающих</w:t>
      </w:r>
      <w:r>
        <w:rPr>
          <w:rFonts w:ascii="Verdana" w:hAnsi="Verdana"/>
          <w:color w:val="000000"/>
          <w:sz w:val="18"/>
          <w:szCs w:val="18"/>
        </w:rPr>
        <w:br/>
        <w:t>результативность использования исключительных режимов;</w:t>
      </w:r>
      <w:r>
        <w:rPr>
          <w:rFonts w:ascii="Verdana" w:hAnsi="Verdana"/>
          <w:color w:val="000000"/>
          <w:sz w:val="18"/>
          <w:szCs w:val="18"/>
        </w:rPr>
        <w:br/>
        <w:t>совершенствование правил, приемов, средств юридической техники,</w:t>
      </w:r>
      <w:r>
        <w:rPr>
          <w:rFonts w:ascii="Verdana" w:hAnsi="Verdana"/>
          <w:color w:val="000000"/>
          <w:sz w:val="18"/>
          <w:szCs w:val="18"/>
        </w:rPr>
        <w:br/>
        <w:t>используемых для законодательной фиксации исключительных режимов;</w:t>
      </w:r>
      <w:r>
        <w:rPr>
          <w:rFonts w:ascii="Verdana" w:hAnsi="Verdana"/>
          <w:color w:val="000000"/>
          <w:sz w:val="18"/>
          <w:szCs w:val="18"/>
        </w:rPr>
        <w:br/>
        <w:t>обоснованность (в том числе разработка методики) использования</w:t>
      </w:r>
      <w:r>
        <w:rPr>
          <w:rFonts w:ascii="Verdana" w:hAnsi="Verdana"/>
          <w:color w:val="000000"/>
          <w:sz w:val="18"/>
          <w:szCs w:val="18"/>
        </w:rPr>
        <w:br/>
        <w:t>стимулирующих и ограничивающих юридических средств в рамках</w:t>
      </w:r>
      <w:r>
        <w:rPr>
          <w:rFonts w:ascii="Verdana" w:hAnsi="Verdana"/>
          <w:color w:val="000000"/>
          <w:sz w:val="18"/>
          <w:szCs w:val="18"/>
        </w:rPr>
        <w:br/>
        <w:t>исключительных режимов; повышение уровня правоприменительной</w:t>
      </w:r>
      <w:r>
        <w:rPr>
          <w:rFonts w:ascii="Verdana" w:hAnsi="Verdana"/>
          <w:color w:val="000000"/>
          <w:sz w:val="18"/>
          <w:szCs w:val="18"/>
        </w:rPr>
        <w:br/>
        <w:t>деятельности; повышение уровня правосознания и правовой культуры</w:t>
      </w:r>
      <w:r>
        <w:rPr>
          <w:rFonts w:ascii="Verdana" w:hAnsi="Verdana"/>
          <w:color w:val="000000"/>
          <w:sz w:val="18"/>
          <w:szCs w:val="18"/>
        </w:rPr>
        <w:br/>
        <w:t>субъектов правовых отношений; проведение экспертиз нормативных</w:t>
      </w:r>
      <w:r>
        <w:rPr>
          <w:rFonts w:ascii="Verdana" w:hAnsi="Verdana"/>
          <w:color w:val="000000"/>
          <w:sz w:val="18"/>
          <w:szCs w:val="18"/>
        </w:rPr>
        <w:br/>
        <w:t>правовых актов, устанавливающих исключительные правовые режимы;</w:t>
      </w:r>
      <w:r>
        <w:rPr>
          <w:rFonts w:ascii="Verdana" w:hAnsi="Verdana"/>
          <w:color w:val="000000"/>
          <w:sz w:val="18"/>
          <w:szCs w:val="18"/>
        </w:rPr>
        <w:br/>
        <w:t>проведение мониторинга действующего законодательства в сфере режимного</w:t>
      </w:r>
    </w:p>
    <w:p w14:paraId="4A7F50B3"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регулирования; совершенствование механизмов защиты основных прав и свобод человека и гражданина в сфере режимного регулирования и т.д.</w:t>
      </w:r>
    </w:p>
    <w:p w14:paraId="1147B7C6" w14:textId="77777777" w:rsidR="00951716" w:rsidRDefault="00951716" w:rsidP="0095171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и практическая значимость исследования</w:t>
      </w:r>
      <w:r>
        <w:rPr>
          <w:rStyle w:val="apple-converted-space"/>
          <w:rFonts w:ascii="Verdana" w:hAnsi="Verdana"/>
          <w:color w:val="000000"/>
          <w:sz w:val="18"/>
          <w:szCs w:val="18"/>
        </w:rPr>
        <w:t> </w:t>
      </w:r>
      <w:r>
        <w:rPr>
          <w:rFonts w:ascii="Verdana" w:hAnsi="Verdana"/>
          <w:color w:val="000000"/>
          <w:sz w:val="18"/>
          <w:szCs w:val="18"/>
        </w:rPr>
        <w:t>состоит в постановке проблемы, общетеоретическом осмыслении автором категории «исключительный правовой режим». Разработанные положения позволяют обогатить понятийный арсенал, совершенствовать правовой инструментарий, механизм действия исключительных правовых режимов, реализации стимулирующих и ограничивающих правовых средств.</w:t>
      </w:r>
    </w:p>
    <w:p w14:paraId="0761EB1E"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Выводы диссертации могут быть использованы для дальнейшего</w:t>
      </w:r>
      <w:r>
        <w:rPr>
          <w:rFonts w:ascii="Verdana" w:hAnsi="Verdana"/>
          <w:color w:val="000000"/>
          <w:sz w:val="18"/>
          <w:szCs w:val="18"/>
        </w:rPr>
        <w:br/>
        <w:t>исследования вопросов, касающихся способов, методов, средств правового</w:t>
      </w:r>
      <w:r>
        <w:rPr>
          <w:rFonts w:ascii="Verdana" w:hAnsi="Verdana"/>
          <w:color w:val="000000"/>
          <w:sz w:val="18"/>
          <w:szCs w:val="18"/>
        </w:rPr>
        <w:br/>
        <w:t>регулирования, направлений повышения эффективности механизма</w:t>
      </w:r>
    </w:p>
    <w:p w14:paraId="52859C9D"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правового регулирования, в целях совершенствования правотворческого и правоприменительного процессов. Содержащиеся в диссертации обобщения и выводы позволят дополнить и развить соответствующие разделы общей теории государства и права.</w:t>
      </w:r>
    </w:p>
    <w:p w14:paraId="6AD60E25"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Практическая значимость проведенного исследования состоит в том, что целостное теоретическое исследование исключительных режимов послужит методологической основой для научного анализа и изучения указанной проблемы с позиций отраслевых юридических наук.</w:t>
      </w:r>
    </w:p>
    <w:p w14:paraId="30E99CD9"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Результаты диссертационного исследования могут быть использованы в учебном процессе при преподавании курса теории государства и права, отраслевых юридических дисциплин, в процессе написания курсовых и дипломных работ, магистерских диссертаций, для повышения качества обучения и воспитания студентов.</w:t>
      </w:r>
    </w:p>
    <w:p w14:paraId="0D3310F8"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Обоснованность и достоверность проведенного исследования и полученных результатов определяется его комплексным характером, использованием общенаучных и частнонаучных методов познания, нормативного и эмпирического материала.</w:t>
      </w:r>
    </w:p>
    <w:p w14:paraId="7B1EAF4A" w14:textId="77777777" w:rsidR="00951716" w:rsidRDefault="00951716" w:rsidP="0095171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исследования.</w:t>
      </w:r>
      <w:r>
        <w:rPr>
          <w:rStyle w:val="apple-converted-space"/>
          <w:rFonts w:ascii="Verdana" w:hAnsi="Verdana"/>
          <w:color w:val="000000"/>
          <w:sz w:val="18"/>
          <w:szCs w:val="18"/>
        </w:rPr>
        <w:t> </w:t>
      </w:r>
      <w:r>
        <w:rPr>
          <w:rFonts w:ascii="Verdana" w:hAnsi="Verdana"/>
          <w:color w:val="000000"/>
          <w:sz w:val="18"/>
          <w:szCs w:val="18"/>
        </w:rPr>
        <w:t>Основные теоретические положения, выводы и рекомендации обсуждены и одобрены на заседании</w:t>
      </w:r>
    </w:p>
    <w:p w14:paraId="6337A8BC"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кафедры теории государства и права ФГБОУ ВО «Московский государственный юридический университет имени О.Е. Кутафина (МГЮА)», а также нашли отражение в опубликованных статьях, в том числе в ведущих рецензируемых научных журналах и изданиях, рекомендованных в перечне ВАК России.</w:t>
      </w:r>
    </w:p>
    <w:p w14:paraId="69512211"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Содержащиеся в диссертации основные положения, выводы и рекомендации излагались на региональных, всероссийских и международных научно-практических конференциях, семинарах: на V международной научно-практической конференции «Актуальные проблемы права и государства в ХХI веке» (г.Уфа, 25-26 апреля 2013 г.); международной научно-практической конференции «Государство и право: проблемы становления и стратегия развития» (г.Ужгород Украина, 15-16 ноября 2013 г.); международной конференции «Потенциал развития науки в первой четверти XXI века» (г. Киев Украина, 30 ноября 2013 г.); IV международной конференции «Зимние юридические чтения» (г. Санкт – Петербург, 13 января 2014 г.); VI международной научно-практической конференции Кутафинские чтения - «Гармонизация российской правовой системы в условиях международной интеграции» (г.Москва, 3-5 апреля 2014 г.); XVII международной научно-практической конференции «Современный город: социальность, культуры, жизнь людей» (г. Екатеринбург, 14-15 апреля 2014 г.); VI международной научно-практической конференции «Актуальные проблемы права и государства в ХХI веке» (г. Уфа, 17-18 апреля 2014 г.); V всероссийской научно-практической конференции аспирантов, соискателей и молодых учёных «Конкретизация права: проблемы теории и практики» (г.Москва, 13 мая 2014 г.); I международной научно-практической конференции «Алексеевские чтения» (г. Махачкала, Республика Дагестан, 14-15 мая 2014 г.); международной научно-практической конференции «Право как один из регуляторов общественных отношений» (г. Москва, 31 июля 2014 г.); IV международной научно-практической конференции «Современные концепции научных исследований» (г. Москва, 26-27</w:t>
      </w:r>
    </w:p>
    <w:p w14:paraId="6894C3FC"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сентября 2014 г.); международной научно-практической конференции «Сближение правовых систем как тенденция развития права» (г. Москва, 27 сентября 2014 г.); VII международной научно-практической конференции Кутафинские чтения: «Судебная реформа в России: прошлое, настоящее, будущее» (г. Москва, 25-27 ноября 2014 г.); VIII международной научно-практической конференции Кутафинские чтения: «Государственный суверенитет и верховенство права: международное и национальное измерения» (г. Москва, 2-4 апреля 2015 г.).</w:t>
      </w:r>
    </w:p>
    <w:p w14:paraId="2E2F8446" w14:textId="77777777" w:rsidR="00951716" w:rsidRDefault="00951716" w:rsidP="0095171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диссертации</w:t>
      </w:r>
      <w:r>
        <w:rPr>
          <w:rFonts w:ascii="Verdana" w:hAnsi="Verdana"/>
          <w:color w:val="000000"/>
          <w:sz w:val="18"/>
          <w:szCs w:val="18"/>
        </w:rPr>
        <w:t>. Работа состоит из введения, трёх глав, объединяющих семь параграфов, заключения и библиографического списка.</w:t>
      </w:r>
    </w:p>
    <w:p w14:paraId="6FF23038" w14:textId="77777777" w:rsidR="00951716" w:rsidRDefault="00951716" w:rsidP="0095171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Понятие и общая характеристика исключительных правовых режимов</w:t>
      </w:r>
    </w:p>
    <w:p w14:paraId="3930B66D"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В Пространной редакции «Русской Правды» также установлено исключительное режимное правило (статья 34), регулировавшее наиболее значимые на тот период времени отношения – право собственности на коня, являвшегося средством передвижения, необходимом при ведении наступательных военных действий, в связи с чем, предусматривалось возложение обязанности публично объявить о пропаже и в случае обнаружения получение его обратно и уплаты 3 гривен: «Аче кто конь погубить, или оружье, или порт, а заповесть на торгу, а после познаеть в своем городе, свое ему лицеем взяти, а за обиду платити ему 3 гривны»4. «Русская Правда», являясь памятником феодального права, защищала интересы феодалов, в том числе и на землю, такую же направленность имели и исключительные режимы, содержащиеся в ряде норм вышеуказанного источника права. Правовые ограничения, присутствующие в исключительных режимах направлены на обеспечение прав и интересов феодалов, являвшихся господствующим классом, что можно проследить на следующем примере. Так, за порчу межевых знаков в бортных лесах, за перепахивание полевой межи (статьи 71, 72), за уничтожение дерева с межевым знаком (статья 73), полагалась продажа в размере 12 гривен, в то время как за убийство крестьянина (смерда) штраф составлял 5 гривен5, то есть рассматриваемые особые порядки правового регулирования закрепляли запреты и ограничения для большинства населения России. Юридические исключения, содержащиеся в исключительных режимах, устанавливались в интересах феодалов и характеризовались «пожалованным» характером их предоставления. Исключительные режимы в основном распространялись на регулирование специфичного круга общественных отношений и узкого круга субъектов, т.е. имели узкие пределы правового регулирования, односторонний характер, таким образом, для рассматриваемого правового средства первого этапа характерна иная юридическая природа, иной смысл.</w:t>
      </w:r>
    </w:p>
    <w:p w14:paraId="1CD34499"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для рассматриваемого периода характерно взаимосвязь между владением землей (вотчиной) и обладанием этим лицом политической властью, в зависимости от объёма владения земельного надела. Так, в «XII-XIII вв. во всех русских землях получили большое развитие иммунитеты, т.е. освобождение боярских вотчин от княжеского управления и суда. Собственнику земли принадлежало право самостоятельно управлять населением своих владений, судить его и получать дань и др. Постепенно крупный земельный собственник сам становился «государем» в своих владениях» 6 . Приведенный пример свидетельствует о том, что исключительные режимы в XII-XIII вв. могли устанавливаться для конкретного субъекта, обладающего властными полномочиями.</w:t>
      </w:r>
    </w:p>
    <w:p w14:paraId="6FFB629E"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Для первого этапа развития исключительных режимов характерен дифференцированный характер предоставления юридических исключений (правовых льгот, привилегий). Правовые средства стимулирующей направленности, содержащиеся в исключительных режимах, устанавливаются в зависимости от места и роли лица в социальной иерархии и, соответственно, не устанавливались в законодательстве рассматриваемого периода для крестьян и ремесленников, следствием чего является ограниченность субъектного состава в режимах. Особые преимущества, содержащиеся в исключительных режимах, имели «пожалованный», персонифицированный характер и предоставлялись феодалам либо лицам, имеющим отношение к осуществлению </w:t>
      </w:r>
      <w:r>
        <w:rPr>
          <w:rFonts w:ascii="Verdana" w:hAnsi="Verdana"/>
          <w:color w:val="000000"/>
          <w:sz w:val="18"/>
          <w:szCs w:val="18"/>
        </w:rPr>
        <w:lastRenderedPageBreak/>
        <w:t>государственной власти либо приближенным к ней; исключительные режимы могли устанавливаться для конкретного субъекта, обладающего властными полномочиями, то есть имело место активное использование сословных привилегий в процессе режимного регулирования. Исключительные режимы закрепляли запреты и ограничения для большинства населения России. Кроме того, для исключительных режимов первого этапа характерны: слабая выраженность их компонентного состава (правовых средств стимулирующей и ограничивающей направленности и т.д.), по сравнению с современными режимами; несистемность, единичный и неравный характер предоставления особых порядков, слабая юридическая «выраженность» в памятниках права рассматриваемого периода; отсутствие свойства комплексного правового средства.</w:t>
      </w:r>
    </w:p>
    <w:p w14:paraId="1A033AB7"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второго этапа развития исключительных режимов, начавшегося с XV века характерно закрепление юридических исключений в законодательстве и, соответственно, расширение сферы использования рассматриваемого правового средства, дальнейшее совершенствование, развитие исключительных режимов, расширение пределов правового регулирования и субъектного состава.</w:t>
      </w:r>
    </w:p>
    <w:p w14:paraId="08F046F1"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в памятнике права периода феодальной раздробленности -Псковской судной грамоте (точное время создания которой не известно, по некоторым данным 1462 год), в статье 9, содержится исключительный режим процессуального характера, регламентировавший судебный процесс о полевой земле или воде, причём на той земле мог оказаться двор или распаханное поле. Особый порядок регламентации отношений выражается в том, что оговаривались детально жизненные обстоятельства: «(одна из сторон) пашет и владеет этою землею или водою года 4-5, то этой стороне (следует) сослаться на (свидетельство) человек 4-5 соседей. Если соседи … на судебном разбирательстве, скажут по совести, что действительно тот человек пашет и владеет тою землею или водою года 4-5, а противная сторона в течение 3 лет не судилась и не предъявляла претензии на землю или на воду, то земля или вода освобождается от претензий истца …»7. Также, статья 24 Псковской судной грамоты 8 регламентирует особый процессуальный порядок расследования обстоятельств дела при совершении обвиняемым разбоя.</w:t>
      </w:r>
    </w:p>
    <w:p w14:paraId="04DE3178" w14:textId="77777777" w:rsidR="00951716" w:rsidRDefault="00951716" w:rsidP="0095171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Цели, функции, структура и виды исключительных режимов</w:t>
      </w:r>
    </w:p>
    <w:p w14:paraId="5B1C789F"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Правовые средства, содержащиеся в исключительных режимах, способствуют формированию у субъектов права состояния правомерной деятельности, в максимальной степени выражающего как субъективные права и интересы личности, а также социально и государственно значимые приоритеты. Юридические средства, содержащиеся в режимах, способствуют выработке определённого правового алгоритма, позволяющего субъектам удовлетворять собственные законные интересы. Создают предпосылки для того, чтобы различные субъекты права: личность, общество и государство действовали в правовом поле, формируют особые условия, обстоятельства для реализации законных интересов субъектов, предоставляя дополнительные возможности юридического характера. В-пятых, все юридические средства группируются в исключительных режимах в определённой последовательности, в зависимости от поставленных в законодательстве целей и задач. В процессе правоприменительной деятельности, используемые в исключительных режимах правовые средства стимулирующей и ограничивающей направленности, создающие в процессе правового регулирования определённый «настрой», группируются и действуют не </w:t>
      </w:r>
      <w:r>
        <w:rPr>
          <w:rFonts w:ascii="Verdana" w:hAnsi="Verdana"/>
          <w:color w:val="000000"/>
          <w:sz w:val="18"/>
          <w:szCs w:val="18"/>
        </w:rPr>
        <w:lastRenderedPageBreak/>
        <w:t>произвольно, а в определенной последовательности, во исполнение тех целей и задач, которые сформулированы в нормативном акте правотворческим органом.</w:t>
      </w:r>
    </w:p>
    <w:p w14:paraId="6E4C5628"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Так, согласно ч. 1 ст. 15 ФЗ «О развитии Крымского федерального округа и свободной экономической зоне на территориях Республики Крым и города федерального значения Севастополя» от 29 ноября 2014 г. № 377-ФЗ преобладает использование в исключительных режимах такой разновидности юридических средств стимулирующей направленности как правовые льготы (в сфере налогообложения), субсидии (на возмещение затрат участникам свободных экономических зон) 110 . Группируемые в исключительных режимах юридические средства преимущественно стимулирующей направленности, действующие на территории вышеуказанной свободной экономической зоны, направлены на обеспечение особого режима предпринимательской и иной деятельности, необходимостью обеспечения социально-экономического развития, привлечения инвестиций и т.д. на территории вновь присоединенных к России субъектов и направлены на необходимость выполнения вышеуказанной цели и соответствующих задач.</w:t>
      </w:r>
    </w:p>
    <w:p w14:paraId="01923A0A"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В другом нормативном акте – Постановлении Правительства Российской Федерации от 30 ноября 2015 г. № 1296 О мерах по реализации Указа Президента РФ от 28 ноября 2015 г. № 583 «О мерах по обеспечению национальной безопасности Российской Федерации и защите граждан Российской Федерации от преступных и иных противоправных действий и о применении специальных экономических мер в отношении Турецкой Республики» 111 используются в исключительных режимах юридические средства ограничивающей направленности в виде запретов, ограничений, с целью достижения целей и задач, определенных в вышеупомянутом Указе Президента РФ. Использование в исключительных режимах правовых средств стимулирующей направленности не позволило бы в процессе правоприменительной деятельности достичь установленные законодателем цели и задачи (одной из задач является обеспечение контроля за выполнением туроператорами требования воздерживаться от реализации гражданами РФ посещение территории Турецкой Республики и др). В рассматриваемом примере задачи исключительного режима отражают политическую ситуацию и тенденции в правовой политике.</w:t>
      </w:r>
    </w:p>
    <w:p w14:paraId="61C94EB3"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Преимущественное использование в исключительных режимах юридических средств стимулирующей направленности увеличивает для субъектов создаваемые при помощи них возможности юридического характера либо уменьшает их, при использовании правовых ограничений.</w:t>
      </w:r>
    </w:p>
    <w:p w14:paraId="02DD044C"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В-шестых, основным средством, используемым для формирования исключительных режимов являются юридические исключения (правовые льготы, преимущества, привилегии, приостановления), создающие особый порядок правового регулирования общественных отношений. Использование в качестве средства формирования исключительных режимов юридических исключений позволяет создавать особый порядок правового регулирования общественных отношений, специфическую их регламентацию. Юридические исключения, выступающие проявлением отклонения от стандартного порядка правового регулирования, позволяют субъектам удовлетворять свои законные права и интересы, в процессе режимного регулирования.</w:t>
      </w:r>
    </w:p>
    <w:p w14:paraId="73FA7953"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Кроме того, использование в исключительных режимах юридических исключений направлено на сглаживание, нейтрализацию, уменьшение существующего в силу различных причин фактического неравенства между субъектами и стремление достичь равенство юридическое. Использование в особых порядках правового регулирования юридических исключений находит яркое проявление в трудовых отношениях, когда субъекты фактически имеют неравные возможности в связи с состоянием здоровья, возрастом, выполняемой социальной ролью, работой в особых условиях труда. Предоставляемые вышеуказанным субъектам правовые льготы в рамках исключительных режимов стимулирующего характера позволяют создавать для них юридически равные возможности, благоприятные условия, наделяя их дополнительными юридическими возможностями. Использование в исключительных режимах юридических исключений является проявлением законных изъятий, юридической дифференциации в правовом регулировании и обеспечивает реальную гарантированность прав и свобод личности (вышеприведенный пример способствует гарантированности конституционного положения, предусмотренного ч.1 ст. 37 о праве свободно распоряжаться способностями к труду).</w:t>
      </w:r>
    </w:p>
    <w:p w14:paraId="6B0D5B50" w14:textId="77777777" w:rsidR="00951716" w:rsidRDefault="00951716" w:rsidP="0095171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Исключительные режимы в сфере публичного права 108 2. Исключительные режимы в сфере частного права</w:t>
      </w:r>
    </w:p>
    <w:p w14:paraId="7A750E0F"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наличием общих признаков, эмбарго имеет отличительные особенности, связанные с тем, что используемое в процессе правового регулирования правовое ограничение (в форме запрета), а у моратория в форме приостановления, выступают внешним фактором; выражают тесную взаимосвязь действия режимных состояний с внешнеполитической и внешнеэкономической ситуацией.</w:t>
      </w:r>
    </w:p>
    <w:p w14:paraId="77A95B58"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 отметить, что такие разновидности исключительных режимных состояний как мораторий и эмбарго необходимо рассматривать не только как правовое средство, но и как политическое, т.к. с их помощью государства (группы государств) пытаются воздействовать на принятие политических решений другим государством.</w:t>
      </w:r>
    </w:p>
    <w:p w14:paraId="37222F96"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Противоположным правовым средством по отношению к правовому ограничению являются правовые стимулы, также используемые в исключительных режимных состояниях. Вопросы создания и функционирования свободных экономических зон (далее - СЭЗ) изучены учёными, как с позиций экономики, так и права, в частности следующими авторами: Т.А. Айгумовой, А.К. Балкаровым, А.М. Басенко и другими 142. Не умаляя значения данных научных исследований, отметим, что в них не рассматривались СЭЗ с теоретических позиций, а именно использования в них в процессе правового регулирования правовых средств стимулирующей направленности.</w:t>
      </w:r>
    </w:p>
    <w:p w14:paraId="358867A2"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Под СЭЗ понимается любая территория, в пределах которой устанавливаются какие-либо льготные условия хозяйственной и предпринимательской деятельности таможенного, валютного, налогового, визового характера (свободные банковские зоны, офшоры, зоны экономического благоприятствования, зоны свободной торговли и др.)143.</w:t>
      </w:r>
    </w:p>
    <w:p w14:paraId="4CFC7908"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Федеральный закон от 22 июля 2005 года № 116-ФЗ "Об особых экономических зонах в Российской Федерации" в пункте 1 статьи 2 законодательно закрепляет понятие такой </w:t>
      </w:r>
      <w:r>
        <w:rPr>
          <w:rFonts w:ascii="Verdana" w:hAnsi="Verdana"/>
          <w:color w:val="000000"/>
          <w:sz w:val="18"/>
          <w:szCs w:val="18"/>
        </w:rPr>
        <w:lastRenderedPageBreak/>
        <w:t>разновидности СЭЗ как особая экономическая зона 144 . Особая экономическая зона (далее - ОЭЗ) в Калининградской области регламентируется Федеральным законом от 10 января 2006 года №16-ФЗ "Об Особой экономической зоне в Калининградской области и о внесении изменений в некоторые законодательные акты Российской Федерации"145 и в Магаданской области – Федеральным законом от 31 мая 1999 года № 104-ФЗ «Об Особой экономической зоне в Магаданской области»146. ОЭЗ представляют собой зоны экономического благоприятствования, в которых действует исключительный режим, с преимущественным использованием правовых льгот. Теоретическому исследованию правовых стимулов (льгот) посвящены работы А.В. Малько, И.С. Морозовой и др</w:t>
      </w:r>
    </w:p>
    <w:p w14:paraId="0CBC172E"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ОЭЗ необходимо использовать в качестве действенного правового инструмента, от грамотного и эффективного использования которым зависит увеличение товарооборота, привлечение инвестиций. ОЭЗ обладают рядом признаков, заключающихся в следующем: - используют в процессе правового регулирования преимущественно стимулирующие правовые средства; - имеют целевой характер; - имеют законодательно предусмотренный порядок создания и функционирования; - создаются на определенный срок, который в последующем может быть продлён (согласно статьи 21 Федерального закона от 10 января 2006 года № 16-ФЗ "Об Особой экономической зоне в Калининградской области и о внесении изменений в некоторые законодательные акты РФ" срок функционирования вышеуказанной ОЭЗ определён до 1 апреля 2031 года148); - связаны с предоставлением сверхблагоприятных условий (выражающихся в предоставлении резидентам особого режима налогообложения и таможенной процедуры); - сообщают о расширении объёма возможностей юридического характера, предоставляя дополнительные преимущества либо уменьшая различного рода долженствования, путём нормативных изъятий (так, резидентам (участникам) ОЭЗ предоставляется особый порядок уплаты налога на прибыль организаций и налога на имущество организаций, установленный статьями 288.1 и 385.1 Налогового кодекса Российской Федерации (часть I) от 31 июля 1998 года № 146-ФЗ 149: в течение шести календарных лет со дня включения организации в реестр резидентов указанные налоги уплачиваются по ставке 0%; с седьмого по двенадцатый календарные годы указанные налоги уплачиваются в размере 50% от ставки, установленной законодательством); - выражают положительную правовую мотивацию и повышение позитивной активности (производственной, социальной и т.д.); - направлены на упорядоченное изменение общественных отношений в определенной сфере; - представляют собой исключения из общих правил, отклонения от единых требований нормативного характера, выступают способом юридической дифференциации; - являются законными изъятиями, установленными в соответствующих нормативно-правовых актах; - выступают детальными и персонифицированными юридическими средствами; - с помощью них смягчается фактическое неравенство субъектов государства и в то же время «выделяются» субъекты, имеющие особое географическое положение, в связи с чем, предоставляется благоприятный режим для социально-экономического развития, с целью ускоренного развития региона. ОЭЗ в Калининградской и Магаданской областях, Республике Крым и городе федерального значения Севастополе Российской Федерации объективно необходимы для ускорения социально-экономического развития данных регионов, учёта своеобразия их геополитического положения.</w:t>
      </w:r>
    </w:p>
    <w:p w14:paraId="26D1E913"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Использование исключительных режимов в нормах права, регламентирующих порядок их деятельности, призвано принести положительный социальный эффект. Об эффективности </w:t>
      </w:r>
      <w:r>
        <w:rPr>
          <w:rFonts w:ascii="Verdana" w:hAnsi="Verdana"/>
          <w:color w:val="000000"/>
          <w:sz w:val="18"/>
          <w:szCs w:val="18"/>
        </w:rPr>
        <w:lastRenderedPageBreak/>
        <w:t>исключительного режима, действующего на основании Федерального закона от 10 января 2006 года № 16-ФЗ "Об Особой экономической зоне в Калининградской области и о внесении изменений в некоторые законодательные акты Российской Федерации» 150 свидетельствуют следующие данные: создаётся новая структура экономики с увеличением капиталоемкости предприятий, созданием новых производств. За время действия вышеуказанного закона по состоянию на 1 октября 2012 года достигнуты следующие результаты: 117 организаций зарегистрированы как резиденты особой экономической зоны, из них действующими являются 93; создано около 16 000 новых рабочих мест; привлечено более 76,5 млрд. руб. инвестиций</w:t>
      </w:r>
    </w:p>
    <w:p w14:paraId="5DE73B91" w14:textId="77777777" w:rsidR="00951716" w:rsidRDefault="00951716" w:rsidP="0095171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Проблемы совершенствования правового регулирования с использованием исключительных режимов в российском праве</w:t>
      </w:r>
    </w:p>
    <w:p w14:paraId="0AE51653"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Результат правового регулирования и использования правовых средств в отраслях российского права зависит от различных правовых средств, в том числе и от эффективности такого комплексного средства, как исключительные режимы. Представляется целесообразным рассматривать повышение эффективности использования исключительных режимов с точки зрения выделения социальных и юридических критериев, хотя разграничение между ними весьма условно.</w:t>
      </w:r>
    </w:p>
    <w:p w14:paraId="1196302B"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Понятие социальной эффективности особых порядков правового регулирования является более общим, т.к. помимо юридических критериев учитывает соответствие общечеловеческим ценностям, моральным, нравственным нормам, экономическим и политическим затратам. То есть, при оценке действия исключительных режимов с точки зрения социальной эффективности учитывается не только соотношение полученного результата (степени достижения цели режима) и цели исключительного режима, закрепленного в нормативно-правовом акте, а также анализируется соответствие введенного режима моральным, нравственным и общечеловеческим ценностям (идеям добра, гуманизма, справедливости и др.), уровню экономического и политического развития, а также способствование преобразованию общественного сознания, культуры и менталитета конкретного общества. В подавляющем большинстве если действующий режим отвечает требованиям юридической эффективности, то можно утверждать, что он будет соответствовать и социальным критериям, т.е. введенный и действующий особый порядок не будет противоречить идеям добра, гуманизма и т.д. Необходима также согласованность юридических норм с иными социальными нормами (морали, нравственности), используемыми в процессе регулирования общественных отношений.</w:t>
      </w:r>
    </w:p>
    <w:p w14:paraId="49C29612"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 критерии социальной эффективности может оказывать влияние действующий политический режим. Так, при тоталитарном режиме в связи с установлением контроля государства над обществом и личностью, навязыванием определенной идеологии и влиянием в определенной степени на общественное сознание и деформации общечеловеческих ценностей – критерии социальной эффективности исключительных режимов могут быть видоизменены, в целях отражения в них господствующей идеологии. Противоположная ситуация имеет место при демократическом режиме, в котором основные права и свободы человека и гражданина не только провозглашаются, но и реально обеспечиваются, общественному сознанию не навязывается определенная идеология. Следовательно, личность, социальные группы и общество в целом может оценивать действующие </w:t>
      </w:r>
      <w:r>
        <w:rPr>
          <w:rFonts w:ascii="Verdana" w:hAnsi="Verdana"/>
          <w:color w:val="000000"/>
          <w:sz w:val="18"/>
          <w:szCs w:val="18"/>
        </w:rPr>
        <w:lastRenderedPageBreak/>
        <w:t>исключительные режимы на предмет соответствия их общечеловеческим, моральным, нравственным и иным ценностям, сложившимся в конкретном обществе.</w:t>
      </w:r>
    </w:p>
    <w:p w14:paraId="49041013"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 отметить, что при оценке социальной эффективности исключительных режимов не стоит упускать внимание относительно того, в какой степени рассматриваемое правовое средство способствует сглаживанию социальных конфликтов (существующих в обществе ввиду объективных и субъективных причин) и степени согласованности интересов личности, общества и государства.</w:t>
      </w:r>
    </w:p>
    <w:p w14:paraId="3BE97315" w14:textId="77777777" w:rsidR="00951716" w:rsidRDefault="00951716" w:rsidP="00951716">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для субъектов права имеют немаловажное значение материальные и духовные издержки, затраты, посредством которых достигается социально значимый результат действия исключительных режимов. Необходимо производить оценку социальной эффективности исключительных режимов исходя из экономии использования социальных ресурсов в процессе режимного регулирования, соотношения экономических, социальных и иных издержек и полученного результата режимного регулирования – если издержки будут превышать, то нуждается в пересмотре вся система установления и действия рассматриваемого правового средства. Социальная эффективность исключительных режимов будет высокой, если максимально возможный результат достигается с минимальными социальными, экономическими и политическими затратами. Следующим критерием социальной эффективности рассматриваемого правового средства выступает соответствие содержания, свойств и результата действия исключительных режимов прогрессивным положениям юридической науки, подтвердившим свою состоятельность в правовой жизни, поскольку как отмечено нами ранее, сложно вести речь о высокой степени социальной эффективности режима, если низкий уровень его юридической эффективности. В процессе законотворческой деятельности необходимо учитывать наработанные теорией права знания относительно эффективности создаваемых и действующих правовых средств и исключительных режимов как их разновидности, для того, чтобы результаты исследования находили отражение в правоприменительной деятельности. Правильность и теоретическая проработанность положений и выводов, лежащих в основе действия исключительных режимов, проявляет себя в процессе правоприменительной деятельности. Так, если конструкция режима является правильной с юридической точки зрения, то и особый порядок будет являться «рабочим», что будет проявляться в определенной степени его социальной эффективности, в его способности оптимально и качественно регулировать сложные общественные отношения. В случае, когда для того, чтобы конкретный особый порядок правового регулирования из неэффективного стал действенным элементом в механизме правового регулирования необходимо придание ему дополнительных юридических «импульсов» в виде, например, внесения изменений или дополнений в нормативно-правовой акт, устранения ошибок в праве. Это свидетельствует о том, что прогрессивные теоретические положения юридической науки не в полном объеме были учтены законодателем либо действующие исключительные режимы потеряли свою актуальность. Законодателю при формулировании в нормативно-правовом акте цели (целей) исключительного режима, необходимо учитывать, насколько она соответствует уровню социально-экономического и политического развития общества.</w:t>
      </w:r>
    </w:p>
    <w:p w14:paraId="2EB888FC" w14:textId="77777777" w:rsidR="00951716" w:rsidRPr="00951716" w:rsidRDefault="00951716" w:rsidP="00951716"/>
    <w:sectPr w:rsidR="00951716" w:rsidRPr="0095171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2B9EF" w14:textId="77777777" w:rsidR="00E65BEF" w:rsidRDefault="00E65BEF">
      <w:pPr>
        <w:spacing w:after="0" w:line="240" w:lineRule="auto"/>
      </w:pPr>
      <w:r>
        <w:separator/>
      </w:r>
    </w:p>
  </w:endnote>
  <w:endnote w:type="continuationSeparator" w:id="0">
    <w:p w14:paraId="52EE01F1" w14:textId="77777777" w:rsidR="00E65BEF" w:rsidRDefault="00E65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0D898A" w14:textId="77777777" w:rsidR="00E65BEF" w:rsidRDefault="00E65BEF">
      <w:pPr>
        <w:spacing w:after="0" w:line="240" w:lineRule="auto"/>
      </w:pPr>
      <w:r>
        <w:separator/>
      </w:r>
    </w:p>
  </w:footnote>
  <w:footnote w:type="continuationSeparator" w:id="0">
    <w:p w14:paraId="037D5AA4" w14:textId="77777777" w:rsidR="00E65BEF" w:rsidRDefault="00E65B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1BEA2551"/>
    <w:multiLevelType w:val="multilevel"/>
    <w:tmpl w:val="A3FA5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BEF"/>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31632</TotalTime>
  <Pages>18</Pages>
  <Words>7248</Words>
  <Characters>41319</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48471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6068</cp:revision>
  <cp:lastPrinted>2009-02-06T05:36:00Z</cp:lastPrinted>
  <dcterms:created xsi:type="dcterms:W3CDTF">2016-09-19T15:12:00Z</dcterms:created>
  <dcterms:modified xsi:type="dcterms:W3CDTF">2017-02-20T11:58:00Z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