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EAE51" w14:textId="77777777" w:rsidR="00C34C20" w:rsidRDefault="00C34C20" w:rsidP="00C34C20">
      <w:pPr>
        <w:pStyle w:val="afffffffffffffffffffffffffff5"/>
        <w:rPr>
          <w:rFonts w:ascii="Verdana" w:hAnsi="Verdana"/>
          <w:color w:val="000000"/>
          <w:sz w:val="21"/>
          <w:szCs w:val="21"/>
        </w:rPr>
      </w:pPr>
      <w:r>
        <w:rPr>
          <w:rFonts w:ascii="Helvetica" w:hAnsi="Helvetica" w:cs="Helvetica"/>
          <w:b/>
          <w:bCs w:val="0"/>
          <w:color w:val="222222"/>
          <w:sz w:val="21"/>
          <w:szCs w:val="21"/>
        </w:rPr>
        <w:t>Калинин, Андрей Анатольевич.</w:t>
      </w:r>
      <w:r>
        <w:rPr>
          <w:rFonts w:ascii="Helvetica" w:hAnsi="Helvetica" w:cs="Helvetica"/>
          <w:color w:val="222222"/>
          <w:sz w:val="21"/>
          <w:szCs w:val="21"/>
        </w:rPr>
        <w:br/>
        <w:t xml:space="preserve">Система политического управления в трансформирующейся России: теоретико-прикладной </w:t>
      </w:r>
      <w:proofErr w:type="gramStart"/>
      <w:r>
        <w:rPr>
          <w:rFonts w:ascii="Helvetica" w:hAnsi="Helvetica" w:cs="Helvetica"/>
          <w:color w:val="222222"/>
          <w:sz w:val="21"/>
          <w:szCs w:val="21"/>
        </w:rPr>
        <w:t>анализ :</w:t>
      </w:r>
      <w:proofErr w:type="gramEnd"/>
      <w:r>
        <w:rPr>
          <w:rFonts w:ascii="Helvetica" w:hAnsi="Helvetica" w:cs="Helvetica"/>
          <w:color w:val="222222"/>
          <w:sz w:val="21"/>
          <w:szCs w:val="21"/>
        </w:rPr>
        <w:t xml:space="preserve"> диссертация ... доктора политических наук : 23.00.02. - Москва, 2006. - 401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50122661" w14:textId="77777777" w:rsidR="00C34C20" w:rsidRDefault="00C34C20" w:rsidP="00C34C20">
      <w:pPr>
        <w:pStyle w:val="20"/>
        <w:spacing w:before="0" w:after="312"/>
        <w:rPr>
          <w:rFonts w:ascii="Arial" w:hAnsi="Arial" w:cs="Arial"/>
          <w:caps/>
          <w:color w:val="333333"/>
          <w:sz w:val="27"/>
          <w:szCs w:val="27"/>
        </w:rPr>
      </w:pPr>
    </w:p>
    <w:p w14:paraId="63572E01" w14:textId="77777777" w:rsidR="00C34C20" w:rsidRDefault="00C34C20" w:rsidP="00C34C2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Калинин, Андрей Анатольевич</w:t>
      </w:r>
    </w:p>
    <w:p w14:paraId="228CC33E" w14:textId="77777777" w:rsidR="00C34C20" w:rsidRDefault="00C34C20" w:rsidP="00C34C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D2AE410" w14:textId="77777777" w:rsidR="00C34C20" w:rsidRDefault="00C34C20" w:rsidP="00C34C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ТЕОРЕТИКО-МЕТОДОЛОГИЧЕСКИЕ ОСНОВЫ ИССЛЕДОВАНИЯ СТАНОВЛЕНИЯ И ЭВОЛЮЦИИ СИСТЕМЫ ПОЛИТИЧЕСКОГО УПРАВЛЕНИЯ ТРАНСФОРМИРУЮЩЕЙСЯ РОССИИ.</w:t>
      </w:r>
    </w:p>
    <w:p w14:paraId="417BF8AD" w14:textId="77777777" w:rsidR="00C34C20" w:rsidRDefault="00C34C20" w:rsidP="00C34C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Генезис политического управления: </w:t>
      </w:r>
      <w:proofErr w:type="spellStart"/>
      <w:r>
        <w:rPr>
          <w:rFonts w:ascii="Arial" w:hAnsi="Arial" w:cs="Arial"/>
          <w:color w:val="333333"/>
          <w:sz w:val="21"/>
          <w:szCs w:val="21"/>
        </w:rPr>
        <w:t>парадигмальные</w:t>
      </w:r>
      <w:proofErr w:type="spellEnd"/>
      <w:r>
        <w:rPr>
          <w:rFonts w:ascii="Arial" w:hAnsi="Arial" w:cs="Arial"/>
          <w:color w:val="333333"/>
          <w:sz w:val="21"/>
          <w:szCs w:val="21"/>
        </w:rPr>
        <w:t xml:space="preserve"> основы анализа.</w:t>
      </w:r>
    </w:p>
    <w:p w14:paraId="4BFFEDE6" w14:textId="77777777" w:rsidR="00C34C20" w:rsidRDefault="00C34C20" w:rsidP="00C34C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Политическое управление как-система: сущность, структура и модели взаимодействия между ее элементами.</w:t>
      </w:r>
    </w:p>
    <w:p w14:paraId="34565D5B" w14:textId="77777777" w:rsidR="00C34C20" w:rsidRDefault="00C34C20" w:rsidP="00C34C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От авторитарной советской модели к либерально-демократической автономной системе политического управления: новые проблемы и противоречия.</w:t>
      </w:r>
    </w:p>
    <w:p w14:paraId="70484CDD" w14:textId="77777777" w:rsidR="00C34C20" w:rsidRDefault="00C34C20" w:rsidP="00C34C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Особенности системы политического управления в постсоветский период.</w:t>
      </w:r>
    </w:p>
    <w:p w14:paraId="20B9AE34" w14:textId="77777777" w:rsidR="00C34C20" w:rsidRDefault="00C34C20" w:rsidP="00C34C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МОДЕРНИЗАЦИЯ СИСТЕМЫ ПОЛИТИЧЕСКОГО УПРАВЛЕНИЯ В АСПЕКТЕ ПОЛИТИЧЕСКОЙ КОМПАРАТИВИСТИКИ.</w:t>
      </w:r>
    </w:p>
    <w:p w14:paraId="0E5CB45F" w14:textId="77777777" w:rsidR="00C34C20" w:rsidRDefault="00C34C20" w:rsidP="00C34C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Новые подходы к определению государственных задач и концепция «нового государственного управления».</w:t>
      </w:r>
    </w:p>
    <w:p w14:paraId="15804BD3" w14:textId="77777777" w:rsidR="00C34C20" w:rsidRDefault="00C34C20" w:rsidP="00C34C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Сравнительный анализ стратегий и моделей административных реформ, как составной части модернизации системы политического управления, в странах Европейского Союза: опыт и уроки для России.</w:t>
      </w:r>
    </w:p>
    <w:p w14:paraId="75E990AD" w14:textId="77777777" w:rsidR="00C34C20" w:rsidRDefault="00C34C20" w:rsidP="00C34C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Модернизация системы политического управления и особенности административной реформы в современной России.</w:t>
      </w:r>
    </w:p>
    <w:p w14:paraId="1C603170" w14:textId="77777777" w:rsidR="00C34C20" w:rsidRDefault="00C34C20" w:rsidP="00C34C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ВЗАИМОДЕЙСТВИЕ ВЛАСТИ, БИЗНЕСА и НКО В СИСТЕМЕ ПОЛИТИЧЕСКОГО УПРАВЛЕНИЯ: ВЫБОР ЭФФЕКТИВНЫХ СТРАТЕГИЙ.</w:t>
      </w:r>
    </w:p>
    <w:p w14:paraId="31556171" w14:textId="77777777" w:rsidR="00C34C20" w:rsidRDefault="00C34C20" w:rsidP="00C34C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w:t>
      </w:r>
      <w:proofErr w:type="gramStart"/>
      <w:r>
        <w:rPr>
          <w:rFonts w:ascii="Arial" w:hAnsi="Arial" w:cs="Arial"/>
          <w:color w:val="333333"/>
          <w:sz w:val="21"/>
          <w:szCs w:val="21"/>
        </w:rPr>
        <w:t>1.Проблемы</w:t>
      </w:r>
      <w:proofErr w:type="gramEnd"/>
      <w:r>
        <w:rPr>
          <w:rFonts w:ascii="Arial" w:hAnsi="Arial" w:cs="Arial"/>
          <w:color w:val="333333"/>
          <w:sz w:val="21"/>
          <w:szCs w:val="21"/>
        </w:rPr>
        <w:t xml:space="preserve"> трансформации бизнеса в субъекта политики и стратегии политического действия.</w:t>
      </w:r>
    </w:p>
    <w:p w14:paraId="3387F807" w14:textId="77777777" w:rsidR="00C34C20" w:rsidRDefault="00C34C20" w:rsidP="00C34C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3.2.0бщие принципы взаимодействия органов власти, НКО и бизнеса и тенденции его развития.</w:t>
      </w:r>
    </w:p>
    <w:p w14:paraId="0243056E" w14:textId="77777777" w:rsidR="00C34C20" w:rsidRDefault="00C34C20" w:rsidP="00C34C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Управление социально-политической консолидацией общества как базовой основы политических технологий взаимодействия власти, институтов гражданского общества и бизнеса.</w:t>
      </w:r>
    </w:p>
    <w:p w14:paraId="6033FB1D" w14:textId="77777777" w:rsidR="00C34C20" w:rsidRDefault="00C34C20" w:rsidP="00C34C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ЭФФЕКТИВНОСТЬ СИСТЕМЫ ПОЛИТИЧЕСКОГО УПРАВЛЕНИЯ И ПУТИ ЕЕ ПОВЫШЕНИЯ.</w:t>
      </w:r>
    </w:p>
    <w:p w14:paraId="4535838B" w14:textId="77777777" w:rsidR="00C34C20" w:rsidRDefault="00C34C20" w:rsidP="00C34C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Анализ основных критериев и показателей эффективности системы политического управления.</w:t>
      </w:r>
    </w:p>
    <w:p w14:paraId="31044D94" w14:textId="77777777" w:rsidR="00C34C20" w:rsidRDefault="00C34C20" w:rsidP="00C34C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Совершенствование нормативно-правовой базы системы политического управления.</w:t>
      </w:r>
    </w:p>
    <w:p w14:paraId="0D20F7B1" w14:textId="77777777" w:rsidR="00C34C20" w:rsidRDefault="00C34C20" w:rsidP="00C34C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Социологическое измерение социальной эффективности системы политического управления.</w:t>
      </w:r>
    </w:p>
    <w:p w14:paraId="44CAFB5F" w14:textId="77777777" w:rsidR="00C34C20" w:rsidRDefault="00C34C20" w:rsidP="00C34C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Внедрение инноваций в современную систему политического управления.</w:t>
      </w:r>
    </w:p>
    <w:p w14:paraId="3A1A3C96" w14:textId="77777777" w:rsidR="00C34C20" w:rsidRDefault="00C34C20" w:rsidP="00C34C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Анализ и прогноз политических событий в системе политического управления и их учет при принятии решений.</w:t>
      </w:r>
    </w:p>
    <w:p w14:paraId="7823CDB0" w14:textId="15FB92D9" w:rsidR="00F37380" w:rsidRPr="00C34C20" w:rsidRDefault="00F37380" w:rsidP="00C34C20"/>
    <w:sectPr w:rsidR="00F37380" w:rsidRPr="00C34C2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E55B9" w14:textId="77777777" w:rsidR="00FC3A53" w:rsidRDefault="00FC3A53">
      <w:pPr>
        <w:spacing w:after="0" w:line="240" w:lineRule="auto"/>
      </w:pPr>
      <w:r>
        <w:separator/>
      </w:r>
    </w:p>
  </w:endnote>
  <w:endnote w:type="continuationSeparator" w:id="0">
    <w:p w14:paraId="24753B4F" w14:textId="77777777" w:rsidR="00FC3A53" w:rsidRDefault="00FC3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04A38" w14:textId="77777777" w:rsidR="00FC3A53" w:rsidRDefault="00FC3A53"/>
    <w:p w14:paraId="530C1FBB" w14:textId="77777777" w:rsidR="00FC3A53" w:rsidRDefault="00FC3A53"/>
    <w:p w14:paraId="132A3D86" w14:textId="77777777" w:rsidR="00FC3A53" w:rsidRDefault="00FC3A53"/>
    <w:p w14:paraId="5687096E" w14:textId="77777777" w:rsidR="00FC3A53" w:rsidRDefault="00FC3A53"/>
    <w:p w14:paraId="1581B34E" w14:textId="77777777" w:rsidR="00FC3A53" w:rsidRDefault="00FC3A53"/>
    <w:p w14:paraId="2BC871DB" w14:textId="77777777" w:rsidR="00FC3A53" w:rsidRDefault="00FC3A53"/>
    <w:p w14:paraId="43C4B314" w14:textId="77777777" w:rsidR="00FC3A53" w:rsidRDefault="00FC3A5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D796BD" wp14:editId="05BEB90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C7F24" w14:textId="77777777" w:rsidR="00FC3A53" w:rsidRDefault="00FC3A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D796B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03C7F24" w14:textId="77777777" w:rsidR="00FC3A53" w:rsidRDefault="00FC3A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16DBE8" w14:textId="77777777" w:rsidR="00FC3A53" w:rsidRDefault="00FC3A53"/>
    <w:p w14:paraId="43FF44B9" w14:textId="77777777" w:rsidR="00FC3A53" w:rsidRDefault="00FC3A53"/>
    <w:p w14:paraId="32FC4759" w14:textId="77777777" w:rsidR="00FC3A53" w:rsidRDefault="00FC3A5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CD6916" wp14:editId="63452A2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31C8B" w14:textId="77777777" w:rsidR="00FC3A53" w:rsidRDefault="00FC3A53"/>
                          <w:p w14:paraId="057AF46A" w14:textId="77777777" w:rsidR="00FC3A53" w:rsidRDefault="00FC3A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CD691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E531C8B" w14:textId="77777777" w:rsidR="00FC3A53" w:rsidRDefault="00FC3A53"/>
                    <w:p w14:paraId="057AF46A" w14:textId="77777777" w:rsidR="00FC3A53" w:rsidRDefault="00FC3A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349E884" w14:textId="77777777" w:rsidR="00FC3A53" w:rsidRDefault="00FC3A53"/>
    <w:p w14:paraId="1569D8DC" w14:textId="77777777" w:rsidR="00FC3A53" w:rsidRDefault="00FC3A53">
      <w:pPr>
        <w:rPr>
          <w:sz w:val="2"/>
          <w:szCs w:val="2"/>
        </w:rPr>
      </w:pPr>
    </w:p>
    <w:p w14:paraId="18B13FA6" w14:textId="77777777" w:rsidR="00FC3A53" w:rsidRDefault="00FC3A53"/>
    <w:p w14:paraId="62E380F8" w14:textId="77777777" w:rsidR="00FC3A53" w:rsidRDefault="00FC3A53">
      <w:pPr>
        <w:spacing w:after="0" w:line="240" w:lineRule="auto"/>
      </w:pPr>
    </w:p>
  </w:footnote>
  <w:footnote w:type="continuationSeparator" w:id="0">
    <w:p w14:paraId="1D7A4240" w14:textId="77777777" w:rsidR="00FC3A53" w:rsidRDefault="00FC3A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A53"/>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64650</TotalTime>
  <Pages>2</Pages>
  <Words>347</Words>
  <Characters>1978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1545</cp:revision>
  <cp:lastPrinted>2009-02-06T05:36:00Z</cp:lastPrinted>
  <dcterms:created xsi:type="dcterms:W3CDTF">2024-01-07T13:43:00Z</dcterms:created>
  <dcterms:modified xsi:type="dcterms:W3CDTF">2025-04-08T11:50:00Z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