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D2" w:rsidRDefault="00E661D2" w:rsidP="00E661D2">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Пуйо Ольга Ігорівна</w:t>
      </w:r>
      <w:r>
        <w:rPr>
          <w:rFonts w:ascii="CIDFont+F4" w:hAnsi="CIDFont+F4" w:cs="CIDFont+F4"/>
          <w:kern w:val="0"/>
          <w:sz w:val="28"/>
          <w:szCs w:val="28"/>
          <w:lang w:eastAsia="ru-RU"/>
        </w:rPr>
        <w:t>, асистент кафедри педагогіки і методики</w:t>
      </w:r>
    </w:p>
    <w:p w:rsidR="00E661D2" w:rsidRDefault="00E661D2" w:rsidP="00E661D2">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початкової та дошкільної освіти Тернопільського національного</w:t>
      </w:r>
    </w:p>
    <w:p w:rsidR="00E661D2" w:rsidRDefault="00E661D2" w:rsidP="00E661D2">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педагогічного університету імені Володимира Гнатюка, тема дисертації:</w:t>
      </w:r>
    </w:p>
    <w:p w:rsidR="00E661D2" w:rsidRDefault="00E661D2" w:rsidP="00E661D2">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«Рухливі ігри як засіб формування ціннісних</w:t>
      </w:r>
    </w:p>
    <w:p w:rsidR="00E661D2" w:rsidRDefault="00E661D2" w:rsidP="00E661D2">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орієнтацій дітей старшого дошкільного віку» (012 Дошкільна освіта).</w:t>
      </w:r>
    </w:p>
    <w:p w:rsidR="00E661D2" w:rsidRDefault="00E661D2" w:rsidP="00E661D2">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26.133.008 у Київському університеті</w:t>
      </w:r>
    </w:p>
    <w:p w:rsidR="00805889" w:rsidRPr="00E661D2" w:rsidRDefault="00E661D2" w:rsidP="00E661D2">
      <w:r>
        <w:rPr>
          <w:rFonts w:ascii="CIDFont+F4" w:hAnsi="CIDFont+F4" w:cs="CIDFont+F4"/>
          <w:kern w:val="0"/>
          <w:sz w:val="28"/>
          <w:szCs w:val="28"/>
          <w:lang w:eastAsia="ru-RU"/>
        </w:rPr>
        <w:t>імені Бориса Грінченка</w:t>
      </w:r>
    </w:p>
    <w:sectPr w:rsidR="00805889" w:rsidRPr="00E661D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E661D2" w:rsidRPr="00E661D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17BC7-2C03-400E-AACB-15E10A3B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2021-10-31T15:16:00Z</dcterms:created>
  <dcterms:modified xsi:type="dcterms:W3CDTF">2021-10-31T17:17:00Z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