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A1070F" w:rsidRDefault="00A1070F" w:rsidP="00A1070F">
      <w:r w:rsidRPr="00A1070F">
        <w:rPr>
          <w:rFonts w:ascii="Times New Roman" w:eastAsia="Arial Narrow" w:hAnsi="Times New Roman" w:cs="Times New Roman"/>
          <w:b/>
          <w:bCs/>
          <w:color w:val="000000"/>
          <w:kern w:val="0"/>
          <w:sz w:val="24"/>
          <w:lang w:val="uk-UA" w:eastAsia="ru-RU" w:bidi="ru-RU"/>
        </w:rPr>
        <w:t xml:space="preserve">Комаров </w:t>
      </w:r>
      <w:r w:rsidRPr="00A1070F">
        <w:rPr>
          <w:rFonts w:ascii="Times New Roman" w:eastAsia="Arial Narrow" w:hAnsi="Times New Roman" w:cs="Times New Roman"/>
          <w:b/>
          <w:bCs/>
          <w:color w:val="000000"/>
          <w:kern w:val="0"/>
          <w:sz w:val="24"/>
          <w:lang w:val="uk-UA" w:eastAsia="uk-UA" w:bidi="uk-UA"/>
        </w:rPr>
        <w:t>Олег Вікторович</w:t>
      </w:r>
      <w:r w:rsidRPr="00A1070F">
        <w:rPr>
          <w:rFonts w:ascii="Times New Roman" w:eastAsia="Arial Narrow" w:hAnsi="Times New Roman" w:cs="Times New Roman"/>
          <w:color w:val="000000"/>
          <w:kern w:val="0"/>
          <w:sz w:val="24"/>
          <w:lang w:val="uk-UA" w:eastAsia="uk-UA" w:bidi="uk-UA"/>
        </w:rPr>
        <w:t>, заступник керівника департамен</w:t>
      </w:r>
      <w:r w:rsidRPr="00A1070F">
        <w:rPr>
          <w:rFonts w:ascii="Times New Roman" w:eastAsia="Arial Narrow" w:hAnsi="Times New Roman" w:cs="Times New Roman"/>
          <w:color w:val="000000"/>
          <w:kern w:val="0"/>
          <w:sz w:val="24"/>
          <w:lang w:val="uk-UA" w:eastAsia="uk-UA" w:bidi="uk-UA"/>
        </w:rPr>
        <w:softHyphen/>
        <w:t xml:space="preserve">ту з митних технологій </w:t>
      </w:r>
      <w:r w:rsidRPr="00A1070F">
        <w:rPr>
          <w:rFonts w:ascii="Times New Roman" w:eastAsia="Arial Narrow" w:hAnsi="Times New Roman" w:cs="Times New Roman"/>
          <w:color w:val="000000"/>
          <w:kern w:val="0"/>
          <w:sz w:val="24"/>
          <w:lang w:val="uk-UA" w:eastAsia="ru-RU" w:bidi="ru-RU"/>
        </w:rPr>
        <w:t xml:space="preserve">ГО </w:t>
      </w:r>
      <w:r w:rsidRPr="00A1070F">
        <w:rPr>
          <w:rFonts w:ascii="Times New Roman" w:eastAsia="Arial Narrow" w:hAnsi="Times New Roman" w:cs="Times New Roman"/>
          <w:color w:val="000000"/>
          <w:kern w:val="0"/>
          <w:sz w:val="24"/>
          <w:lang w:val="uk-UA" w:eastAsia="uk-UA" w:bidi="uk-UA"/>
        </w:rPr>
        <w:t xml:space="preserve">ПАТ </w:t>
      </w:r>
      <w:r w:rsidRPr="00A1070F">
        <w:rPr>
          <w:rFonts w:ascii="Times New Roman" w:eastAsia="Arial Narrow" w:hAnsi="Times New Roman" w:cs="Times New Roman"/>
          <w:color w:val="000000"/>
          <w:kern w:val="0"/>
          <w:sz w:val="24"/>
          <w:lang w:val="uk-UA" w:eastAsia="ru-RU" w:bidi="ru-RU"/>
        </w:rPr>
        <w:t xml:space="preserve">КБ </w:t>
      </w:r>
      <w:r w:rsidRPr="00A1070F">
        <w:rPr>
          <w:rFonts w:ascii="Times New Roman" w:eastAsia="Arial Narrow" w:hAnsi="Times New Roman" w:cs="Times New Roman"/>
          <w:color w:val="000000"/>
          <w:kern w:val="0"/>
          <w:sz w:val="24"/>
          <w:lang w:val="uk-UA" w:eastAsia="uk-UA" w:bidi="uk-UA"/>
        </w:rPr>
        <w:t>«ПриватБанк»: «Механізми адміністрування митних ризиків в системі державного регулю</w:t>
      </w:r>
      <w:r w:rsidRPr="00A1070F">
        <w:rPr>
          <w:rFonts w:ascii="Times New Roman" w:eastAsia="Arial Narrow" w:hAnsi="Times New Roman" w:cs="Times New Roman"/>
          <w:color w:val="000000"/>
          <w:kern w:val="0"/>
          <w:sz w:val="24"/>
          <w:lang w:val="uk-UA" w:eastAsia="uk-UA" w:bidi="uk-UA"/>
        </w:rPr>
        <w:softHyphen/>
        <w:t>вання зовнішньоекономічної діяльності» (25.00.02 - механізми державного управління). Спецрада Д 64.707.03 у Національному університеті цивільного захисту України</w:t>
      </w:r>
    </w:p>
    <w:sectPr w:rsidR="00047DE3" w:rsidRPr="00A1070F"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C71013-2296-477F-8F48-096EE80A2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1</Pages>
  <Words>50</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172</cp:revision>
  <cp:lastPrinted>2009-02-06T05:36:00Z</cp:lastPrinted>
  <dcterms:created xsi:type="dcterms:W3CDTF">2020-05-07T08:13:00Z</dcterms:created>
  <dcterms:modified xsi:type="dcterms:W3CDTF">2020-05-10T23:41:00Z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