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0055" w14:textId="77777777" w:rsidR="007E2AEC" w:rsidRDefault="007E2AEC" w:rsidP="007E2AEC"/>
    <w:p w14:paraId="14702EBF" w14:textId="06FD4E17" w:rsidR="00010FC1" w:rsidRDefault="007E2AEC" w:rsidP="007E2AEC">
      <w:r>
        <w:rPr>
          <w:rFonts w:hint="eastAsia"/>
        </w:rPr>
        <w:t>Горин</w:t>
      </w:r>
      <w:r>
        <w:t xml:space="preserve"> </w:t>
      </w:r>
      <w:r>
        <w:rPr>
          <w:rFonts w:hint="eastAsia"/>
        </w:rPr>
        <w:t>Алексей</w:t>
      </w:r>
      <w:r>
        <w:t xml:space="preserve"> </w:t>
      </w:r>
      <w:r>
        <w:rPr>
          <w:rFonts w:hint="eastAsia"/>
        </w:rPr>
        <w:t>Александрович</w:t>
      </w:r>
      <w:r>
        <w:rPr>
          <w:rFonts w:hint="cs"/>
        </w:rPr>
        <w:t xml:space="preserve"> </w:t>
      </w:r>
      <w:r w:rsidRPr="007E2AEC">
        <w:rPr>
          <w:rFonts w:hint="eastAsia"/>
        </w:rPr>
        <w:t>Сенсорная</w:t>
      </w:r>
      <w:r w:rsidRPr="007E2AEC">
        <w:t xml:space="preserve"> </w:t>
      </w:r>
      <w:r w:rsidRPr="007E2AEC">
        <w:rPr>
          <w:rFonts w:hint="eastAsia"/>
        </w:rPr>
        <w:t>нейропластичность</w:t>
      </w:r>
      <w:r w:rsidRPr="007E2AEC">
        <w:t>,</w:t>
      </w:r>
      <w:r w:rsidRPr="007E2AEC">
        <w:rPr>
          <w:rFonts w:hint="eastAsia"/>
        </w:rPr>
        <w:t>вызванная</w:t>
      </w:r>
      <w:r w:rsidRPr="007E2AEC">
        <w:t xml:space="preserve"> </w:t>
      </w:r>
      <w:r w:rsidRPr="007E2AEC">
        <w:rPr>
          <w:rFonts w:hint="eastAsia"/>
        </w:rPr>
        <w:t>звуковыми</w:t>
      </w:r>
      <w:r w:rsidRPr="007E2AEC">
        <w:t xml:space="preserve"> </w:t>
      </w:r>
      <w:r w:rsidRPr="007E2AEC">
        <w:rPr>
          <w:rFonts w:hint="eastAsia"/>
        </w:rPr>
        <w:t>стимулами</w:t>
      </w:r>
      <w:r w:rsidRPr="007E2AEC">
        <w:t>,</w:t>
      </w:r>
      <w:r w:rsidRPr="007E2AEC">
        <w:rPr>
          <w:rFonts w:hint="eastAsia"/>
        </w:rPr>
        <w:t>ассоциированными</w:t>
      </w:r>
      <w:r w:rsidRPr="007E2AEC">
        <w:t xml:space="preserve"> </w:t>
      </w:r>
      <w:r w:rsidRPr="007E2AEC">
        <w:rPr>
          <w:rFonts w:hint="eastAsia"/>
        </w:rPr>
        <w:t>с</w:t>
      </w:r>
      <w:r w:rsidRPr="007E2AEC">
        <w:t xml:space="preserve"> </w:t>
      </w:r>
      <w:r w:rsidRPr="007E2AEC">
        <w:rPr>
          <w:rFonts w:hint="eastAsia"/>
        </w:rPr>
        <w:t>монетарным</w:t>
      </w:r>
      <w:r w:rsidRPr="007E2AEC">
        <w:t xml:space="preserve"> </w:t>
      </w:r>
      <w:r w:rsidRPr="007E2AEC">
        <w:rPr>
          <w:rFonts w:hint="eastAsia"/>
        </w:rPr>
        <w:t>подкреплением</w:t>
      </w:r>
    </w:p>
    <w:p w14:paraId="20953E63" w14:textId="77777777" w:rsidR="007E2AEC" w:rsidRDefault="007E2AEC" w:rsidP="007E2AEC">
      <w:r>
        <w:rPr>
          <w:rFonts w:hint="eastAsia"/>
        </w:rPr>
        <w:t>ОГЛАВЛЕНИЕ</w:t>
      </w:r>
      <w:r>
        <w:t xml:space="preserve"> </w:t>
      </w:r>
      <w:r>
        <w:rPr>
          <w:rFonts w:hint="eastAsia"/>
        </w:rPr>
        <w:t>ДИССЕРТАЦИИ</w:t>
      </w:r>
    </w:p>
    <w:p w14:paraId="18870FE5" w14:textId="77777777" w:rsidR="007E2AEC" w:rsidRDefault="007E2AEC" w:rsidP="007E2AEC">
      <w:r>
        <w:rPr>
          <w:rFonts w:hint="eastAsia"/>
        </w:rPr>
        <w:t>кандидат</w:t>
      </w:r>
      <w:r>
        <w:t xml:space="preserve"> </w:t>
      </w:r>
      <w:r>
        <w:rPr>
          <w:rFonts w:hint="eastAsia"/>
        </w:rPr>
        <w:t>наук</w:t>
      </w:r>
      <w:r>
        <w:t xml:space="preserve"> </w:t>
      </w:r>
      <w:r>
        <w:rPr>
          <w:rFonts w:hint="eastAsia"/>
        </w:rPr>
        <w:t>Горин</w:t>
      </w:r>
      <w:r>
        <w:t xml:space="preserve"> </w:t>
      </w:r>
      <w:r>
        <w:rPr>
          <w:rFonts w:hint="eastAsia"/>
        </w:rPr>
        <w:t>Алексей</w:t>
      </w:r>
      <w:r>
        <w:t xml:space="preserve"> </w:t>
      </w:r>
      <w:r>
        <w:rPr>
          <w:rFonts w:hint="eastAsia"/>
        </w:rPr>
        <w:t>Александрович</w:t>
      </w:r>
    </w:p>
    <w:p w14:paraId="107972F3" w14:textId="77777777" w:rsidR="007E2AEC" w:rsidRDefault="007E2AEC" w:rsidP="007E2AEC">
      <w:r>
        <w:t>Table of Contents</w:t>
      </w:r>
    </w:p>
    <w:p w14:paraId="1E3B94F1" w14:textId="77777777" w:rsidR="007E2AEC" w:rsidRDefault="007E2AEC" w:rsidP="007E2AEC"/>
    <w:p w14:paraId="6ECDB205" w14:textId="77777777" w:rsidR="007E2AEC" w:rsidRDefault="007E2AEC" w:rsidP="007E2AEC">
      <w:r>
        <w:t>INTRODUCTION</w:t>
      </w:r>
    </w:p>
    <w:p w14:paraId="64336D2A" w14:textId="77777777" w:rsidR="007E2AEC" w:rsidRDefault="007E2AEC" w:rsidP="007E2AEC"/>
    <w:p w14:paraId="23EFCE22" w14:textId="77777777" w:rsidR="007E2AEC" w:rsidRDefault="007E2AEC" w:rsidP="007E2AEC">
      <w:r>
        <w:t>Scientific novelty of the study</w:t>
      </w:r>
    </w:p>
    <w:p w14:paraId="41C3BB14" w14:textId="77777777" w:rsidR="007E2AEC" w:rsidRDefault="007E2AEC" w:rsidP="007E2AEC"/>
    <w:p w14:paraId="0CECC81C" w14:textId="77777777" w:rsidR="007E2AEC" w:rsidRDefault="007E2AEC" w:rsidP="007E2AEC">
      <w:r>
        <w:t>Theory and methodology</w:t>
      </w:r>
    </w:p>
    <w:p w14:paraId="72C5857A" w14:textId="77777777" w:rsidR="007E2AEC" w:rsidRDefault="007E2AEC" w:rsidP="007E2AEC"/>
    <w:p w14:paraId="1E9E9913" w14:textId="77777777" w:rsidR="007E2AEC" w:rsidRDefault="007E2AEC" w:rsidP="007E2AEC">
      <w:r>
        <w:t>Approbation of the research</w:t>
      </w:r>
    </w:p>
    <w:p w14:paraId="45633C34" w14:textId="77777777" w:rsidR="007E2AEC" w:rsidRDefault="007E2AEC" w:rsidP="007E2AEC"/>
    <w:p w14:paraId="0B09699D" w14:textId="77777777" w:rsidR="007E2AEC" w:rsidRDefault="007E2AEC" w:rsidP="007E2AEC">
      <w:r>
        <w:t>Research goals</w:t>
      </w:r>
    </w:p>
    <w:p w14:paraId="032573E5" w14:textId="77777777" w:rsidR="007E2AEC" w:rsidRDefault="007E2AEC" w:rsidP="007E2AEC"/>
    <w:p w14:paraId="4EDBD316" w14:textId="77777777" w:rsidR="007E2AEC" w:rsidRDefault="007E2AEC" w:rsidP="007E2AEC">
      <w:r>
        <w:t>Provisions for the defense</w:t>
      </w:r>
    </w:p>
    <w:p w14:paraId="623DC3FE" w14:textId="77777777" w:rsidR="007E2AEC" w:rsidRDefault="007E2AEC" w:rsidP="007E2AEC"/>
    <w:p w14:paraId="7694BF50" w14:textId="77777777" w:rsidR="007E2AEC" w:rsidRDefault="007E2AEC" w:rsidP="007E2AEC">
      <w:r>
        <w:t>LITERATURE REVIEW</w:t>
      </w:r>
    </w:p>
    <w:p w14:paraId="437C4A50" w14:textId="77777777" w:rsidR="007E2AEC" w:rsidRDefault="007E2AEC" w:rsidP="007E2AEC"/>
    <w:p w14:paraId="123BA86C" w14:textId="77777777" w:rsidR="007E2AEC" w:rsidRDefault="007E2AEC" w:rsidP="007E2AEC">
      <w:r>
        <w:t>METHODOLOGY AND STUDY DESIGN</w:t>
      </w:r>
    </w:p>
    <w:p w14:paraId="15B8E40B" w14:textId="77777777" w:rsidR="007E2AEC" w:rsidRDefault="007E2AEC" w:rsidP="007E2AEC"/>
    <w:p w14:paraId="7111454C" w14:textId="77777777" w:rsidR="007E2AEC" w:rsidRDefault="007E2AEC" w:rsidP="007E2AEC">
      <w:r>
        <w:t>KEY RESULTS</w:t>
      </w:r>
    </w:p>
    <w:p w14:paraId="3E9C6381" w14:textId="77777777" w:rsidR="007E2AEC" w:rsidRDefault="007E2AEC" w:rsidP="007E2AEC"/>
    <w:p w14:paraId="10A21F1D" w14:textId="77777777" w:rsidR="007E2AEC" w:rsidRDefault="007E2AEC" w:rsidP="007E2AEC">
      <w:r>
        <w:t>CONCLUSIONS</w:t>
      </w:r>
    </w:p>
    <w:p w14:paraId="36904772" w14:textId="77777777" w:rsidR="007E2AEC" w:rsidRDefault="007E2AEC" w:rsidP="007E2AEC"/>
    <w:p w14:paraId="5811A4D3" w14:textId="77777777" w:rsidR="007E2AEC" w:rsidRDefault="007E2AEC" w:rsidP="007E2AEC">
      <w:r>
        <w:t>ACKNOWLEDGMENTS</w:t>
      </w:r>
    </w:p>
    <w:p w14:paraId="37ED0646" w14:textId="77777777" w:rsidR="007E2AEC" w:rsidRDefault="007E2AEC" w:rsidP="007E2AEC"/>
    <w:p w14:paraId="1B167A2F" w14:textId="77777777" w:rsidR="007E2AEC" w:rsidRDefault="007E2AEC" w:rsidP="007E2AEC">
      <w:r>
        <w:t>STRUCTURE OF THE WORK</w:t>
      </w:r>
    </w:p>
    <w:p w14:paraId="485A0CE1" w14:textId="77777777" w:rsidR="007E2AEC" w:rsidRDefault="007E2AEC" w:rsidP="007E2AEC"/>
    <w:p w14:paraId="41ACE93B" w14:textId="77777777" w:rsidR="007E2AEC" w:rsidRDefault="007E2AEC" w:rsidP="007E2AEC">
      <w:r>
        <w:t>REFERENCES</w:t>
      </w:r>
    </w:p>
    <w:p w14:paraId="217C5FF1" w14:textId="77777777" w:rsidR="007E2AEC" w:rsidRDefault="007E2AEC" w:rsidP="007E2AEC"/>
    <w:p w14:paraId="3B795C6B" w14:textId="77777777" w:rsidR="007E2AEC" w:rsidRDefault="007E2AEC" w:rsidP="007E2AEC">
      <w:r>
        <w:t>ATTACHMENTS</w:t>
      </w:r>
    </w:p>
    <w:p w14:paraId="39DB53BB" w14:textId="77777777" w:rsidR="007E2AEC" w:rsidRDefault="007E2AEC" w:rsidP="007E2AEC"/>
    <w:p w14:paraId="2E280520" w14:textId="77777777" w:rsidR="007E2AEC" w:rsidRDefault="007E2AEC" w:rsidP="007E2AEC">
      <w:r>
        <w:t>Attachment A. Paper "Correlation of cue-locked FRN and feedback-locked</w:t>
      </w:r>
    </w:p>
    <w:p w14:paraId="50596E72" w14:textId="77777777" w:rsidR="007E2AEC" w:rsidRDefault="007E2AEC" w:rsidP="007E2AEC"/>
    <w:p w14:paraId="11EEF2BE" w14:textId="77777777" w:rsidR="007E2AEC" w:rsidRDefault="007E2AEC" w:rsidP="007E2AEC">
      <w:r>
        <w:t>FRN in the auditory monetary incentive delay task"</w:t>
      </w:r>
    </w:p>
    <w:p w14:paraId="16E32902" w14:textId="77777777" w:rsidR="007E2AEC" w:rsidRDefault="007E2AEC" w:rsidP="007E2AEC"/>
    <w:p w14:paraId="23A8FE3B" w14:textId="77777777" w:rsidR="007E2AEC" w:rsidRDefault="007E2AEC" w:rsidP="007E2AEC">
      <w:r>
        <w:t>Attachment B. Paper "The monetary incentive delay (MID) task induces</w:t>
      </w:r>
    </w:p>
    <w:p w14:paraId="252DE25F" w14:textId="77777777" w:rsidR="007E2AEC" w:rsidRDefault="007E2AEC" w:rsidP="007E2AEC"/>
    <w:p w14:paraId="6C520E2E" w14:textId="77777777" w:rsidR="007E2AEC" w:rsidRDefault="007E2AEC" w:rsidP="007E2AEC">
      <w:r>
        <w:t>changes in sensory processing: ERP evidence "</w:t>
      </w:r>
    </w:p>
    <w:p w14:paraId="22F6F958" w14:textId="77777777" w:rsidR="007E2AEC" w:rsidRDefault="007E2AEC" w:rsidP="007E2AEC"/>
    <w:p w14:paraId="071A4AE4" w14:textId="77C8578B" w:rsidR="007E2AEC" w:rsidRPr="007E2AEC" w:rsidRDefault="007E2AEC" w:rsidP="007E2AEC">
      <w:r>
        <w:t>Attachment C. Paper "Cortical plasticity elicited by acoustically cued monetary losses: an ERP study "</w:t>
      </w:r>
    </w:p>
    <w:sectPr w:rsidR="007E2AEC" w:rsidRPr="007E2AEC" w:rsidSect="00A76F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B5DC" w14:textId="77777777" w:rsidR="00A76F2F" w:rsidRDefault="00A76F2F">
      <w:pPr>
        <w:spacing w:after="0" w:line="240" w:lineRule="auto"/>
      </w:pPr>
      <w:r>
        <w:separator/>
      </w:r>
    </w:p>
  </w:endnote>
  <w:endnote w:type="continuationSeparator" w:id="0">
    <w:p w14:paraId="27522C5E" w14:textId="77777777" w:rsidR="00A76F2F" w:rsidRDefault="00A7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1AB0" w14:textId="77777777" w:rsidR="00A76F2F" w:rsidRDefault="00A76F2F"/>
    <w:p w14:paraId="2465CB79" w14:textId="77777777" w:rsidR="00A76F2F" w:rsidRDefault="00A76F2F"/>
    <w:p w14:paraId="703BAC68" w14:textId="77777777" w:rsidR="00A76F2F" w:rsidRDefault="00A76F2F"/>
    <w:p w14:paraId="3C520E9D" w14:textId="77777777" w:rsidR="00A76F2F" w:rsidRDefault="00A76F2F"/>
    <w:p w14:paraId="33076830" w14:textId="77777777" w:rsidR="00A76F2F" w:rsidRDefault="00A76F2F"/>
    <w:p w14:paraId="3E34DA65" w14:textId="77777777" w:rsidR="00A76F2F" w:rsidRDefault="00A76F2F"/>
    <w:p w14:paraId="0CAB302F" w14:textId="77777777" w:rsidR="00A76F2F" w:rsidRDefault="00A76F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DB5C3" wp14:editId="36F2A5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549E" w14:textId="77777777" w:rsidR="00A76F2F" w:rsidRDefault="00A76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DB5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C2549E" w14:textId="77777777" w:rsidR="00A76F2F" w:rsidRDefault="00A76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64263C" w14:textId="77777777" w:rsidR="00A76F2F" w:rsidRDefault="00A76F2F"/>
    <w:p w14:paraId="031B9741" w14:textId="77777777" w:rsidR="00A76F2F" w:rsidRDefault="00A76F2F"/>
    <w:p w14:paraId="548648B7" w14:textId="77777777" w:rsidR="00A76F2F" w:rsidRDefault="00A76F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D05B08" wp14:editId="754111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0F8F9" w14:textId="77777777" w:rsidR="00A76F2F" w:rsidRDefault="00A76F2F"/>
                          <w:p w14:paraId="297C2C45" w14:textId="77777777" w:rsidR="00A76F2F" w:rsidRDefault="00A76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D05B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A0F8F9" w14:textId="77777777" w:rsidR="00A76F2F" w:rsidRDefault="00A76F2F"/>
                    <w:p w14:paraId="297C2C45" w14:textId="77777777" w:rsidR="00A76F2F" w:rsidRDefault="00A76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A085DA" w14:textId="77777777" w:rsidR="00A76F2F" w:rsidRDefault="00A76F2F"/>
    <w:p w14:paraId="2F3BBFDB" w14:textId="77777777" w:rsidR="00A76F2F" w:rsidRDefault="00A76F2F">
      <w:pPr>
        <w:rPr>
          <w:sz w:val="2"/>
          <w:szCs w:val="2"/>
        </w:rPr>
      </w:pPr>
    </w:p>
    <w:p w14:paraId="223C0F39" w14:textId="77777777" w:rsidR="00A76F2F" w:rsidRDefault="00A76F2F"/>
    <w:p w14:paraId="7520CF4D" w14:textId="77777777" w:rsidR="00A76F2F" w:rsidRDefault="00A76F2F">
      <w:pPr>
        <w:spacing w:after="0" w:line="240" w:lineRule="auto"/>
      </w:pPr>
    </w:p>
  </w:footnote>
  <w:footnote w:type="continuationSeparator" w:id="0">
    <w:p w14:paraId="73FB43ED" w14:textId="77777777" w:rsidR="00A76F2F" w:rsidRDefault="00A76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2F"/>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34951</TotalTime>
  <Pages>2</Pages>
  <Words>125</Words>
  <Characters>718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4645</cp:revision>
  <cp:lastPrinted>2009-02-06T05:36:00Z</cp:lastPrinted>
  <dcterms:created xsi:type="dcterms:W3CDTF">2024-01-07T13:43:00Z</dcterms:created>
  <dcterms:modified xsi:type="dcterms:W3CDTF">2024-03-05T10:17:00Z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