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Содержание</w:t>
      </w: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ВВЕДЕНИЕ</w:t>
      </w:r>
      <w:r w:rsidRPr="005434A0">
        <w:rPr>
          <w:rFonts w:ascii="Trebuchet MS" w:eastAsia="Times New Roman" w:hAnsi="Trebuchet MS" w:cs="Times New Roman"/>
          <w:color w:val="000000"/>
          <w:kern w:val="0"/>
          <w:sz w:val="18"/>
          <w:szCs w:val="18"/>
          <w:lang w:eastAsia="ru-RU"/>
        </w:rPr>
        <w:t>...</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ГЛАВА</w:t>
      </w:r>
      <w:r w:rsidRPr="005434A0">
        <w:rPr>
          <w:rFonts w:ascii="Trebuchet MS" w:eastAsia="Times New Roman" w:hAnsi="Trebuchet MS" w:cs="Times New Roman"/>
          <w:color w:val="000000"/>
          <w:kern w:val="0"/>
          <w:sz w:val="18"/>
          <w:szCs w:val="18"/>
          <w:lang w:eastAsia="ru-RU"/>
        </w:rPr>
        <w:t xml:space="preserve"> I. </w:t>
      </w:r>
      <w:r w:rsidRPr="005434A0">
        <w:rPr>
          <w:rFonts w:ascii="Trebuchet MS" w:eastAsia="Times New Roman" w:hAnsi="Trebuchet MS" w:cs="Times New Roman" w:hint="eastAsia"/>
          <w:color w:val="000000"/>
          <w:kern w:val="0"/>
          <w:sz w:val="18"/>
          <w:szCs w:val="18"/>
          <w:lang w:eastAsia="ru-RU"/>
        </w:rPr>
        <w:t>ТЕОРЕТИЧЕСКИЕ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ОСНОВЫ</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ПРАВОВОГО</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ОБЕСПЕЧЕНИЯ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НАЦИОНАЛЬНОЙ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БЕЗОПАСНОСТИ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РОССИЙСКОЙ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ФЕДЕРАЦИИ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color w:val="000000"/>
          <w:kern w:val="0"/>
          <w:sz w:val="18"/>
          <w:szCs w:val="18"/>
          <w:lang w:eastAsia="ru-RU"/>
        </w:rPr>
        <w:t xml:space="preserve">1.1. </w:t>
      </w:r>
      <w:r w:rsidRPr="005434A0">
        <w:rPr>
          <w:rFonts w:ascii="Trebuchet MS" w:eastAsia="Times New Roman" w:hAnsi="Trebuchet MS" w:cs="Times New Roman" w:hint="eastAsia"/>
          <w:color w:val="000000"/>
          <w:kern w:val="0"/>
          <w:sz w:val="18"/>
          <w:szCs w:val="18"/>
          <w:lang w:eastAsia="ru-RU"/>
        </w:rPr>
        <w:t>Понятие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сущность</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содержание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правового</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обеспечения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национальной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безопасности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Российской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Федерации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r w:rsidRPr="005434A0">
        <w:rPr>
          <w:rFonts w:ascii="Trebuchet MS" w:eastAsia="Times New Roman" w:hAnsi="Trebuchet MS" w:cs="Times New Roman"/>
          <w:color w:val="000000"/>
          <w:kern w:val="0"/>
          <w:sz w:val="18"/>
          <w:szCs w:val="18"/>
          <w:lang w:eastAsia="ru-RU"/>
        </w:rPr>
        <w:t>...21</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color w:val="000000"/>
          <w:kern w:val="0"/>
          <w:sz w:val="18"/>
          <w:szCs w:val="18"/>
          <w:lang w:eastAsia="ru-RU"/>
        </w:rPr>
        <w:t xml:space="preserve">1.2. </w:t>
      </w:r>
      <w:r w:rsidRPr="005434A0">
        <w:rPr>
          <w:rFonts w:ascii="Trebuchet MS" w:eastAsia="Times New Roman" w:hAnsi="Trebuchet MS" w:cs="Times New Roman" w:hint="eastAsia"/>
          <w:color w:val="000000"/>
          <w:kern w:val="0"/>
          <w:sz w:val="18"/>
          <w:szCs w:val="18"/>
          <w:lang w:eastAsia="ru-RU"/>
        </w:rPr>
        <w:t>Классификация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особенности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нормативных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правовых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актов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регулирующих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национальную</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безопасность</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Российской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Федерации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r w:rsidRPr="005434A0">
        <w:rPr>
          <w:rFonts w:ascii="Trebuchet MS" w:eastAsia="Times New Roman" w:hAnsi="Trebuchet MS" w:cs="Times New Roman"/>
          <w:color w:val="000000"/>
          <w:kern w:val="0"/>
          <w:sz w:val="18"/>
          <w:szCs w:val="18"/>
          <w:lang w:eastAsia="ru-RU"/>
        </w:rPr>
        <w:t>...45</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ГЛАВА</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ОСНОВНЫЕ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НАПРАВЛЕНИЯ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РАЗВИТИЯ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ПРАВОВОГО</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ОБЕСПЕЧЕНИЯ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НАЦИОНАЛЬНОЙ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БЕЗОПАСНОСТИ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РОССИЙСКОЙ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ФЕДЕРАЦИИ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color w:val="000000"/>
          <w:kern w:val="0"/>
          <w:sz w:val="18"/>
          <w:szCs w:val="18"/>
          <w:lang w:eastAsia="ru-RU"/>
        </w:rPr>
        <w:t xml:space="preserve">2.1. </w:t>
      </w:r>
      <w:r w:rsidRPr="005434A0">
        <w:rPr>
          <w:rFonts w:ascii="Trebuchet MS" w:eastAsia="Times New Roman" w:hAnsi="Trebuchet MS" w:cs="Times New Roman" w:hint="eastAsia"/>
          <w:color w:val="000000"/>
          <w:kern w:val="0"/>
          <w:sz w:val="18"/>
          <w:szCs w:val="18"/>
          <w:lang w:eastAsia="ru-RU"/>
        </w:rPr>
        <w:t>Нормативно</w:t>
      </w:r>
      <w:r w:rsidRPr="005434A0">
        <w:rPr>
          <w:rFonts w:ascii="Trebuchet MS" w:eastAsia="Times New Roman" w:hAnsi="Trebuchet MS" w:cs="Times New Roman"/>
          <w:color w:val="000000"/>
          <w:kern w:val="0"/>
          <w:sz w:val="18"/>
          <w:szCs w:val="18"/>
          <w:lang w:eastAsia="ru-RU"/>
        </w:rPr>
        <w:t>-</w:t>
      </w:r>
      <w:r w:rsidRPr="005434A0">
        <w:rPr>
          <w:rFonts w:ascii="Trebuchet MS" w:eastAsia="Times New Roman" w:hAnsi="Trebuchet MS" w:cs="Times New Roman" w:hint="eastAsia"/>
          <w:color w:val="000000"/>
          <w:kern w:val="0"/>
          <w:sz w:val="18"/>
          <w:szCs w:val="18"/>
          <w:lang w:eastAsia="ru-RU"/>
        </w:rPr>
        <w:t>правовое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обеспечение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делимитации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участков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государственной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границы</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границ</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исключительной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экономической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зоны</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континентального</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шельфа</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модернизация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организационно</w:t>
      </w:r>
      <w:r w:rsidRPr="005434A0">
        <w:rPr>
          <w:rFonts w:ascii="Trebuchet MS" w:eastAsia="Times New Roman" w:hAnsi="Trebuchet MS" w:cs="Times New Roman"/>
          <w:color w:val="000000"/>
          <w:kern w:val="0"/>
          <w:sz w:val="18"/>
          <w:szCs w:val="18"/>
          <w:lang w:eastAsia="ru-RU"/>
        </w:rPr>
        <w:t>-</w:t>
      </w:r>
      <w:r w:rsidRPr="005434A0">
        <w:rPr>
          <w:rFonts w:ascii="Trebuchet MS" w:eastAsia="Times New Roman" w:hAnsi="Trebuchet MS" w:cs="Times New Roman" w:hint="eastAsia"/>
          <w:color w:val="000000"/>
          <w:kern w:val="0"/>
          <w:sz w:val="18"/>
          <w:szCs w:val="18"/>
          <w:lang w:eastAsia="ru-RU"/>
        </w:rPr>
        <w:t>правовых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основ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защиты</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интересов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Российской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Федерации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r w:rsidRPr="005434A0">
        <w:rPr>
          <w:rFonts w:ascii="Trebuchet MS" w:eastAsia="Times New Roman" w:hAnsi="Trebuchet MS" w:cs="Times New Roman"/>
          <w:color w:val="000000"/>
          <w:kern w:val="0"/>
          <w:sz w:val="18"/>
          <w:szCs w:val="18"/>
          <w:lang w:eastAsia="ru-RU"/>
        </w:rPr>
        <w:t>...83</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color w:val="000000"/>
          <w:kern w:val="0"/>
          <w:sz w:val="18"/>
          <w:szCs w:val="18"/>
          <w:lang w:eastAsia="ru-RU"/>
        </w:rPr>
        <w:t xml:space="preserve">2.2. </w:t>
      </w:r>
      <w:r w:rsidRPr="005434A0">
        <w:rPr>
          <w:rFonts w:ascii="Trebuchet MS" w:eastAsia="Times New Roman" w:hAnsi="Trebuchet MS" w:cs="Times New Roman" w:hint="eastAsia"/>
          <w:color w:val="000000"/>
          <w:kern w:val="0"/>
          <w:sz w:val="18"/>
          <w:szCs w:val="18"/>
          <w:lang w:eastAsia="ru-RU"/>
        </w:rPr>
        <w:t>Правовое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регулирование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борьбы</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с</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преступностью</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Российской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Федерации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развитие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юрисдикции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государства</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области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защиты</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от</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загрязнения</w:t>
      </w:r>
      <w:r w:rsidRPr="005434A0">
        <w:rPr>
          <w:rFonts w:ascii="Trebuchet MS" w:eastAsia="Times New Roman" w:hAnsi="Trebuchet MS" w:cs="Times New Roman"/>
          <w:color w:val="000000"/>
          <w:kern w:val="0"/>
          <w:sz w:val="18"/>
          <w:szCs w:val="18"/>
          <w:lang w:eastAsia="ru-RU"/>
        </w:rPr>
        <w:t>...103</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color w:val="000000"/>
          <w:kern w:val="0"/>
          <w:sz w:val="18"/>
          <w:szCs w:val="18"/>
          <w:lang w:eastAsia="ru-RU"/>
        </w:rPr>
        <w:t xml:space="preserve">2.3. </w:t>
      </w:r>
      <w:r w:rsidRPr="005434A0">
        <w:rPr>
          <w:rFonts w:ascii="Trebuchet MS" w:eastAsia="Times New Roman" w:hAnsi="Trebuchet MS" w:cs="Times New Roman" w:hint="eastAsia"/>
          <w:color w:val="000000"/>
          <w:kern w:val="0"/>
          <w:sz w:val="18"/>
          <w:szCs w:val="18"/>
          <w:lang w:eastAsia="ru-RU"/>
        </w:rPr>
        <w:t>Освоение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биоресурсов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минерального</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сырья</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прибрежных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морских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пространствах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России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правовое</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обеспечение</w:t>
      </w:r>
      <w:r w:rsidRPr="005434A0">
        <w:rPr>
          <w:rFonts w:ascii="Trebuchet MS" w:eastAsia="Times New Roman" w:hAnsi="Trebuchet MS" w:cs="Times New Roman"/>
          <w:color w:val="000000"/>
          <w:kern w:val="0"/>
          <w:sz w:val="18"/>
          <w:szCs w:val="18"/>
          <w:lang w:eastAsia="ru-RU"/>
        </w:rPr>
        <w:t>...127</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ЗАКЛЮЧЕНИЕ</w:t>
      </w:r>
      <w:r w:rsidRPr="005434A0">
        <w:rPr>
          <w:rFonts w:ascii="Trebuchet MS" w:eastAsia="Times New Roman" w:hAnsi="Trebuchet MS" w:cs="Times New Roman"/>
          <w:color w:val="000000"/>
          <w:kern w:val="0"/>
          <w:sz w:val="18"/>
          <w:szCs w:val="18"/>
          <w:lang w:eastAsia="ru-RU"/>
        </w:rPr>
        <w:t>...150</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СПИСОК</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ИСПОЛЬЗОВАННЫХ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НОРМАТИВНЫХ</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ПРАВОВЫХ</w:t>
      </w:r>
    </w:p>
    <w:p w:rsidR="005434A0" w:rsidRPr="005434A0" w:rsidRDefault="005434A0" w:rsidP="005434A0">
      <w:pPr>
        <w:rPr>
          <w:rFonts w:ascii="Trebuchet MS" w:eastAsia="Times New Roman" w:hAnsi="Trebuchet MS" w:cs="Times New Roman"/>
          <w:color w:val="000000"/>
          <w:kern w:val="0"/>
          <w:sz w:val="18"/>
          <w:szCs w:val="18"/>
          <w:lang w:eastAsia="ru-RU"/>
        </w:rPr>
      </w:pPr>
    </w:p>
    <w:p w:rsidR="005434A0" w:rsidRPr="005434A0" w:rsidRDefault="005434A0" w:rsidP="005434A0">
      <w:pPr>
        <w:rPr>
          <w:rFonts w:ascii="Trebuchet MS" w:eastAsia="Times New Roman" w:hAnsi="Trebuchet MS" w:cs="Times New Roman"/>
          <w:color w:val="000000"/>
          <w:kern w:val="0"/>
          <w:sz w:val="18"/>
          <w:szCs w:val="18"/>
          <w:lang w:eastAsia="ru-RU"/>
        </w:rPr>
      </w:pPr>
      <w:r w:rsidRPr="005434A0">
        <w:rPr>
          <w:rFonts w:ascii="Trebuchet MS" w:eastAsia="Times New Roman" w:hAnsi="Trebuchet MS" w:cs="Times New Roman" w:hint="eastAsia"/>
          <w:color w:val="000000"/>
          <w:kern w:val="0"/>
          <w:sz w:val="18"/>
          <w:szCs w:val="18"/>
          <w:lang w:eastAsia="ru-RU"/>
        </w:rPr>
        <w:t>АКТОВ</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И</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НАУЧНОЙ</w:t>
      </w:r>
      <w:r w:rsidRPr="005434A0">
        <w:rPr>
          <w:rFonts w:ascii="Trebuchet MS" w:eastAsia="Times New Roman" w:hAnsi="Trebuchet MS" w:cs="Times New Roman"/>
          <w:color w:val="000000"/>
          <w:kern w:val="0"/>
          <w:sz w:val="18"/>
          <w:szCs w:val="18"/>
          <w:lang w:eastAsia="ru-RU"/>
        </w:rPr>
        <w:t xml:space="preserve"> </w:t>
      </w:r>
      <w:r w:rsidRPr="005434A0">
        <w:rPr>
          <w:rFonts w:ascii="Trebuchet MS" w:eastAsia="Times New Roman" w:hAnsi="Trebuchet MS" w:cs="Times New Roman" w:hint="eastAsia"/>
          <w:color w:val="000000"/>
          <w:kern w:val="0"/>
          <w:sz w:val="18"/>
          <w:szCs w:val="18"/>
          <w:lang w:eastAsia="ru-RU"/>
        </w:rPr>
        <w:t>ЛИТЕРАТУРЫ</w:t>
      </w:r>
      <w:r w:rsidRPr="005434A0">
        <w:rPr>
          <w:rFonts w:ascii="Trebuchet MS" w:eastAsia="Times New Roman" w:hAnsi="Trebuchet MS" w:cs="Times New Roman"/>
          <w:color w:val="000000"/>
          <w:kern w:val="0"/>
          <w:sz w:val="18"/>
          <w:szCs w:val="18"/>
          <w:lang w:eastAsia="ru-RU"/>
        </w:rPr>
        <w:t>...&gt;... 163</w:t>
      </w:r>
    </w:p>
    <w:p w:rsidR="005434A0" w:rsidRPr="005434A0" w:rsidRDefault="005434A0" w:rsidP="005434A0">
      <w:pPr>
        <w:rPr>
          <w:rFonts w:ascii="Trebuchet MS" w:eastAsia="Times New Roman" w:hAnsi="Trebuchet MS" w:cs="Times New Roman"/>
          <w:color w:val="000000"/>
          <w:kern w:val="0"/>
          <w:sz w:val="18"/>
          <w:szCs w:val="18"/>
          <w:lang w:eastAsia="ru-RU"/>
        </w:rPr>
      </w:pPr>
    </w:p>
    <w:p w:rsidR="00CF31FE" w:rsidRPr="005434A0" w:rsidRDefault="005434A0" w:rsidP="005434A0">
      <w:r w:rsidRPr="005434A0">
        <w:rPr>
          <w:rFonts w:ascii="Trebuchet MS" w:eastAsia="Times New Roman" w:hAnsi="Trebuchet MS" w:cs="Times New Roman" w:hint="eastAsia"/>
          <w:color w:val="000000"/>
          <w:kern w:val="0"/>
          <w:sz w:val="18"/>
          <w:szCs w:val="18"/>
          <w:lang w:eastAsia="ru-RU"/>
        </w:rPr>
        <w:t>ПРИЛОЖЕНИЯ</w:t>
      </w:r>
      <w:r w:rsidRPr="005434A0">
        <w:rPr>
          <w:rFonts w:ascii="Trebuchet MS" w:eastAsia="Times New Roman" w:hAnsi="Trebuchet MS" w:cs="Times New Roman"/>
          <w:color w:val="000000"/>
          <w:kern w:val="0"/>
          <w:sz w:val="18"/>
          <w:szCs w:val="18"/>
          <w:lang w:eastAsia="ru-RU"/>
        </w:rPr>
        <w:t>...175</w:t>
      </w:r>
      <w:bookmarkStart w:id="0" w:name="_GoBack"/>
      <w:bookmarkEnd w:id="0"/>
    </w:p>
    <w:sectPr w:rsidR="00CF31FE" w:rsidRPr="005434A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C3" w:rsidRDefault="00A81DC3">
      <w:pPr>
        <w:spacing w:after="0" w:line="240" w:lineRule="auto"/>
      </w:pPr>
      <w:r>
        <w:separator/>
      </w:r>
    </w:p>
  </w:endnote>
  <w:endnote w:type="continuationSeparator" w:id="0">
    <w:p w:rsidR="00A81DC3" w:rsidRDefault="00A8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C3" w:rsidRDefault="00A81DC3"/>
    <w:p w:rsidR="00A81DC3" w:rsidRDefault="00A81DC3"/>
    <w:p w:rsidR="00A81DC3" w:rsidRDefault="00A81DC3"/>
    <w:p w:rsidR="00A81DC3" w:rsidRDefault="00A81DC3"/>
    <w:p w:rsidR="00A81DC3" w:rsidRDefault="00A81DC3"/>
    <w:p w:rsidR="00A81DC3" w:rsidRDefault="00A81DC3"/>
    <w:p w:rsidR="00A81DC3" w:rsidRDefault="00A81DC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DC3" w:rsidRDefault="00A81D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81DC3" w:rsidRDefault="00A81D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81DC3" w:rsidRDefault="00A81DC3"/>
    <w:p w:rsidR="00A81DC3" w:rsidRDefault="00A81DC3"/>
    <w:p w:rsidR="00A81DC3" w:rsidRDefault="00A81DC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DC3" w:rsidRDefault="00A81DC3"/>
                          <w:p w:rsidR="00A81DC3" w:rsidRDefault="00A81DC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81DC3" w:rsidRDefault="00A81DC3"/>
                    <w:p w:rsidR="00A81DC3" w:rsidRDefault="00A81DC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81DC3" w:rsidRDefault="00A81DC3"/>
    <w:p w:rsidR="00A81DC3" w:rsidRDefault="00A81DC3">
      <w:pPr>
        <w:rPr>
          <w:sz w:val="2"/>
          <w:szCs w:val="2"/>
        </w:rPr>
      </w:pPr>
    </w:p>
    <w:p w:rsidR="00A81DC3" w:rsidRDefault="00A81DC3"/>
    <w:p w:rsidR="00A81DC3" w:rsidRDefault="00A81DC3">
      <w:pPr>
        <w:spacing w:after="0" w:line="240" w:lineRule="auto"/>
      </w:pPr>
    </w:p>
  </w:footnote>
  <w:footnote w:type="continuationSeparator" w:id="0">
    <w:p w:rsidR="00A81DC3" w:rsidRDefault="00A8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C3"/>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D6EA-2B79-447F-956E-FCD116AB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25535</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1873</cp:revision>
  <cp:lastPrinted>2009-02-06T05:36:00Z</cp:lastPrinted>
  <dcterms:created xsi:type="dcterms:W3CDTF">2023-09-07T12:38:00Z</dcterms:created>
  <dcterms:modified xsi:type="dcterms:W3CDTF">2023-12-08T19:40:00Z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