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7100BE" w:rsidRDefault="007100BE" w:rsidP="007100BE">
      <w:r w:rsidRPr="002A6EEE">
        <w:rPr>
          <w:rFonts w:ascii="Times New Roman" w:eastAsia="Times New Roman" w:hAnsi="Times New Roman" w:cs="Times New Roman"/>
          <w:b/>
          <w:bCs/>
          <w:iCs/>
          <w:sz w:val="24"/>
          <w:szCs w:val="24"/>
          <w:lang w:eastAsia="ru-RU"/>
        </w:rPr>
        <w:t>Грянила Василь Васильович</w:t>
      </w:r>
      <w:r w:rsidRPr="002A6EEE">
        <w:rPr>
          <w:rFonts w:ascii="Times New Roman" w:eastAsia="Times New Roman" w:hAnsi="Times New Roman" w:cs="Times New Roman"/>
          <w:b/>
          <w:sz w:val="24"/>
          <w:szCs w:val="24"/>
          <w:lang w:eastAsia="ru-RU"/>
        </w:rPr>
        <w:t xml:space="preserve">, </w:t>
      </w:r>
      <w:r w:rsidRPr="002A6EEE">
        <w:rPr>
          <w:rFonts w:ascii="Times New Roman" w:eastAsia="Times New Roman" w:hAnsi="Times New Roman" w:cs="Times New Roman"/>
          <w:sz w:val="24"/>
          <w:szCs w:val="24"/>
          <w:lang w:eastAsia="ru-RU"/>
        </w:rPr>
        <w:t xml:space="preserve">лікар-хірург комунального некомерційного підприємства "Консультативно-діагностичний центр" Оболонського району м. Києва. </w:t>
      </w:r>
      <w:r w:rsidRPr="002A6EEE">
        <w:rPr>
          <w:rFonts w:ascii="Times New Roman" w:eastAsia="Times New Roman" w:hAnsi="Times New Roman" w:cs="Times New Roman"/>
          <w:bCs/>
          <w:iCs/>
          <w:sz w:val="24"/>
          <w:szCs w:val="24"/>
          <w:lang w:eastAsia="ru-RU"/>
        </w:rPr>
        <w:t>Назва дисертації</w:t>
      </w:r>
      <w:r w:rsidRPr="002A6EEE">
        <w:rPr>
          <w:rFonts w:ascii="Times New Roman" w:eastAsia="Times New Roman" w:hAnsi="Times New Roman" w:cs="Times New Roman"/>
          <w:sz w:val="24"/>
          <w:szCs w:val="24"/>
          <w:lang w:eastAsia="ru-RU"/>
        </w:rPr>
        <w:t xml:space="preserve"> «Оптимізація методу проведення та профілактика ускладнень перитонеального діалізу у хворих на хронічну хворобу нирок». </w:t>
      </w:r>
      <w:r w:rsidRPr="002A6EEE">
        <w:rPr>
          <w:rFonts w:ascii="Times New Roman" w:eastAsia="Times New Roman" w:hAnsi="Times New Roman" w:cs="Times New Roman"/>
          <w:bCs/>
          <w:iCs/>
          <w:sz w:val="24"/>
          <w:szCs w:val="24"/>
          <w:lang w:eastAsia="ru-RU"/>
        </w:rPr>
        <w:t>Шифр та назва спеціальності</w:t>
      </w:r>
      <w:r w:rsidRPr="002A6EEE">
        <w:rPr>
          <w:rFonts w:ascii="Times New Roman" w:eastAsia="Times New Roman" w:hAnsi="Times New Roman" w:cs="Times New Roman"/>
          <w:sz w:val="24"/>
          <w:szCs w:val="24"/>
          <w:lang w:eastAsia="ru-RU"/>
        </w:rPr>
        <w:t xml:space="preserve"> – 14.01.03 – хірургія. </w:t>
      </w:r>
      <w:r w:rsidRPr="002A6EEE">
        <w:rPr>
          <w:rFonts w:ascii="Times New Roman" w:eastAsia="Times New Roman" w:hAnsi="Times New Roman" w:cs="Times New Roman"/>
          <w:bCs/>
          <w:iCs/>
          <w:sz w:val="24"/>
          <w:szCs w:val="24"/>
          <w:lang w:eastAsia="ru-RU"/>
        </w:rPr>
        <w:t>Спецрада</w:t>
      </w:r>
      <w:r w:rsidRPr="002A6EEE">
        <w:rPr>
          <w:rFonts w:ascii="Times New Roman" w:eastAsia="Times New Roman" w:hAnsi="Times New Roman" w:cs="Times New Roman"/>
          <w:sz w:val="24"/>
          <w:szCs w:val="24"/>
          <w:lang w:eastAsia="ru-RU"/>
        </w:rPr>
        <w:t xml:space="preserve"> Д 26.631.01 при Українському науково-практичному центрі ендокринної хірургії, трансплантації ендокринних органів і тканин</w:t>
      </w:r>
    </w:p>
    <w:sectPr w:rsidR="001136ED" w:rsidRPr="007100B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A82C10">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A82C10">
                <w:pPr>
                  <w:spacing w:line="240" w:lineRule="auto"/>
                </w:pPr>
                <w:fldSimple w:instr=" PAGE \* MERGEFORMAT ">
                  <w:r w:rsidR="007100BE" w:rsidRPr="007100B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A82C10">
      <w:pPr>
        <w:rPr>
          <w:sz w:val="2"/>
          <w:szCs w:val="2"/>
        </w:rPr>
      </w:pPr>
      <w:r w:rsidRPr="00A82C1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A82C10">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A82C10">
      <w:pPr>
        <w:rPr>
          <w:sz w:val="2"/>
          <w:szCs w:val="2"/>
        </w:rPr>
      </w:pPr>
      <w:r w:rsidRPr="00A82C1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C89"/>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719302-B170-4E1F-883C-0F8E8ACA7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1</Pages>
  <Words>69</Words>
  <Characters>397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198</cp:revision>
  <cp:lastPrinted>2009-02-06T05:36:00Z</cp:lastPrinted>
  <dcterms:created xsi:type="dcterms:W3CDTF">2021-01-12T18:43:00Z</dcterms:created>
  <dcterms:modified xsi:type="dcterms:W3CDTF">2021-01-16T16:39:00Z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