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461083" w:rsidRDefault="00461083" w:rsidP="00461083">
      <w:r w:rsidRPr="00461083">
        <w:rPr>
          <w:rFonts w:ascii="Times New Roman" w:eastAsia="Arial Narrow" w:hAnsi="Times New Roman" w:cs="Times New Roman"/>
          <w:b/>
          <w:bCs/>
          <w:color w:val="000000"/>
          <w:kern w:val="0"/>
          <w:sz w:val="24"/>
          <w:lang w:val="uk-UA" w:eastAsia="uk-UA" w:bidi="uk-UA"/>
        </w:rPr>
        <w:t>Лупіч Світлана Володимирівна</w:t>
      </w:r>
      <w:r w:rsidRPr="00461083">
        <w:rPr>
          <w:rFonts w:ascii="Times New Roman" w:eastAsia="Arial Narrow" w:hAnsi="Times New Roman" w:cs="Times New Roman"/>
          <w:color w:val="000000"/>
          <w:kern w:val="0"/>
          <w:sz w:val="24"/>
          <w:lang w:val="uk-UA" w:eastAsia="uk-UA" w:bidi="uk-UA"/>
        </w:rPr>
        <w:t>, лікар акушер-гінеколог МЦ «Універсальна клініка «Оберіг»: «Оптимізація методів діагнос</w:t>
      </w:r>
      <w:r w:rsidRPr="00461083">
        <w:rPr>
          <w:rFonts w:ascii="Times New Roman" w:eastAsia="Arial Narrow" w:hAnsi="Times New Roman" w:cs="Times New Roman"/>
          <w:color w:val="000000"/>
          <w:kern w:val="0"/>
          <w:sz w:val="24"/>
          <w:lang w:val="uk-UA" w:eastAsia="uk-UA" w:bidi="uk-UA"/>
        </w:rPr>
        <w:softHyphen/>
        <w:t>тики та лікування зовнішнього ендометріозу у жінок репродук</w:t>
      </w:r>
      <w:r w:rsidRPr="00461083">
        <w:rPr>
          <w:rFonts w:ascii="Times New Roman" w:eastAsia="Arial Narrow" w:hAnsi="Times New Roman" w:cs="Times New Roman"/>
          <w:color w:val="000000"/>
          <w:kern w:val="0"/>
          <w:sz w:val="24"/>
          <w:lang w:val="uk-UA" w:eastAsia="uk-UA" w:bidi="uk-UA"/>
        </w:rPr>
        <w:softHyphen/>
        <w:t>тивного віку» (14.01.01 - акушерство та гінекологія). Спецрада Д 26.613.02 у Національній медичній академії післядипломної осві</w:t>
      </w:r>
      <w:r w:rsidRPr="00461083">
        <w:rPr>
          <w:rFonts w:ascii="Times New Roman" w:eastAsia="Arial Narrow" w:hAnsi="Times New Roman" w:cs="Times New Roman"/>
          <w:color w:val="000000"/>
          <w:kern w:val="0"/>
          <w:sz w:val="24"/>
          <w:lang w:val="uk-UA" w:eastAsia="uk-UA" w:bidi="uk-UA"/>
        </w:rPr>
        <w:softHyphen/>
        <w:t xml:space="preserve">ти імені </w:t>
      </w:r>
      <w:r w:rsidRPr="00461083">
        <w:rPr>
          <w:rFonts w:ascii="Times New Roman" w:eastAsia="Arial Narrow" w:hAnsi="Times New Roman" w:cs="Times New Roman"/>
          <w:color w:val="000000"/>
          <w:kern w:val="0"/>
          <w:sz w:val="24"/>
          <w:lang w:val="uk-UA" w:eastAsia="ru-RU" w:bidi="ru-RU"/>
        </w:rPr>
        <w:t xml:space="preserve">П. </w:t>
      </w:r>
      <w:r w:rsidRPr="00461083">
        <w:rPr>
          <w:rFonts w:ascii="Times New Roman" w:eastAsia="Arial Narrow" w:hAnsi="Times New Roman" w:cs="Times New Roman"/>
          <w:color w:val="000000"/>
          <w:kern w:val="0"/>
          <w:sz w:val="24"/>
          <w:lang w:val="uk-UA" w:eastAsia="uk-UA" w:bidi="uk-UA"/>
        </w:rPr>
        <w:t>Л. Шупика</w:t>
      </w:r>
    </w:p>
    <w:sectPr w:rsidR="00047DE3" w:rsidRPr="0046108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FB2F3-7E5C-43D1-8691-DA457550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2020-05-07T08:13:00Z</dcterms:created>
  <dcterms:modified xsi:type="dcterms:W3CDTF">2020-05-07T21:09:00Z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