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478AB" w:rsidRDefault="00F478AB" w:rsidP="00BE467E">
      <w:pPr>
        <w:jc w:val="center"/>
        <w:rPr>
          <w:rStyle w:val="afc"/>
          <w:color w:val="0070C0"/>
        </w:rPr>
      </w:pPr>
    </w:p>
    <w:p w:rsidR="00D830AB" w:rsidRDefault="00D830AB" w:rsidP="00D830AB">
      <w:pPr>
        <w:spacing w:line="270" w:lineRule="atLeast"/>
        <w:rPr>
          <w:rFonts w:ascii="Verdana" w:hAnsi="Verdana"/>
          <w:b/>
          <w:bCs/>
          <w:color w:val="000000"/>
          <w:sz w:val="18"/>
          <w:szCs w:val="18"/>
        </w:rPr>
      </w:pPr>
      <w:r>
        <w:rPr>
          <w:rFonts w:ascii="Verdana" w:hAnsi="Verdana"/>
          <w:color w:val="000000"/>
          <w:sz w:val="18"/>
          <w:szCs w:val="18"/>
          <w:shd w:val="clear" w:color="auto" w:fill="FFFFFF"/>
        </w:rPr>
        <w:t>Возмещение в арбитражном порядке вреда, причиненного экологическим правонарушением</w:t>
      </w:r>
      <w:r>
        <w:rPr>
          <w:rFonts w:ascii="Verdana" w:hAnsi="Verdana"/>
          <w:color w:val="000000"/>
          <w:sz w:val="18"/>
          <w:szCs w:val="18"/>
        </w:rPr>
        <w:br/>
      </w:r>
      <w:r>
        <w:rPr>
          <w:rFonts w:ascii="Verdana" w:hAnsi="Verdana"/>
          <w:b/>
          <w:bCs/>
          <w:color w:val="000000"/>
          <w:sz w:val="18"/>
          <w:szCs w:val="18"/>
        </w:rPr>
        <w:t>Год: </w:t>
      </w:r>
    </w:p>
    <w:p w:rsidR="00D830AB" w:rsidRDefault="00D830AB" w:rsidP="00D830AB">
      <w:pPr>
        <w:spacing w:line="270" w:lineRule="atLeast"/>
        <w:rPr>
          <w:rFonts w:ascii="Verdana" w:hAnsi="Verdana"/>
          <w:color w:val="000000"/>
          <w:sz w:val="18"/>
          <w:szCs w:val="18"/>
        </w:rPr>
      </w:pPr>
      <w:r>
        <w:rPr>
          <w:rFonts w:ascii="Verdana" w:hAnsi="Verdana"/>
          <w:color w:val="000000"/>
          <w:sz w:val="18"/>
          <w:szCs w:val="18"/>
        </w:rPr>
        <w:t>2000</w:t>
      </w:r>
    </w:p>
    <w:p w:rsidR="00D830AB" w:rsidRDefault="00D830AB" w:rsidP="00D830A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830AB" w:rsidRDefault="00D830AB" w:rsidP="00D830AB">
      <w:pPr>
        <w:spacing w:line="270" w:lineRule="atLeast"/>
        <w:rPr>
          <w:rFonts w:ascii="Verdana" w:hAnsi="Verdana"/>
          <w:color w:val="000000"/>
          <w:sz w:val="18"/>
          <w:szCs w:val="18"/>
        </w:rPr>
      </w:pPr>
      <w:r>
        <w:rPr>
          <w:rFonts w:ascii="Verdana" w:hAnsi="Verdana"/>
          <w:color w:val="000000"/>
          <w:sz w:val="18"/>
          <w:szCs w:val="18"/>
        </w:rPr>
        <w:t>Анисимова, Светлана Ивановна</w:t>
      </w:r>
    </w:p>
    <w:p w:rsidR="00D830AB" w:rsidRDefault="00D830AB" w:rsidP="00D830A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830AB" w:rsidRDefault="00D830AB" w:rsidP="00D830A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830AB" w:rsidRDefault="00D830AB" w:rsidP="00D830A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830AB" w:rsidRDefault="00D830AB" w:rsidP="00D830AB">
      <w:pPr>
        <w:spacing w:line="270" w:lineRule="atLeast"/>
        <w:rPr>
          <w:rFonts w:ascii="Verdana" w:hAnsi="Verdana"/>
          <w:color w:val="000000"/>
          <w:sz w:val="18"/>
          <w:szCs w:val="18"/>
        </w:rPr>
      </w:pPr>
      <w:r>
        <w:rPr>
          <w:rFonts w:ascii="Verdana" w:hAnsi="Verdana"/>
          <w:color w:val="000000"/>
          <w:sz w:val="18"/>
          <w:szCs w:val="18"/>
        </w:rPr>
        <w:t>Оренбург</w:t>
      </w:r>
    </w:p>
    <w:p w:rsidR="00D830AB" w:rsidRDefault="00D830AB" w:rsidP="00D830A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830AB" w:rsidRDefault="00D830AB" w:rsidP="00D830AB">
      <w:pPr>
        <w:spacing w:line="270" w:lineRule="atLeast"/>
        <w:rPr>
          <w:rFonts w:ascii="Verdana" w:hAnsi="Verdana"/>
          <w:color w:val="000000"/>
          <w:sz w:val="18"/>
          <w:szCs w:val="18"/>
        </w:rPr>
      </w:pPr>
      <w:r>
        <w:rPr>
          <w:rFonts w:ascii="Verdana" w:hAnsi="Verdana"/>
          <w:color w:val="000000"/>
          <w:sz w:val="18"/>
          <w:szCs w:val="18"/>
        </w:rPr>
        <w:t>12.00.06</w:t>
      </w:r>
    </w:p>
    <w:p w:rsidR="00D830AB" w:rsidRDefault="00D830AB" w:rsidP="00D830A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830AB" w:rsidRDefault="00D830AB" w:rsidP="00D830AB">
      <w:pPr>
        <w:spacing w:line="270" w:lineRule="atLeast"/>
        <w:rPr>
          <w:rFonts w:ascii="Verdana" w:hAnsi="Verdana"/>
          <w:color w:val="000000"/>
          <w:sz w:val="18"/>
          <w:szCs w:val="18"/>
        </w:rPr>
      </w:pPr>
      <w:r>
        <w:rPr>
          <w:rFonts w:ascii="Verdana" w:hAnsi="Verdana"/>
          <w:color w:val="000000"/>
          <w:sz w:val="18"/>
          <w:szCs w:val="18"/>
        </w:rPr>
        <w:t>Социальная философия</w:t>
      </w:r>
    </w:p>
    <w:p w:rsidR="00D830AB" w:rsidRDefault="00D830AB" w:rsidP="00D830A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830AB" w:rsidRDefault="00D830AB" w:rsidP="00D830AB">
      <w:pPr>
        <w:spacing w:line="270" w:lineRule="atLeast"/>
        <w:rPr>
          <w:rFonts w:ascii="Verdana" w:hAnsi="Verdana"/>
          <w:color w:val="000000"/>
          <w:sz w:val="18"/>
          <w:szCs w:val="18"/>
        </w:rPr>
      </w:pPr>
      <w:r>
        <w:rPr>
          <w:rFonts w:ascii="Verdana" w:hAnsi="Verdana"/>
          <w:color w:val="000000"/>
          <w:sz w:val="18"/>
          <w:szCs w:val="18"/>
        </w:rPr>
        <w:t>194</w:t>
      </w:r>
    </w:p>
    <w:p w:rsidR="00D830AB" w:rsidRDefault="00D830AB" w:rsidP="00D830A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Анисимова, Светлана Ивановна</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принципы и методы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виды</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экологическим правонарушением, и его значение в арбитражно-судебной практике.</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и принципы возмещения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экологическим правонарушением.</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Содержание вреда, причиненного</w:t>
      </w:r>
      <w:r>
        <w:rPr>
          <w:rStyle w:val="WW8Num3z0"/>
          <w:rFonts w:ascii="Verdana" w:hAnsi="Verdana"/>
          <w:color w:val="000000"/>
          <w:sz w:val="18"/>
          <w:szCs w:val="18"/>
        </w:rPr>
        <w:t> </w:t>
      </w:r>
      <w:r>
        <w:rPr>
          <w:rStyle w:val="WW8Num4z0"/>
          <w:rFonts w:ascii="Verdana" w:hAnsi="Verdana"/>
          <w:color w:val="4682B4"/>
          <w:sz w:val="18"/>
          <w:szCs w:val="18"/>
        </w:rPr>
        <w:t>экологическим</w:t>
      </w:r>
      <w:r>
        <w:rPr>
          <w:rStyle w:val="WW8Num3z0"/>
          <w:rFonts w:ascii="Verdana" w:hAnsi="Verdana"/>
          <w:color w:val="000000"/>
          <w:sz w:val="18"/>
          <w:szCs w:val="18"/>
        </w:rPr>
        <w:t> </w:t>
      </w:r>
      <w:r>
        <w:rPr>
          <w:rFonts w:ascii="Verdana" w:hAnsi="Verdana"/>
          <w:color w:val="000000"/>
          <w:sz w:val="18"/>
          <w:szCs w:val="18"/>
        </w:rPr>
        <w:t>правонарушением , и определение его размера.</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П. Субъекты и виды экологических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возмещении вреда,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 67 1. Субъекты экологических споров, связанных с</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Виды споров, связанных с возмещением вреда в результате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окружающей природной среде предыдущей деятельностью предприятий.</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 Проблемы рассмотрения споров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Принципы рассмотрения споров о возмещении вреда в результате экологического правонарушения.</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иска по спорам, связанным с возмещением вреда, причиненного нарушением законодательства об охране окружающей природной среды.</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Порядок рассмотрения споров, связанных с возмещением вреда, причиненного экологическим правонарушением ,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w:t>
      </w:r>
    </w:p>
    <w:p w:rsidR="00D830AB" w:rsidRDefault="00D830AB" w:rsidP="00D830A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"Возмещение в арбитражном порядке вреда, причиненного экологическим правонарушением"</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Охрана окружающей среды - одна из наиболее актуальных проблем современности. Само явление загрязнения окружающей среды не является новым для России. Научно-технический прогресс и усиление антропогенного давления на природную среду неизбежно приводили к обострению экологической ситуации. В России, несмотря на так называемый экологический бум, природная среда продолжает с каждым годом ухудшаться, о чем можно судить по ежегодно публикуемым государственным докладам о состоянии окружающей природной среды в Российской Федерации.</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последние годы возросли как масштабы, так и спектр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В настоящее время они относятся к числу распространенных</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деяний в России. Традиционными видами экологических правонарушений являются</w:t>
      </w:r>
      <w:r>
        <w:rPr>
          <w:rStyle w:val="WW8Num3z0"/>
          <w:rFonts w:ascii="Verdana" w:hAnsi="Verdana"/>
          <w:color w:val="000000"/>
          <w:sz w:val="18"/>
          <w:szCs w:val="18"/>
        </w:rPr>
        <w:t> </w:t>
      </w:r>
      <w:r>
        <w:rPr>
          <w:rStyle w:val="WW8Num4z0"/>
          <w:rFonts w:ascii="Verdana" w:hAnsi="Verdana"/>
          <w:color w:val="4682B4"/>
          <w:sz w:val="18"/>
          <w:szCs w:val="18"/>
        </w:rPr>
        <w:t>браконьерство</w:t>
      </w:r>
      <w:r>
        <w:rPr>
          <w:rFonts w:ascii="Verdana" w:hAnsi="Verdana"/>
          <w:color w:val="000000"/>
          <w:sz w:val="18"/>
          <w:szCs w:val="18"/>
        </w:rPr>
        <w:t xml:space="preserve">, порубка леса, загрязнение водоемов и воздуха. Появились и новые виды экологических правонарушений, которые </w:t>
      </w:r>
      <w:r>
        <w:rPr>
          <w:rFonts w:ascii="Verdana" w:hAnsi="Verdana"/>
          <w:color w:val="000000"/>
          <w:sz w:val="18"/>
          <w:szCs w:val="18"/>
        </w:rPr>
        <w:lastRenderedPageBreak/>
        <w:t>заключаются в целенаправленной деятельности отдельных фирм по размещению на территории России опасных производств и технологий. В настоящее время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оказываются более значимыми для общества.</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Необходимым условием эффективности правового регулирования природопользования и охраны окружающей среды является юридическая ответственность предприятий, учреждений,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за совершение экологических правонарушений.</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Тема правового регулирования ответственности граждан и юридических лиц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ущерба природным объектам как института, направленного на обеспечение экологической безопасности, является, пожалуй, одной из самых популярных в отечественной юридической науке.</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современных условиях обусловлена реформированием экономики, происходящими изменениями в российской правовой системе в целом, а также в законодательстве, регулирующем</w:t>
      </w:r>
      <w:r>
        <w:rPr>
          <w:rStyle w:val="WW8Num3z0"/>
          <w:rFonts w:ascii="Verdana" w:hAnsi="Verdana"/>
          <w:color w:val="000000"/>
          <w:sz w:val="18"/>
          <w:szCs w:val="18"/>
        </w:rPr>
        <w:t> </w:t>
      </w:r>
      <w:r>
        <w:rPr>
          <w:rStyle w:val="WW8Num4z0"/>
          <w:rFonts w:ascii="Verdana" w:hAnsi="Verdana"/>
          <w:color w:val="4682B4"/>
          <w:sz w:val="18"/>
          <w:szCs w:val="18"/>
        </w:rPr>
        <w:t>деликтную</w:t>
      </w:r>
      <w:r>
        <w:rPr>
          <w:rStyle w:val="WW8Num3z0"/>
          <w:rFonts w:ascii="Verdana" w:hAnsi="Verdana"/>
          <w:color w:val="000000"/>
          <w:sz w:val="18"/>
          <w:szCs w:val="18"/>
        </w:rPr>
        <w:t> </w:t>
      </w:r>
      <w:r>
        <w:rPr>
          <w:rFonts w:ascii="Verdana" w:hAnsi="Verdana"/>
          <w:color w:val="000000"/>
          <w:sz w:val="18"/>
          <w:szCs w:val="18"/>
        </w:rPr>
        <w:t>ответственность за экологические правонарушения.</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принят ряд нормативных правовых актов в сфере экологических отношений, определяющих подходы к</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 Между тем актуальной является задача повышения эффективности экологического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правореализационной</w:t>
      </w:r>
      <w:r>
        <w:rPr>
          <w:rStyle w:val="WW8Num3z0"/>
          <w:rFonts w:ascii="Verdana" w:hAnsi="Verdana"/>
          <w:color w:val="000000"/>
          <w:sz w:val="18"/>
          <w:szCs w:val="18"/>
        </w:rPr>
        <w:t> </w:t>
      </w:r>
      <w:r>
        <w:rPr>
          <w:rFonts w:ascii="Verdana" w:hAnsi="Verdana"/>
          <w:color w:val="000000"/>
          <w:sz w:val="18"/>
          <w:szCs w:val="18"/>
        </w:rPr>
        <w:t>деятельности в сфере охраны и рационального использования окружающей среды. Следует отметить, что современное экологическое законодательство недостаточно приспособлено к практическому использованию. Всякое законодательство, как и всякое дело рук человеческих, страдает пороками - пороками мысли либо пороками редакции.</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Действующие нормативно-правовые акты, утвержденные различными по своим функциям и задачам органами, представляют собой плохо согласуемые между собой документы, которые не способствуют выработке единого подхода к вопросу</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 Это создает ситуации, позволяющие</w:t>
      </w:r>
      <w:r>
        <w:rPr>
          <w:rStyle w:val="WW8Num3z0"/>
          <w:rFonts w:ascii="Verdana" w:hAnsi="Verdana"/>
          <w:color w:val="000000"/>
          <w:sz w:val="18"/>
          <w:szCs w:val="18"/>
        </w:rPr>
        <w:t> </w:t>
      </w:r>
      <w:r>
        <w:rPr>
          <w:rStyle w:val="WW8Num4z0"/>
          <w:rFonts w:ascii="Verdana" w:hAnsi="Verdana"/>
          <w:color w:val="4682B4"/>
          <w:sz w:val="18"/>
          <w:szCs w:val="18"/>
        </w:rPr>
        <w:t>виновным</w:t>
      </w:r>
      <w:r>
        <w:rPr>
          <w:rFonts w:ascii="Verdana" w:hAnsi="Verdana"/>
          <w:color w:val="000000"/>
          <w:sz w:val="18"/>
          <w:szCs w:val="18"/>
        </w:rPr>
        <w:t>уходить от ответственности.</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период начала формирования эколого-правозащитной практики, научное исследование применения норм материального и</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позволит вскрыть теоретические проблемы и недостатки законодательства, а также практики его применения, что будет способствовать их совершенствованию.</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Названные проблемы относятся к числу недостаточно разработанных в юридической науке. Вместе с тем</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занимает относительно самостоятельное место в правовой системе общества и играет существуенную роль в механизме правового регулирования.</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Именно под влиянием данной необходимости и предпринято настоящее диссертационное исследование.</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РАЗРАБОТАННОСТЬ ТЕМЫ. Отечественная юридическая наука всегда уделяла внимание проблеме возмещения</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(в рамках юридической ответственности в целом). Этому институту посвящен ряд работ в области общей теории права (С.С.Алексеев, Ю.А.Тихомиров, В.В.Лазарев, Н.И.Матузов, А.В.Малько). На гражданско-правовом уровне вопросы возмещения вреда исследовались И.Б.Новицким, О.С.Иоффе, Б.САнтимоновым, О.А.Красавчиковым, Е.В.Сухановым, М.И.</w:t>
      </w:r>
      <w:r>
        <w:rPr>
          <w:rStyle w:val="WW8Num3z0"/>
          <w:rFonts w:ascii="Verdana" w:hAnsi="Verdana"/>
          <w:color w:val="000000"/>
          <w:sz w:val="18"/>
          <w:szCs w:val="18"/>
        </w:rPr>
        <w:t> </w:t>
      </w:r>
      <w:r>
        <w:rPr>
          <w:rStyle w:val="WW8Num4z0"/>
          <w:rFonts w:ascii="Verdana" w:hAnsi="Verdana"/>
          <w:color w:val="4682B4"/>
          <w:sz w:val="18"/>
          <w:szCs w:val="18"/>
        </w:rPr>
        <w:t>Брагинским</w:t>
      </w:r>
      <w:r>
        <w:rPr>
          <w:rFonts w:ascii="Verdana" w:hAnsi="Verdana"/>
          <w:color w:val="000000"/>
          <w:sz w:val="18"/>
          <w:szCs w:val="18"/>
        </w:rPr>
        <w:t>, В.В.Витрянским и другими.</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Существенное внимание проблеме возмещения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нарушениями законодательства об охране окружающей среды, находит свое отражение в исследованиях О.С.Колбасова, Ю.С.Шемшученко, В.Л.Мунтян, С.Н.Кравченко, Н.И.Краснова, Б.Т.Розовского, В.В.Петрова и др.</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Вопросы развития института возмещения вреда в результате экологического правонарушения исследовались в научных работах последнего времени (С.А.Боголюбов, А.И.Бобылев, М.М.Бринчук, М.И.Васильева, А.К.Голиченков, И.Ф.Панкратов, Ю.Г.Жариков, Н.А.Сыродоев, Е.Е.Вылегжанина, О.Л.Дубовик, Т.В.Чубуков, И.О.Краснова, В.В.Круглов, Н.Г.Нарышева, Е.В.Новикова, Ф.М.Раянов, и др.).</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последние годы, несмотря на невысокую результативность природоохранной деятельности, в России все же наметился поворот к организации системы защиты экологических прав, в том числе </w:t>
      </w:r>
      <w:r>
        <w:rPr>
          <w:rFonts w:ascii="Verdana" w:hAnsi="Verdana"/>
          <w:color w:val="000000"/>
          <w:sz w:val="18"/>
          <w:szCs w:val="18"/>
        </w:rPr>
        <w:lastRenderedPageBreak/>
        <w:t>института возмещения вреда, причиненного нарушениями законодательства об охране окружающей среды.</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раскрытия нашей темы по проблемам</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 представляют значительный интерес работы таких авторов, как В.Ф.Яковлев, М.К.Треушников, В.В.Ярков, Т.К.Андреева, М.С.Фалькович, И.В.Решетникова, и др.</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Настоящее исследование отличается тем, что в нем предпринята попытка системного наализа действующего законодательства, регулирующего институт ответственности через призму проблем и нерешенных вопросов, возникающих при разрешении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арбитражном суде.</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ЦЕЛИ И ЗАДАЧИ . Цель диссертационного исследования состоит в изучении проблем, связанных с применением действующего законодательства, регулирующего отношения по возмещению ущерба,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 в арбитражной судебной практике на базе анализа указанного законодательства и определении основных путей их разрешения. Целью исследования также является попытка определения путей совершенствования как механизма правового воздействия на</w:t>
      </w:r>
      <w:r>
        <w:rPr>
          <w:rStyle w:val="WW8Num3z0"/>
          <w:rFonts w:ascii="Verdana" w:hAnsi="Verdana"/>
          <w:color w:val="000000"/>
          <w:sz w:val="18"/>
          <w:szCs w:val="18"/>
        </w:rPr>
        <w:t> </w:t>
      </w:r>
      <w:r>
        <w:rPr>
          <w:rStyle w:val="WW8Num4z0"/>
          <w:rFonts w:ascii="Verdana" w:hAnsi="Verdana"/>
          <w:color w:val="4682B4"/>
          <w:sz w:val="18"/>
          <w:szCs w:val="18"/>
        </w:rPr>
        <w:t>причинителей</w:t>
      </w:r>
      <w:r>
        <w:rPr>
          <w:rStyle w:val="WW8Num3z0"/>
          <w:rFonts w:ascii="Verdana" w:hAnsi="Verdana"/>
          <w:color w:val="000000"/>
          <w:sz w:val="18"/>
          <w:szCs w:val="18"/>
        </w:rPr>
        <w:t> </w:t>
      </w:r>
      <w:r>
        <w:rPr>
          <w:rFonts w:ascii="Verdana" w:hAnsi="Verdana"/>
          <w:color w:val="000000"/>
          <w:sz w:val="18"/>
          <w:szCs w:val="18"/>
        </w:rPr>
        <w:t>вреда, так и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поставленных целей, автор ставит перед собой следующие задачи:</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состояние и уровень научной разработанности исследуемой темы, упорядочить терминологию, используемую в юридической литературе по вопросам возмещения вреда, причиненного экологическим правонарушением;</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субъектный состав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связанных с возмещением вреда, причиненного экологическим правонарушением, проанализировать систему организации природоохранной деятельности, оказывающую существенное воздействие на сохранение окружающей среды;</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содержание вреда, причиненного нарушением экологических требований законодательства, и его значимость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проанализировать экологическое законодательство, регулирующее институт возмещения вреда, причиненного экологическим правонарушением, выявить проблемы, связанные с его применением, и разработать конкретные предложения по повышению эффективности мер правового воздействия на причинителей вреда;</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-исследовать функции правоприменительной практики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и пути их совершенствования;</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-выявить проблемы эффективности правосудия по возмещению вреда, причиненного экологическим правонарушением.</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избранной цели и основных задач объектом настоящего исследования является совокупность общественных отношений по охране окружающей среды, рациональному использованию природных ресурсов и обеспечению экологической безопасности.</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составляет комплекс</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правовых актов, регулирующих отношения по возмещению вреда, причиненного окружающей среде, хозяйствующему субъекту, здоровью 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граждан экологическим правонарушением. В поле зрения автора также правоприменительная практика</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и соответствующая юридическая доктрина.</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В качестве главного научно-познавательного инструмента в диссертации использован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в сочетании такими общенаучными методами как исторический, диалектический, логический.</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над диссертацией были использованы методы анализа и синтеза информации, в соответствии с которым проведен анализ состояния правового регулирования в рассматриваемой сфере эколого-правовой ответственности. Диссертационное исследование базируется на позитивном и критическом анализе нормативно-правовой информации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Fonts w:ascii="Verdana" w:hAnsi="Verdana"/>
          <w:color w:val="000000"/>
          <w:sz w:val="18"/>
          <w:szCs w:val="18"/>
        </w:rPr>
        <w:t>вреда, причиненного экологическим правонарушением.</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неразрывном единстве с общими методами научного познания использованы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 такие как системно-структурный, статистический, функциональный.</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Эмпирическую базу исследования составили документальный анализ сведений Высшего Арбитражного Суда Российской Федерации, Государственного комитета по охране окружающей </w:t>
      </w:r>
      <w:r>
        <w:rPr>
          <w:rFonts w:ascii="Verdana" w:hAnsi="Verdana"/>
          <w:color w:val="000000"/>
          <w:sz w:val="18"/>
          <w:szCs w:val="18"/>
        </w:rPr>
        <w:lastRenderedPageBreak/>
        <w:t>среды Оренбургской области о возмещении ущерба, причиненного экологическим правонарушением, другие материалы.</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Были изучены доклады о состоянии окружающей природной среды Оренбургской области за период 1997-1998 годов, материалы судебно-надзорного органа -</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материалы дел, рассмотренных</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Оренбургской области за период 1995-2000 годов. Проанализированы статистические данные о количестве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связанным с нарушением законодательства об охране окружающей среды.</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ОСНОВУ ДИССЕРТАЦИИ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Гражданский кодекс Российской Федерации, Закон Российской Федерации "Об охране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и иное действующее законодательство в области регулирования экологических отношений, а также соответствующий нормативный правовой материал.</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ИССЛЕДОВАНИЯ определяется сущностью решаемых проблем.</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подвергаются комплексному исследованию правовые проблемы реализации института возмещения вреда, причиненного экологическим правонарушением, в арбитражном суде с учетом современной практики реформирования экономики и соответственно текущего законодательства.</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настоящем исследовании выявлены и научно объяснены слабые стороны экологического законодательства, регулирующего деликтную ответственность. Определенный вклад в построение современого законодательства вносит анализ взаимосвязанного развития материальных 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Именно углубленное исследование арбитражно-судебной практики по применению законодательства о возмещении вреда, причиненного экологическим правонарушением, отличает настоящую работу от работ выполненных ранее другими авторами.</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ПОЛОЖЕНИ, которые рекомендуется принимать во внимание в российском</w:t>
      </w:r>
      <w:r>
        <w:rPr>
          <w:rStyle w:val="WW8Num3z0"/>
          <w:rFonts w:ascii="Verdana" w:hAnsi="Verdana"/>
          <w:color w:val="000000"/>
          <w:sz w:val="18"/>
          <w:szCs w:val="18"/>
        </w:rPr>
        <w:t> </w:t>
      </w:r>
      <w:r>
        <w:rPr>
          <w:rStyle w:val="WW8Num4z0"/>
          <w:rFonts w:ascii="Verdana" w:hAnsi="Verdana"/>
          <w:color w:val="4682B4"/>
          <w:sz w:val="18"/>
          <w:szCs w:val="18"/>
        </w:rPr>
        <w:t>правотворчестве</w:t>
      </w:r>
      <w:r>
        <w:rPr>
          <w:rStyle w:val="WW8Num3z0"/>
          <w:rFonts w:ascii="Verdana" w:hAnsi="Verdana"/>
          <w:color w:val="000000"/>
          <w:sz w:val="18"/>
          <w:szCs w:val="18"/>
        </w:rPr>
        <w:t> </w:t>
      </w:r>
      <w:r>
        <w:rPr>
          <w:rFonts w:ascii="Verdana" w:hAnsi="Verdana"/>
          <w:color w:val="000000"/>
          <w:sz w:val="18"/>
          <w:szCs w:val="18"/>
        </w:rPr>
        <w:t>и правоприменении, в решении задач охраны окружающей природной среды и обеспечения рационального использования природных ресурсов.</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 основе анализа действующей правовой базы сформулировано предложение об устранении неопределенности понятийно-терминологического аппарата в сфере ответственности за экологические правонарушения. Необходимо согласование используемых понятий и придание им нормативно-рекомендательного характера.</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чем назрела необходимость внесения изменений и дополнений как в</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природоохранительное</w:t>
      </w:r>
      <w:r>
        <w:rPr>
          <w:rFonts w:ascii="Verdana" w:hAnsi="Verdana"/>
          <w:color w:val="000000"/>
          <w:sz w:val="18"/>
          <w:szCs w:val="18"/>
        </w:rPr>
        <w:t>, так и в природоресурсовое законодательство, использующее экологические понятия в сопоставимом значении.</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Текст любого нормативного акта должен отвечать таким требованиям, как конкретность, внутренняя логика в изложении текста документа, отсутствие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как в конкретном нормативном акте, так и во всей системе законодательства.</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диссертантом сделан вывод об уточнении состава вреда, причиненного нарушением законодательства об охране окружающей среды и природных ресурсов с учетом</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15 Гражданского кодекса Российской Федерации, согласно которой модернизировано понятие убытков, включая в него такие элементы, как реальный ущерб и упущенную выгоду. В работе предлагается методология определения вреда, причиненного экологическим правонарушением, основанная на его составляющих, которыми являются: ущерб, упущенная выгода и моральный ущерб. Именно в таком соотношении должна строиться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база, регулирующая возмещение вреда, причиненного экологическим правонарушением.</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Сохранение окружающей среды - это абсолютная жизненная необходимость для населения, производственная потребность для любого вида ресурсозависимой деятельности и ролевая, или статусная, необходимость для государства, осуществляющего регулирование в сфере взаимодействия общества и природы в силу места и цели государственной власти в обществе.</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Как известно, в социальном поведении превалирует экономическая доминанта. Ограничить потребительскую психологию общества по отношению к природе возможно, очевидно, лишь публично-правовыми методами. В связи с чем отмечается необходимость поддержания баланса между двумя группами общественно значимых интересов - условно обозначаемые как экономические и экологические.</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экологическое законодательство, регулирующее гражданско-правовую ответственность, должно содержать дополнительные признаки экологического правонарушения, затрагивающего интересы государства и общества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 и соответственно предусматривать обращение</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в пользу государства.</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оптимального соотношения норм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должна осуществляться судебная защита нарушенных или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прав участников экологических отношений.</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Действующее законодательство для</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понесенных убытков в результате экологического правонарушения</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кредитора доказать как факт</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так и его размер. При этом бремя</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размера причиненных убытков возложено на</w:t>
      </w:r>
      <w:r>
        <w:rPr>
          <w:rStyle w:val="WW8Num3z0"/>
          <w:rFonts w:ascii="Verdana" w:hAnsi="Verdana"/>
          <w:color w:val="000000"/>
          <w:sz w:val="18"/>
          <w:szCs w:val="18"/>
        </w:rPr>
        <w:t> </w:t>
      </w:r>
      <w:r>
        <w:rPr>
          <w:rStyle w:val="WW8Num4z0"/>
          <w:rFonts w:ascii="Verdana" w:hAnsi="Verdana"/>
          <w:color w:val="4682B4"/>
          <w:sz w:val="18"/>
          <w:szCs w:val="18"/>
        </w:rPr>
        <w:t>кредитора</w:t>
      </w:r>
      <w:r>
        <w:rPr>
          <w:rFonts w:ascii="Verdana" w:hAnsi="Verdana"/>
          <w:color w:val="000000"/>
          <w:sz w:val="18"/>
          <w:szCs w:val="18"/>
        </w:rPr>
        <w:t>. Отсутствие надлежащих доказательств, подтверждающих объем заявленных требований, является основанием к отказу в</w:t>
      </w:r>
      <w:r>
        <w:rPr>
          <w:rStyle w:val="WW8Num3z0"/>
          <w:rFonts w:ascii="Verdana" w:hAnsi="Verdana"/>
          <w:color w:val="000000"/>
          <w:sz w:val="18"/>
          <w:szCs w:val="18"/>
        </w:rPr>
        <w:t> </w:t>
      </w:r>
      <w:r>
        <w:rPr>
          <w:rStyle w:val="WW8Num4z0"/>
          <w:rFonts w:ascii="Verdana" w:hAnsi="Verdana"/>
          <w:color w:val="4682B4"/>
          <w:sz w:val="18"/>
          <w:szCs w:val="18"/>
        </w:rPr>
        <w:t>иске</w:t>
      </w:r>
      <w:r>
        <w:rPr>
          <w:rFonts w:ascii="Verdana" w:hAnsi="Verdana"/>
          <w:color w:val="000000"/>
          <w:sz w:val="18"/>
          <w:szCs w:val="18"/>
        </w:rPr>
        <w:t>.</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Очевидно, что особенности экологического вреда позволяют сделать вывод о формировании дополнительных правил, повышающих степень защищенности</w:t>
      </w:r>
      <w:r>
        <w:rPr>
          <w:rStyle w:val="WW8Num3z0"/>
          <w:rFonts w:ascii="Verdana" w:hAnsi="Verdana"/>
          <w:color w:val="000000"/>
          <w:sz w:val="18"/>
          <w:szCs w:val="18"/>
        </w:rPr>
        <w:t> </w:t>
      </w:r>
      <w:r>
        <w:rPr>
          <w:rStyle w:val="WW8Num4z0"/>
          <w:rFonts w:ascii="Verdana" w:hAnsi="Verdana"/>
          <w:color w:val="4682B4"/>
          <w:sz w:val="18"/>
          <w:szCs w:val="18"/>
        </w:rPr>
        <w:t>потерпевшей</w:t>
      </w:r>
      <w:r>
        <w:rPr>
          <w:rStyle w:val="WW8Num3z0"/>
          <w:rFonts w:ascii="Verdana" w:hAnsi="Verdana"/>
          <w:color w:val="000000"/>
          <w:sz w:val="18"/>
          <w:szCs w:val="18"/>
        </w:rPr>
        <w:t> </w:t>
      </w:r>
      <w:r>
        <w:rPr>
          <w:rFonts w:ascii="Verdana" w:hAnsi="Verdana"/>
          <w:color w:val="000000"/>
          <w:sz w:val="18"/>
          <w:szCs w:val="18"/>
        </w:rPr>
        <w:t>стороны.</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создания эффективного правового обеспечения реализации механизма возмещения вреда, причиненного нарушением законодательства об охране окружающей среды и рационального использования природных ресурсов, обосновывается необходимость института "номинальных убытков" в российском экологическом законодательстве, а также предлагается определение основных принципов установления такс и методик на уровне федерального законодательства.</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Решение этого вопроса должно быть обеспечено формированием более эффективной структуры государственного управления окружающей среды и обоснованным разграничением</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области государственного управления охраной окружающей среды.</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Современная практика реформирования экономики и, соответственно, законодательства все более активно начинает сталкиваться с вопросами юридической ответственности по экологическим обязательствам предприятий - загрязнителей. Реорганизация государственной собственности, продажа предприятия как</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комплекса, сделки с производственными активами и иные формы</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либо смена собственника неизбежно сопровождается проблемами долгов.</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Современное экологическое законодательство позволяет использовать конструкцию источника повышенной опасности при возмещении экологического вреда, причиненного предыдущей деятельностью предприятий, то есть гражданско-правовую ответственность несет лицо, являющееся собственником предприятия на момент выявления причиненного вреда.</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обосновывается положение о том, что для осуществления мероприятий по экологической санации в настоящий момент существуют правовые, экономические и финансовые предпосылки, которых Россия не имела в течение предыдущих лет реформ. При этом возможно применение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механизмов ретроспективной ответственности либо организации различных фондов, предназначенных для финансирования экологической очистки.</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предлагается внести изменения в Закон Российской Федерации "Об охране окружающей природной среды" , предусматривающие особенности ответственности за ущерб, вызванный негативным воздействием на окружающую среду предыдущей хозяйственной деятельностью предприятий.</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Потенциал</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огромен, поскольку превращает абстрактные правила законодательства в эффективные инструменты обеспечения экологически корректного поведения субъектов права, а следовательно и защиты окружающей природной среды и рационального использования природных ресурсов.</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Необходимым условием реализации института возмещения вреда, причиненного экологическим правонарушением, является взаимосвязанное развитие материальных и процессуальных норм. Обосновывается предложение о детализации правовых норм экологического права, путем включения в тексты законов процессуальных норм.</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частности, при массовом</w:t>
      </w:r>
      <w:r>
        <w:rPr>
          <w:rStyle w:val="WW8Num3z0"/>
          <w:rFonts w:ascii="Verdana" w:hAnsi="Verdana"/>
          <w:color w:val="000000"/>
          <w:sz w:val="18"/>
          <w:szCs w:val="18"/>
        </w:rPr>
        <w:t> </w:t>
      </w:r>
      <w:r>
        <w:rPr>
          <w:rStyle w:val="WW8Num4z0"/>
          <w:rFonts w:ascii="Verdana" w:hAnsi="Verdana"/>
          <w:color w:val="4682B4"/>
          <w:sz w:val="18"/>
          <w:szCs w:val="18"/>
        </w:rPr>
        <w:t>причинении</w:t>
      </w:r>
      <w:r>
        <w:rPr>
          <w:rStyle w:val="WW8Num3z0"/>
          <w:rFonts w:ascii="Verdana" w:hAnsi="Verdana"/>
          <w:color w:val="000000"/>
          <w:sz w:val="18"/>
          <w:szCs w:val="18"/>
        </w:rPr>
        <w:t> </w:t>
      </w:r>
      <w:r>
        <w:rPr>
          <w:rFonts w:ascii="Verdana" w:hAnsi="Verdana"/>
          <w:color w:val="000000"/>
          <w:sz w:val="18"/>
          <w:szCs w:val="18"/>
        </w:rPr>
        <w:t>вреда широкому либо неопределенному кругу лиц представляется важным введение института групповых</w:t>
      </w:r>
      <w:r>
        <w:rPr>
          <w:rStyle w:val="WW8Num3z0"/>
          <w:rFonts w:ascii="Verdana" w:hAnsi="Verdana"/>
          <w:color w:val="000000"/>
          <w:sz w:val="18"/>
          <w:szCs w:val="18"/>
        </w:rPr>
        <w:t> </w:t>
      </w:r>
      <w:r>
        <w:rPr>
          <w:rStyle w:val="WW8Num4z0"/>
          <w:rFonts w:ascii="Verdana" w:hAnsi="Verdana"/>
          <w:color w:val="4682B4"/>
          <w:sz w:val="18"/>
          <w:szCs w:val="18"/>
        </w:rPr>
        <w:t>исков</w:t>
      </w:r>
      <w:r>
        <w:rPr>
          <w:rFonts w:ascii="Verdana" w:hAnsi="Verdana"/>
          <w:color w:val="000000"/>
          <w:sz w:val="18"/>
          <w:szCs w:val="18"/>
        </w:rPr>
        <w:t>. Назрела необходимость определенности требований к представляемым по экологическому</w:t>
      </w:r>
      <w:r>
        <w:rPr>
          <w:rStyle w:val="WW8Num3z0"/>
          <w:rFonts w:ascii="Verdana" w:hAnsi="Verdana"/>
          <w:color w:val="000000"/>
          <w:sz w:val="18"/>
          <w:szCs w:val="18"/>
        </w:rPr>
        <w:t> </w:t>
      </w:r>
      <w:r>
        <w:rPr>
          <w:rStyle w:val="WW8Num4z0"/>
          <w:rFonts w:ascii="Verdana" w:hAnsi="Verdana"/>
          <w:color w:val="4682B4"/>
          <w:sz w:val="18"/>
          <w:szCs w:val="18"/>
        </w:rPr>
        <w:t>спору</w:t>
      </w:r>
      <w:r>
        <w:rPr>
          <w:rStyle w:val="WW8Num3z0"/>
          <w:rFonts w:ascii="Verdana" w:hAnsi="Verdana"/>
          <w:color w:val="000000"/>
          <w:sz w:val="18"/>
          <w:szCs w:val="18"/>
        </w:rPr>
        <w:t> </w:t>
      </w:r>
      <w:r>
        <w:rPr>
          <w:rFonts w:ascii="Verdana" w:hAnsi="Verdana"/>
          <w:color w:val="000000"/>
          <w:sz w:val="18"/>
          <w:szCs w:val="18"/>
        </w:rPr>
        <w:t>доказательствам. В Законе Российской Федерации "Об охране окружающей природной среды" следует предусмотреть требование, ограничивающее использование конкретных средств доказывания или требование, предписывающее обязательное использование конкретных средств доказывания для установления факта</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экологического правонарушения.</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делается вывод о возможности заключения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по спорам о возмещении вреда, причиненного | экологическим правонарушением, природоохранными органами при условии, что оно должно соответствовать критериям, указанным в пункте 4 статьи 87 Закона Российской Федерации "Об охране окружающей природной среды".</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заключается в том, что ее результаты могут быть использованы для совершенствования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и природоресурсного законодательства, регламентирующего</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 обеспечения эффективной судебной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благоприятную окружающую среду.</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проведенного исследования могут быть использованы в учебном процессе высших учебных заведений при составлении учебных программ, методических пособий и чтении лекций студентам курсов по экологическому, гражданскому,</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праву. Имеющийся в диссертации материал может найти применение как в практичесой деятельности, так и в дальнейшей научной разработке темы.</w:t>
      </w:r>
    </w:p>
    <w:p w:rsidR="00D830AB" w:rsidRDefault="00D830AB" w:rsidP="00D830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выводы, предложения и рекомендации, сформулированные в диссертации, апробированы автором в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Они докладывались на следующих научно-практических конференциях: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Проблемы развития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выражения и юридической практики" (Уральская Государственная юридическая академия. 1998 г.), "Правовое обеспечение предпринимательской деятельности" (Оренбургский Государственный Университет. 1999 г.).</w:t>
      </w:r>
    </w:p>
    <w:p w:rsidR="00D830AB" w:rsidRDefault="00D830AB" w:rsidP="00D830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Ряд предложений был использован диссертантом в правоприменительной практике, а также в лекциях по курсу "Арбитражный процесс", прочитанных автором для студентов юридического института Оренбургского Государственного Университета.</w:t>
      </w:r>
    </w:p>
    <w:p w:rsidR="00D830AB" w:rsidRDefault="00D830AB" w:rsidP="00D830A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Анисимова, Светлана Ивановна, 2000 год</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Аболин</w:t>
      </w:r>
      <w:r>
        <w:rPr>
          <w:rStyle w:val="WW8Num3z0"/>
          <w:rFonts w:ascii="Verdana" w:hAnsi="Verdana"/>
          <w:color w:val="000000"/>
          <w:sz w:val="18"/>
          <w:szCs w:val="18"/>
        </w:rPr>
        <w:t> </w:t>
      </w:r>
      <w:r>
        <w:rPr>
          <w:rFonts w:ascii="Verdana" w:hAnsi="Verdana"/>
          <w:color w:val="000000"/>
          <w:sz w:val="18"/>
          <w:szCs w:val="18"/>
        </w:rPr>
        <w:t>Г.О. Способы и проблемы защиты больших групп</w:t>
      </w:r>
      <w:r>
        <w:rPr>
          <w:rStyle w:val="WW8Num3z0"/>
          <w:rFonts w:ascii="Verdana" w:hAnsi="Verdana"/>
          <w:color w:val="000000"/>
          <w:sz w:val="18"/>
          <w:szCs w:val="18"/>
        </w:rPr>
        <w:t> </w:t>
      </w:r>
      <w:r>
        <w:rPr>
          <w:rStyle w:val="WW8Num4z0"/>
          <w:rFonts w:ascii="Verdana" w:hAnsi="Verdana"/>
          <w:color w:val="4682B4"/>
          <w:sz w:val="18"/>
          <w:szCs w:val="18"/>
        </w:rPr>
        <w:t>истцом</w:t>
      </w:r>
      <w:r>
        <w:rPr>
          <w:rStyle w:val="WW8Num3z0"/>
          <w:rFonts w:ascii="Verdana" w:hAnsi="Verdana"/>
          <w:color w:val="000000"/>
          <w:sz w:val="18"/>
          <w:szCs w:val="18"/>
        </w:rPr>
        <w:t> </w:t>
      </w:r>
      <w:r>
        <w:rPr>
          <w:rFonts w:ascii="Verdana" w:hAnsi="Verdana"/>
          <w:color w:val="000000"/>
          <w:sz w:val="18"/>
          <w:szCs w:val="18"/>
        </w:rPr>
        <w:t>в России // Российский юридический журнал. - 1999. - № 3 - С.98-105</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Абсалямое A.B. Об активной роли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в процессе // Российский юридический журнал. 1998. - № 1. - С.99-101</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(сравнительно-правовой анализ) / Отв.ред.С.А.Боголюбов, Е.Л.Минина. М.: НОРМА, 1999. - 240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Актуальные проблемы гражданского права / Отв.ред. М.И.Брагинский.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1998. - 464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Амосов</w:t>
      </w:r>
      <w:r>
        <w:rPr>
          <w:rStyle w:val="WW8Num3z0"/>
          <w:rFonts w:ascii="Verdana" w:hAnsi="Verdana"/>
          <w:color w:val="000000"/>
          <w:sz w:val="18"/>
          <w:szCs w:val="18"/>
        </w:rPr>
        <w:t> </w:t>
      </w:r>
      <w:r>
        <w:rPr>
          <w:rFonts w:ascii="Verdana" w:hAnsi="Verdana"/>
          <w:color w:val="000000"/>
          <w:sz w:val="18"/>
          <w:szCs w:val="18"/>
        </w:rPr>
        <w:t>С.М. Бремя доказывания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 Российская юстиция. 1998. - № 5. - С.21-24</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Амосов</w:t>
      </w:r>
      <w:r>
        <w:rPr>
          <w:rStyle w:val="WW8Num3z0"/>
          <w:rFonts w:ascii="Verdana" w:hAnsi="Verdana"/>
          <w:color w:val="000000"/>
          <w:sz w:val="18"/>
          <w:szCs w:val="18"/>
        </w:rPr>
        <w:t> </w:t>
      </w:r>
      <w:r>
        <w:rPr>
          <w:rFonts w:ascii="Verdana" w:hAnsi="Verdana"/>
          <w:color w:val="000000"/>
          <w:sz w:val="18"/>
          <w:szCs w:val="18"/>
        </w:rPr>
        <w:t>С.М. О вероятности и достоверности выводов арбитражного суда // Хозяйство и право. 1997. - № 12. - С. 130-134</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Амосов</w:t>
      </w:r>
      <w:r>
        <w:rPr>
          <w:rStyle w:val="WW8Num3z0"/>
          <w:rFonts w:ascii="Verdana" w:hAnsi="Verdana"/>
          <w:color w:val="000000"/>
          <w:sz w:val="18"/>
          <w:szCs w:val="18"/>
        </w:rPr>
        <w:t> </w:t>
      </w:r>
      <w:r>
        <w:rPr>
          <w:rFonts w:ascii="Verdana" w:hAnsi="Verdana"/>
          <w:color w:val="000000"/>
          <w:sz w:val="18"/>
          <w:szCs w:val="18"/>
        </w:rPr>
        <w:t>С.М. Оценка доказательств в арбитражном процессе // Российский юридический журнал. 1998. - № 1. - С.90-98</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Учебник для вузов / Отв.ред. М.К.Треушников. М.: Спарк, 1997. - 253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Батаева</w:t>
      </w:r>
      <w:r>
        <w:rPr>
          <w:rStyle w:val="WW8Num3z0"/>
          <w:rFonts w:ascii="Verdana" w:hAnsi="Verdana"/>
          <w:color w:val="000000"/>
          <w:sz w:val="18"/>
          <w:szCs w:val="18"/>
        </w:rPr>
        <w:t> </w:t>
      </w:r>
      <w:r>
        <w:rPr>
          <w:rFonts w:ascii="Verdana" w:hAnsi="Verdana"/>
          <w:color w:val="000000"/>
          <w:sz w:val="18"/>
          <w:szCs w:val="18"/>
        </w:rPr>
        <w:t>Н.Е. Необходимо ввести институт группового</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 Российская юстиция. 1998. - № 10. - С.43-46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О некоторых проблемах борьбы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Материалы Всероссийского совещания. М.: // Государство и право. 1997. - № 1. - С.86-120</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Бекашев</w:t>
      </w:r>
      <w:r>
        <w:rPr>
          <w:rStyle w:val="WW8Num3z0"/>
          <w:rFonts w:ascii="Verdana" w:hAnsi="Verdana"/>
          <w:color w:val="000000"/>
          <w:sz w:val="18"/>
          <w:szCs w:val="18"/>
        </w:rPr>
        <w:t> </w:t>
      </w:r>
      <w:r>
        <w:rPr>
          <w:rFonts w:ascii="Verdana" w:hAnsi="Verdana"/>
          <w:color w:val="000000"/>
          <w:sz w:val="18"/>
          <w:szCs w:val="18"/>
        </w:rPr>
        <w:t>К.А. Международное публичное право М.: Проспект, 1989. - 536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Герасимова И.А. Понятие и классификация управления природопользованием и охраной окружающей среды: В кн. Правовые проблемы охраны окружающей среды, аграрного и земельного права. Сб.науч.тр. Екатеринбург. УрГЮА: 1997. - С.33-46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Законность и правопорядок: понятие, принципы, их соотношение: Сб.науч.тр./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1999. С.29-34</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Механизм правового регулирования общественных отношений: В кн. Правовое регулирование общественных отношений. Оренбург: ОГУ. 1998. С.3-9</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 праве, биоразнообразии и профессионализме // Журнал российского права. 1999. - № 9. - С.60-69</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М.: НОРМА ИНФРА.М, 1998.</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Бочарова</w:t>
      </w:r>
      <w:r>
        <w:rPr>
          <w:rStyle w:val="WW8Num3z0"/>
          <w:rFonts w:ascii="Verdana" w:hAnsi="Verdana"/>
          <w:color w:val="000000"/>
          <w:sz w:val="18"/>
          <w:szCs w:val="18"/>
        </w:rPr>
        <w:t> </w:t>
      </w:r>
      <w:r>
        <w:rPr>
          <w:rFonts w:ascii="Verdana" w:hAnsi="Verdana"/>
          <w:color w:val="000000"/>
          <w:sz w:val="18"/>
          <w:szCs w:val="18"/>
        </w:rPr>
        <w:t>С.А. Роль общественных объединений в защите прав человека // Вестник Московского Университета. Серия. Право. -1997. № 1. - С.96-101</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Статут, 1997. - 682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Гражданский кодекс, часть первая. Три года спустя // Хозяйство и право. 1998. - № 1. - С.3-20</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Дубовин О.Л., Жаворонкова Н.Г.,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Экологическое право: от идей к практике. М.: 1997. - 28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- 688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Концепция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здоровью граждан неблагоприятным воздействием окружающей природной среды" // Зеленый мир. 1997. - № 9. - С.6-8</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Проблема защиты общественного интереса в экологическом праве // Государство и право. 1999. - № 8. - С.49-62</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А.Ю., Виноградов В.П. 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исполнением законодательства об охране окружающей природной среды. М.: МНЭПУ. 1996.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Г.П. Плата за загрязнение окружающей среды: кто</w:t>
      </w:r>
      <w:r>
        <w:rPr>
          <w:rStyle w:val="WW8Num3z0"/>
          <w:rFonts w:ascii="Verdana" w:hAnsi="Verdana"/>
          <w:color w:val="000000"/>
          <w:sz w:val="18"/>
          <w:szCs w:val="18"/>
        </w:rPr>
        <w:t> </w:t>
      </w:r>
      <w:r>
        <w:rPr>
          <w:rStyle w:val="WW8Num4z0"/>
          <w:rFonts w:ascii="Verdana" w:hAnsi="Verdana"/>
          <w:color w:val="4682B4"/>
          <w:sz w:val="18"/>
          <w:szCs w:val="18"/>
        </w:rPr>
        <w:t>плательщик</w:t>
      </w:r>
      <w:r>
        <w:rPr>
          <w:rFonts w:ascii="Verdana" w:hAnsi="Verdana"/>
          <w:color w:val="000000"/>
          <w:sz w:val="18"/>
          <w:szCs w:val="18"/>
        </w:rPr>
        <w:t>? // Хозяйство и право. 1998. - № 1. - С.74-79</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Валегжанина Е.Е. Ответственность за "прошлый" экологический ущерб, вызванный хозяйственной деятельностью // Хозяйство и право. 1998. - № 8. - С.29-36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Галиев</w:t>
      </w:r>
      <w:r>
        <w:rPr>
          <w:rStyle w:val="WW8Num3z0"/>
          <w:rFonts w:ascii="Verdana" w:hAnsi="Verdana"/>
          <w:color w:val="000000"/>
          <w:sz w:val="18"/>
          <w:szCs w:val="18"/>
        </w:rPr>
        <w:t> </w:t>
      </w:r>
      <w:r>
        <w:rPr>
          <w:rFonts w:ascii="Verdana" w:hAnsi="Verdana"/>
          <w:color w:val="000000"/>
          <w:sz w:val="18"/>
          <w:szCs w:val="18"/>
        </w:rPr>
        <w:t>М.А., Шаретдинов Э.Ф. Экологические проблемы и правовая охрана окружающей среды в Республике Башкортостан. Уфа, 1998.- 185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Оренбург. ОГУ, 1998. - 144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тория, практика правового регулирования.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1999. - 244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Голубецкая</w:t>
      </w:r>
      <w:r>
        <w:rPr>
          <w:rStyle w:val="WW8Num3z0"/>
          <w:rFonts w:ascii="Verdana" w:hAnsi="Verdana"/>
          <w:color w:val="000000"/>
          <w:sz w:val="18"/>
          <w:szCs w:val="18"/>
        </w:rPr>
        <w:t> </w:t>
      </w:r>
      <w:r>
        <w:rPr>
          <w:rFonts w:ascii="Verdana" w:hAnsi="Verdana"/>
          <w:color w:val="000000"/>
          <w:sz w:val="18"/>
          <w:szCs w:val="18"/>
        </w:rPr>
        <w:t>Н.П. Роль межгосударственных структур СНГ в решении экологических проблем // Государство и право. 1996. - № 2. -С. 104-109</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Гоптарева</w:t>
      </w:r>
      <w:r>
        <w:rPr>
          <w:rStyle w:val="WW8Num3z0"/>
          <w:rFonts w:ascii="Verdana" w:hAnsi="Verdana"/>
          <w:color w:val="000000"/>
          <w:sz w:val="18"/>
          <w:szCs w:val="18"/>
        </w:rPr>
        <w:t> </w:t>
      </w:r>
      <w:r>
        <w:rPr>
          <w:rFonts w:ascii="Verdana" w:hAnsi="Verdana"/>
          <w:color w:val="000000"/>
          <w:sz w:val="18"/>
          <w:szCs w:val="18"/>
        </w:rPr>
        <w:t>И.Б. Механизм разрешения конфликтов : В кн. Правовое регулирование общественных отношений. Сб.науч.тр. -Оренбург. ОГУ, 1998. С.63-76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Государственно-правовые проблемы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Всероссийское совещание // Государство и право. 1996. - № 11. -С. 105-126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Гражданское право. В 2-х томах. Учебник / Отв.ред.Е.А.Суханов. М.: БЕК, 1993. - 432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Гражданское право, часть первая. Учебник / Отв.ред. А.Г.Калпин, А.И.Масляев. М.: Юристъ, 1997. - 472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Гражданский процесс. / Отв.ред. В.А.Мусина, Н.А.Чечина, Д.М.Чечета. М.: Фирма Тардарика, 1996. - 256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Р.Г. Правовое обеспечение рационального использования и охрана лесов по новому лесному законодательству: состояние и перспективы развития: В кн. Правовые проблемы окружающей среды.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Интел-Синтес, 1998. С.50-67</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Доклад о состоянии окружающей природной среды Оренбургской области в 1997 году: Оренбург. Госкомитет по охране окружающей среды Оренбургской области, 1998. - 132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 Доклад о состоянии окружающей природной среды Оренбургской области в 1998 году. Оренбург. Госкомитет по охране окружающей среды Оренбургской области, 1999. - 151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Экологический правопорядок: Понятие и структура // Журнал российского права. 1999. - № 7/8. - С.49-56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В.Д., Сухарев А.Я. Экологическое право России. Учебник. М.: Триада ЛТД. 1997. - 473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М.: Юристъ. 1996. - 624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 законодательства при регулировании земельных отношений // Государство и право. 1996. - № 2. - С.44-54</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Э.К., Жаркова Ю.Г., Рубико Е.А. Проблемы соблюдения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сфере экологии: В кн. Правовые проблемы охраны окружающей среды. М.: ЗАО Бизнес-Школа Интел-Синтес, 1998. - с. 120-146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Е.С. Условия реализации права на обращение за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защитой // Российская юстиция. 1999. - № 5. - С. 14-15</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Гражданская процессуальная ответственность. // Государство и право. 1999.- № 7. - С.93-95</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Надо ли заменять неподлежащую сторону ?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1999. - № 8. - С.23-24</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Законодательство о животном мире и охране окружающей среды: практика применния : Материалы научно-практической конференции // Государство и право. 1996. - № 8. - С. 147-160</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Земля и право. Пособие для российских землевладельцев / Отв.ред. С.А.Боголюбов. М.: ИНФРА.М НОРМА, 1997. - 360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О совершенствовании экологического законодательства: В кн. Правовые проблемы охраны окружающей среды. -М.: Бизнес-Школа Интел-Синтес, 1998. С. 144-162</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Обязательства по возмещению</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Л.: ЛГУ, 1951 -266с.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В.И. Право граждан на информацию об окружающей среде // Российская юстиция. 2000. - № 1. - С. 19-21</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Л.И. Новое законодательство и учет экологического фактора при несостоятельности (банкротстве) организаций IIЖурнал Российского права. 1999. - № 3/4. - С.53-60</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Правовая охрана природы. М.: Знание, 1984. -111с.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окружающей среды М.: Международные отношения, 1982. - 237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Окружающая среда под охраной закона М.: Знание, (Новое в жизни, науке, технике. Право в нашей жизни). 1989. № 2.</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 М.: Наука, 1976 - 230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Концепция экологической безопасности (юридический аспект) // Советское государство и право. 1988 - № 12. -С.47-55</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Правовая охрана природы: (пособие для слушателей) М.: Знание, 1984. - 112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Водному кодексу Российской Федерации / Отв.ред. С.А.Боголюбов. М.: Юристъ, 1997. - 336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части первой (</w:t>
      </w:r>
      <w:r>
        <w:rPr>
          <w:rStyle w:val="WW8Num4z0"/>
          <w:rFonts w:ascii="Verdana" w:hAnsi="Verdana"/>
          <w:color w:val="4682B4"/>
          <w:sz w:val="18"/>
          <w:szCs w:val="18"/>
        </w:rPr>
        <w:t>постатейный</w:t>
      </w:r>
      <w:r>
        <w:rPr>
          <w:rFonts w:ascii="Verdana" w:hAnsi="Verdana"/>
          <w:color w:val="000000"/>
          <w:sz w:val="18"/>
          <w:szCs w:val="18"/>
        </w:rPr>
        <w:t>) / Отв.ред. О.Н.Садиков. М.: Юридическая фирма КОНТРАКТ ; ИНФРА.М, 1999. - 778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Комментарий к Гражданскому кодексу Российской Федерации, части второй (постатейный) / Отв.ред. О.Н.Садиков. М.: Юридическая фирма КОНТРАКТ; ИНФРА.М, 1999. - 799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Комментарий к Закону Российской Федерации "Об охране окружающей природной среды" /Отв.ред. С.А.Боголюбов. М.: ИНФРА.М - НОРМА, 1997. - 382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Отв.ред. JI.A.</w:t>
      </w:r>
      <w:r>
        <w:rPr>
          <w:rStyle w:val="WW8Num3z0"/>
          <w:rFonts w:ascii="Verdana" w:hAnsi="Verdana"/>
          <w:color w:val="000000"/>
          <w:sz w:val="18"/>
          <w:szCs w:val="18"/>
        </w:rPr>
        <w:t> </w:t>
      </w:r>
      <w:r>
        <w:rPr>
          <w:rStyle w:val="WW8Num4z0"/>
          <w:rFonts w:ascii="Verdana" w:hAnsi="Verdana"/>
          <w:color w:val="4682B4"/>
          <w:sz w:val="18"/>
          <w:szCs w:val="18"/>
        </w:rPr>
        <w:t>Окуньков</w:t>
      </w:r>
      <w:r>
        <w:rPr>
          <w:rFonts w:ascii="Verdana" w:hAnsi="Verdana"/>
          <w:color w:val="000000"/>
          <w:sz w:val="18"/>
          <w:szCs w:val="18"/>
        </w:rPr>
        <w:t>. М.: БЕК, 1994. - 458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Комментарий к Лесному кодексу Российской Федерации / Отв.ред. С.А.Боголюбов. М.: ИНФОРА.М. - НОРМА, 1997. - 384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Комментарий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Редакция журнала "Хозяйство и право", Фирма СПАРК, 1997. - 597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Костюк В. О некоторых вопросах практики применения лесного законодательства // Хозяйство и право. 1994. - № 7. - С.83-97</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Возмещение вреда, причиненного источником повышенной опасности. М.: 1996. - 348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 при переходе к рыночной экономике // Государство и право. -1994.-№7.-С.53-59</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Байкальская Академия, 1992. 240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исследование теории и практики развития. М.: 1996.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сравнительно-правовое исследование: Автореф. дис.доктора юрид.наук. М.:</w:t>
      </w:r>
      <w:r>
        <w:rPr>
          <w:rStyle w:val="WW8Num3z0"/>
          <w:rFonts w:ascii="Verdana" w:hAnsi="Verdana"/>
          <w:color w:val="000000"/>
          <w:sz w:val="18"/>
          <w:szCs w:val="18"/>
        </w:rPr>
        <w:t> </w:t>
      </w:r>
      <w:r>
        <w:rPr>
          <w:rStyle w:val="WW8Num4z0"/>
          <w:rFonts w:ascii="Verdana" w:hAnsi="Verdana"/>
          <w:color w:val="4682B4"/>
          <w:sz w:val="18"/>
          <w:szCs w:val="18"/>
        </w:rPr>
        <w:t>ПМБ</w:t>
      </w:r>
      <w:r>
        <w:rPr>
          <w:rStyle w:val="WW8Num3z0"/>
          <w:rFonts w:ascii="Verdana" w:hAnsi="Verdana"/>
          <w:color w:val="000000"/>
          <w:sz w:val="18"/>
          <w:szCs w:val="18"/>
        </w:rPr>
        <w:t> </w:t>
      </w:r>
      <w:r>
        <w:rPr>
          <w:rFonts w:ascii="Verdana" w:hAnsi="Verdana"/>
          <w:color w:val="000000"/>
          <w:sz w:val="18"/>
          <w:szCs w:val="18"/>
        </w:rPr>
        <w:t>РАГС, 1997. - 35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Формы юридической ответственности при разработке континентального шельфа // Журнал Российского права. -1998.-№ 10/11.-С.115-121</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Правовая охрана окружающей среды при эксплуатации промышленых предприятий: Учебное пособие. Екатеринбург: УрГЮА, 1998. - 200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A.B. Публичный интерес: понятие, виды и защита // Государство и право. 1999. - № 10. - С.41-58</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Кучин</w:t>
      </w:r>
      <w:r>
        <w:rPr>
          <w:rStyle w:val="WW8Num3z0"/>
          <w:rFonts w:ascii="Verdana" w:hAnsi="Verdana"/>
          <w:color w:val="000000"/>
          <w:sz w:val="18"/>
          <w:szCs w:val="18"/>
        </w:rPr>
        <w:t> </w:t>
      </w:r>
      <w:r>
        <w:rPr>
          <w:rFonts w:ascii="Verdana" w:hAnsi="Verdana"/>
          <w:color w:val="000000"/>
          <w:sz w:val="18"/>
          <w:szCs w:val="18"/>
        </w:rPr>
        <w:t>М.В. Судебный прецедент как источник права (дискуссионные вопросы) // Российский юридический журнал. 1999. -№ 4. - С.70-83</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B.B. Теория права и государства. Учебник.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1997. 428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Т.А. Общественый экологический контроль // Государство и право. 1996. - № 2. - С.65-74</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Основы теории законных интересов // Журнал Российского права. 1999. - № 5/6. - С.65-77</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Митина</w:t>
      </w:r>
      <w:r>
        <w:rPr>
          <w:rStyle w:val="WW8Num3z0"/>
          <w:rFonts w:ascii="Verdana" w:hAnsi="Verdana"/>
          <w:color w:val="000000"/>
          <w:sz w:val="18"/>
          <w:szCs w:val="18"/>
        </w:rPr>
        <w:t> </w:t>
      </w:r>
      <w:r>
        <w:rPr>
          <w:rFonts w:ascii="Verdana" w:hAnsi="Verdana"/>
          <w:color w:val="000000"/>
          <w:sz w:val="18"/>
          <w:szCs w:val="18"/>
        </w:rPr>
        <w:t>М.Г.Понятие, состав и система принципов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 Российский юридический журнал. 1999. -№ 3. - С.22-29</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Мишель Думенк. Законодательство об уголовных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в сфере охраны окружающей среды. Тез .лекций на курсах Российской Академии Государственной службы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1999. ноябрь</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С.И. Мировое соглашение в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Российская юстиция. 1999. - № 10. - С.22-23</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Абитражная практика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возмещении вреда, причиненного нарушением законодательства об охране окружающей природной среды // Вестник Московского Университета. Серия 11. Право. 1997. - № 5. - С.83-90</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Возмещение вреда, причиненного нарушением законодательства об охране окружающей природной среды и природных ресурсов : Автореф.дис.канд.юрид.наук. М.: Диалог. МГУ, 1998.-23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Возмещение вреда, причиненного нарушением законодательства об охране окружающей природной среды и природных ресурсов. Диссертация на соискание ученой степени канд.юрид.наук . М.: Диалог. МГУ, 1998-176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Проблема распределения ответственности по экологическим обязательствам, возникающие при приватизации и других формах перехода права собственности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предприятия // Государство и право. 1999. - № 9. - С.53-59</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E.H. Проблемы юридической техники в развитии экологического законодательства // Журнал Российского права. 1999. -№11.- С.62-66</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Частно-правовые институты и нормы в системе экологического права // Российская юстиция. 1999. - № 10. -С.18-19</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 Б. Римское право. М.: Ассоциациягуманитарное знание", 1994. 212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Оглоблина</w:t>
      </w:r>
      <w:r>
        <w:rPr>
          <w:rStyle w:val="WW8Num3z0"/>
          <w:rFonts w:ascii="Verdana" w:hAnsi="Verdana"/>
          <w:color w:val="000000"/>
          <w:sz w:val="18"/>
          <w:szCs w:val="18"/>
        </w:rPr>
        <w:t> </w:t>
      </w:r>
      <w:r>
        <w:rPr>
          <w:rFonts w:ascii="Verdana" w:hAnsi="Verdana"/>
          <w:color w:val="000000"/>
          <w:sz w:val="18"/>
          <w:szCs w:val="18"/>
        </w:rPr>
        <w:t>О.М. Сделки с землей в Российской Федерации. Учебно-практическое пособие. М.: Издание г-на Тихомирова, 1999. -567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Г.И. Деятельность органов прокуратуры по реализации экологического права: В кн. Правовые проблемы охраны окружающей среды. М.: Бизнес-Школа Интел-Синтес, 1998. - С. 186-197</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Г.Г. Чьи права защищаются косвенными</w:t>
      </w:r>
      <w:r>
        <w:rPr>
          <w:rStyle w:val="WW8Num3z0"/>
          <w:rFonts w:ascii="Verdana" w:hAnsi="Verdana"/>
          <w:color w:val="000000"/>
          <w:sz w:val="18"/>
          <w:szCs w:val="18"/>
        </w:rPr>
        <w:t> </w:t>
      </w:r>
      <w:r>
        <w:rPr>
          <w:rStyle w:val="WW8Num4z0"/>
          <w:rFonts w:ascii="Verdana" w:hAnsi="Verdana"/>
          <w:color w:val="4682B4"/>
          <w:sz w:val="18"/>
          <w:szCs w:val="18"/>
        </w:rPr>
        <w:t>исками</w:t>
      </w:r>
      <w:r>
        <w:rPr>
          <w:rStyle w:val="WW8Num3z0"/>
          <w:rFonts w:ascii="Verdana" w:hAnsi="Verdana"/>
          <w:color w:val="000000"/>
          <w:sz w:val="18"/>
          <w:szCs w:val="18"/>
        </w:rPr>
        <w:t> </w:t>
      </w:r>
      <w:r>
        <w:rPr>
          <w:rFonts w:ascii="Verdana" w:hAnsi="Verdana"/>
          <w:color w:val="000000"/>
          <w:sz w:val="18"/>
          <w:szCs w:val="18"/>
        </w:rPr>
        <w:t>? // Российская юстиция. 1999. - № 10. - С. 18-19</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 Охрана окружающей природной среды. Постатейный комментарий к Закону России. М.: Республика, 1993. - 221 с.</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П.А. Ограничения прав на природные ресурсы // Российская юстиция. 1999. - № 8. - С.21-22</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В.Э. Особенности права собственности на животный мир // Российская юстиция. 1998. - № 4. - С.40-42</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A.C. Проблемы согласования подведомственности федеральных судов // Хозяйство и право. 1997. -№11.- С.63-72</w:t>
      </w:r>
    </w:p>
    <w:p w:rsidR="00D830AB" w:rsidRDefault="00D830AB" w:rsidP="00D830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Сравнительный анализ законов об охране окружающей природной среды стран СНГ // Вестник Московского Университета. Серия 11. Право. 1996. - № 1. - С.35-38</w:t>
      </w:r>
    </w:p>
    <w:p w:rsidR="008C763B" w:rsidRDefault="00D830AB" w:rsidP="00D830AB">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D830AB" w:rsidRDefault="00D830AB" w:rsidP="00C213E0">
      <w:pPr>
        <w:rPr>
          <w:rFonts w:ascii="Verdana" w:hAnsi="Verdana"/>
          <w:color w:val="000000"/>
          <w:sz w:val="18"/>
          <w:szCs w:val="18"/>
        </w:rPr>
      </w:pPr>
    </w:p>
    <w:p w:rsidR="0068362D" w:rsidRPr="00031E5A" w:rsidRDefault="0068362D" w:rsidP="00C213E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0595C-E5BD-48AA-8B55-D40485B9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8142</TotalTime>
  <Pages>10</Pages>
  <Words>5044</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33728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1991</cp:revision>
  <cp:lastPrinted>2009-02-06T08:36:00Z</cp:lastPrinted>
  <dcterms:created xsi:type="dcterms:W3CDTF">2015-03-22T11:10:00Z</dcterms:created>
  <dcterms:modified xsi:type="dcterms:W3CDTF">2015-09-18T13:13:00Z</dcterms:modified>
</cp:coreProperties>
</file>