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A7F9" w14:textId="7D136170" w:rsidR="00ED0CB0" w:rsidRDefault="002326D3" w:rsidP="002326D3">
      <w:pPr>
        <w:rPr>
          <w:rFonts w:ascii="Verdana" w:hAnsi="Verdana"/>
          <w:b/>
          <w:bCs/>
          <w:color w:val="000000"/>
          <w:shd w:val="clear" w:color="auto" w:fill="FFFFFF"/>
        </w:rPr>
      </w:pPr>
      <w:r>
        <w:rPr>
          <w:rFonts w:ascii="Verdana" w:hAnsi="Verdana"/>
          <w:b/>
          <w:bCs/>
          <w:color w:val="000000"/>
          <w:shd w:val="clear" w:color="auto" w:fill="FFFFFF"/>
        </w:rPr>
        <w:t xml:space="preserve">Пухтецька Алла Альбертівна. Європейські принципи адміністративного права та їх запровадження в законодавстві України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p w14:paraId="10499A6B" w14:textId="77777777" w:rsidR="002326D3" w:rsidRPr="002326D3" w:rsidRDefault="002326D3" w:rsidP="002326D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26D3">
        <w:rPr>
          <w:rFonts w:ascii="Times New Roman" w:eastAsia="Times New Roman" w:hAnsi="Times New Roman" w:cs="Times New Roman"/>
          <w:b/>
          <w:bCs/>
          <w:color w:val="000000"/>
          <w:sz w:val="27"/>
          <w:szCs w:val="27"/>
        </w:rPr>
        <w:t>Пухтецька А. А. Європейські принципи адміністративного права та їх запровадження в законодавстві України. </w:t>
      </w:r>
      <w:r w:rsidRPr="002326D3">
        <w:rPr>
          <w:rFonts w:ascii="Times New Roman" w:eastAsia="Times New Roman" w:hAnsi="Times New Roman" w:cs="Times New Roman"/>
          <w:color w:val="000000"/>
          <w:sz w:val="27"/>
          <w:szCs w:val="27"/>
        </w:rPr>
        <w:t>– Рукопис.</w:t>
      </w:r>
    </w:p>
    <w:p w14:paraId="72B5C0F7" w14:textId="77777777" w:rsidR="002326D3" w:rsidRPr="002326D3" w:rsidRDefault="002326D3" w:rsidP="002326D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26D3">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Інститут держави і права ім. В. М. Корецького НАН України. – Київ, 2009.</w:t>
      </w:r>
    </w:p>
    <w:p w14:paraId="41B8ADDE" w14:textId="77777777" w:rsidR="002326D3" w:rsidRPr="002326D3" w:rsidRDefault="002326D3" w:rsidP="002326D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26D3">
        <w:rPr>
          <w:rFonts w:ascii="Times New Roman" w:eastAsia="Times New Roman" w:hAnsi="Times New Roman" w:cs="Times New Roman"/>
          <w:color w:val="000000"/>
          <w:sz w:val="27"/>
          <w:szCs w:val="27"/>
        </w:rPr>
        <w:t>Дисертація є першим монографічним дослідженням, присвяченим вивченню європейських принципів адміністративного права та основних напрямів їх запровадження в законодавстві України. У роботі розкрито підходи сучасних європейських та вітчизняних вчених і дослідників до визначення змісту, основних видів та значення європейських принципів адміністративного права, проведено їх класифікацію. Розглянуто еволюцію принципу верховенства права та розкрито його сучасне значення, сформульовано пропозиції та рекомендації щодо його запровадження в українському законодавстві.</w:t>
      </w:r>
    </w:p>
    <w:p w14:paraId="64F2EFB1" w14:textId="77777777" w:rsidR="002326D3" w:rsidRPr="002326D3" w:rsidRDefault="002326D3" w:rsidP="002326D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26D3">
        <w:rPr>
          <w:rFonts w:ascii="Times New Roman" w:eastAsia="Times New Roman" w:hAnsi="Times New Roman" w:cs="Times New Roman"/>
          <w:color w:val="000000"/>
          <w:sz w:val="27"/>
          <w:szCs w:val="27"/>
        </w:rPr>
        <w:t>Дисертантом обґрунтовано перелік та зміст основних принципів щодо організації та діяльності публічної адміністрації, виділено, зокрема, інституційні принципи, принципи діяльності органів публічної адміністрації, а серед останніх – принципи взаємостосунків органів публічної адміністрації з громадянами, сформульовано низку пропозицій щодо їх врахування в проекті Адміністративно-процедурного кодексу України, Кодексі України про адміністративні правопорушення, Кодексі адміністративного судочинства України, законах та підзаконних актах</w:t>
      </w:r>
    </w:p>
    <w:p w14:paraId="2426F3AF" w14:textId="77777777" w:rsidR="002326D3" w:rsidRPr="002326D3" w:rsidRDefault="002326D3" w:rsidP="002326D3"/>
    <w:sectPr w:rsidR="002326D3" w:rsidRPr="002326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968C" w14:textId="77777777" w:rsidR="00056F0B" w:rsidRDefault="00056F0B">
      <w:pPr>
        <w:spacing w:after="0" w:line="240" w:lineRule="auto"/>
      </w:pPr>
      <w:r>
        <w:separator/>
      </w:r>
    </w:p>
  </w:endnote>
  <w:endnote w:type="continuationSeparator" w:id="0">
    <w:p w14:paraId="6A74A9F8" w14:textId="77777777" w:rsidR="00056F0B" w:rsidRDefault="0005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8EBC" w14:textId="77777777" w:rsidR="00056F0B" w:rsidRDefault="00056F0B">
      <w:pPr>
        <w:spacing w:after="0" w:line="240" w:lineRule="auto"/>
      </w:pPr>
      <w:r>
        <w:separator/>
      </w:r>
    </w:p>
  </w:footnote>
  <w:footnote w:type="continuationSeparator" w:id="0">
    <w:p w14:paraId="5959C298" w14:textId="77777777" w:rsidR="00056F0B" w:rsidRDefault="00056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6F0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6"/>
  </w:num>
  <w:num w:numId="5">
    <w:abstractNumId w:val="8"/>
  </w:num>
  <w:num w:numId="6">
    <w:abstractNumId w:val="3"/>
  </w:num>
  <w:num w:numId="7">
    <w:abstractNumId w:val="5"/>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0B"/>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34606</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7283</cp:revision>
  <dcterms:created xsi:type="dcterms:W3CDTF">2024-06-20T08:51:00Z</dcterms:created>
  <dcterms:modified xsi:type="dcterms:W3CDTF">2024-07-26T09:49:00Z</dcterms:modified>
  <cp:category/>
</cp:coreProperties>
</file>