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844AE1" w:rsidRPr="00C118E5" w:rsidRDefault="00844AE1" w:rsidP="00844AE1">
      <w:pPr>
        <w:pStyle w:val="affffffff1"/>
        <w:spacing w:line="240" w:lineRule="auto"/>
      </w:pPr>
    </w:p>
    <w:p w:rsidR="005F3E2E" w:rsidRDefault="005F3E2E" w:rsidP="005F3E2E">
      <w:pPr>
        <w:pStyle w:val="affffffff1"/>
      </w:pPr>
      <w:proofErr w:type="gramStart"/>
      <w:r>
        <w:t>Б</w:t>
      </w:r>
      <w:proofErr w:type="gramEnd"/>
      <w:r>
        <w:t>ІЛОЦЕРКІВСЬКИЙ ДЕРЖАВНИЙ АГРАРНИЙ УНІВЕРСИТЕТ</w:t>
      </w:r>
    </w:p>
    <w:p w:rsidR="005F3E2E" w:rsidRDefault="005F3E2E" w:rsidP="005F3E2E">
      <w:pPr>
        <w:spacing w:line="360" w:lineRule="auto"/>
        <w:jc w:val="right"/>
        <w:rPr>
          <w:sz w:val="28"/>
        </w:rPr>
      </w:pPr>
    </w:p>
    <w:p w:rsidR="005F3E2E" w:rsidRDefault="005F3E2E" w:rsidP="005F3E2E">
      <w:pPr>
        <w:pStyle w:val="affffffff2"/>
        <w:spacing w:line="360" w:lineRule="auto"/>
      </w:pPr>
      <w:r>
        <w:t>На правах рукопису</w:t>
      </w:r>
    </w:p>
    <w:p w:rsidR="005F3E2E" w:rsidRDefault="005F3E2E" w:rsidP="005F3E2E">
      <w:pPr>
        <w:pStyle w:val="affffffff2"/>
        <w:spacing w:line="360" w:lineRule="auto"/>
      </w:pPr>
    </w:p>
    <w:p w:rsidR="005F3E2E" w:rsidRDefault="005F3E2E" w:rsidP="005F3E2E">
      <w:pPr>
        <w:pStyle w:val="affffffff2"/>
        <w:spacing w:line="360" w:lineRule="auto"/>
        <w:rPr>
          <w:b w:val="0"/>
          <w:bCs/>
        </w:rPr>
      </w:pPr>
      <w:r>
        <w:rPr>
          <w:b w:val="0"/>
          <w:bCs/>
        </w:rPr>
        <w:t>ЯРЕМЧУК АНДРІЙ ВАСИЛЬОВИЧ</w:t>
      </w:r>
    </w:p>
    <w:p w:rsidR="005F3E2E" w:rsidRDefault="005F3E2E" w:rsidP="005F3E2E">
      <w:pPr>
        <w:pStyle w:val="affffffff2"/>
        <w:spacing w:line="360" w:lineRule="auto"/>
        <w:rPr>
          <w:b w:val="0"/>
          <w:bCs/>
        </w:rPr>
      </w:pPr>
    </w:p>
    <w:p w:rsidR="005F3E2E" w:rsidRDefault="005F3E2E" w:rsidP="005F3E2E">
      <w:pPr>
        <w:pStyle w:val="affffffff2"/>
        <w:spacing w:line="360" w:lineRule="auto"/>
      </w:pPr>
      <w:r>
        <w:t>УДК 619:616-001.4:636.2/.7</w:t>
      </w:r>
    </w:p>
    <w:p w:rsidR="005F3E2E" w:rsidRDefault="005F3E2E" w:rsidP="005F3E2E">
      <w:pPr>
        <w:pStyle w:val="affffffff2"/>
        <w:spacing w:line="360" w:lineRule="auto"/>
      </w:pPr>
    </w:p>
    <w:p w:rsidR="005F3E2E" w:rsidRDefault="005F3E2E" w:rsidP="005F3E2E">
      <w:pPr>
        <w:pStyle w:val="affffffff2"/>
        <w:spacing w:line="360" w:lineRule="auto"/>
      </w:pPr>
    </w:p>
    <w:p w:rsidR="005F3E2E" w:rsidRDefault="005F3E2E" w:rsidP="005F3E2E">
      <w:pPr>
        <w:pStyle w:val="affffffff2"/>
        <w:spacing w:line="360" w:lineRule="auto"/>
        <w:rPr>
          <w:b w:val="0"/>
          <w:bCs/>
        </w:rPr>
      </w:pPr>
      <w:bookmarkStart w:id="0" w:name="_GoBack"/>
      <w:r>
        <w:rPr>
          <w:b w:val="0"/>
          <w:bCs/>
        </w:rPr>
        <w:t>ТКАНИННИЙ ГЕМОСТАЗ У СОБАК І ВЕЛИКОЇ РОГАТОЇ ХУДОБИ ПРИ ЛІКУВАННІ ГНІЙНИХ РАН І</w:t>
      </w:r>
      <w:proofErr w:type="gramStart"/>
      <w:r>
        <w:rPr>
          <w:b w:val="0"/>
          <w:bCs/>
        </w:rPr>
        <w:t>З</w:t>
      </w:r>
      <w:proofErr w:type="gramEnd"/>
      <w:r>
        <w:rPr>
          <w:b w:val="0"/>
          <w:bCs/>
        </w:rPr>
        <w:t xml:space="preserve"> ЗАСТОСУВАННЯМ МАЗЕЙ</w:t>
      </w:r>
    </w:p>
    <w:p w:rsidR="005F3E2E" w:rsidRDefault="005F3E2E" w:rsidP="005F3E2E">
      <w:pPr>
        <w:pStyle w:val="affffffff2"/>
        <w:spacing w:line="360" w:lineRule="auto"/>
        <w:rPr>
          <w:b w:val="0"/>
          <w:bCs/>
        </w:rPr>
      </w:pPr>
      <w:r>
        <w:rPr>
          <w:b w:val="0"/>
          <w:bCs/>
        </w:rPr>
        <w:t>НА ГІДРОФІЛЬНІЙ ОСНОВІ</w:t>
      </w:r>
    </w:p>
    <w:bookmarkEnd w:id="0"/>
    <w:p w:rsidR="005F3E2E" w:rsidRDefault="005F3E2E" w:rsidP="005F3E2E">
      <w:pPr>
        <w:pStyle w:val="affffffff2"/>
        <w:spacing w:line="360" w:lineRule="auto"/>
      </w:pPr>
    </w:p>
    <w:p w:rsidR="005F3E2E" w:rsidRDefault="005F3E2E" w:rsidP="005F3E2E">
      <w:pPr>
        <w:pStyle w:val="affffffff2"/>
        <w:spacing w:line="360" w:lineRule="auto"/>
      </w:pPr>
      <w:r>
        <w:t>16.00.05 – ветеринарна хірургія</w:t>
      </w:r>
    </w:p>
    <w:p w:rsidR="005F3E2E" w:rsidRDefault="005F3E2E" w:rsidP="005F3E2E">
      <w:pPr>
        <w:pStyle w:val="affffffff2"/>
        <w:spacing w:line="360" w:lineRule="auto"/>
      </w:pPr>
    </w:p>
    <w:p w:rsidR="005F3E2E" w:rsidRDefault="005F3E2E" w:rsidP="005F3E2E">
      <w:pPr>
        <w:pStyle w:val="affffffff2"/>
        <w:spacing w:line="360" w:lineRule="auto"/>
      </w:pPr>
      <w:r>
        <w:t>Дисертація</w:t>
      </w:r>
    </w:p>
    <w:p w:rsidR="005F3E2E" w:rsidRDefault="005F3E2E" w:rsidP="005F3E2E">
      <w:pPr>
        <w:pStyle w:val="affffffff2"/>
        <w:spacing w:line="360" w:lineRule="auto"/>
      </w:pPr>
      <w:r>
        <w:t>на здобуття наукового ступеня</w:t>
      </w:r>
    </w:p>
    <w:p w:rsidR="005F3E2E" w:rsidRDefault="005F3E2E" w:rsidP="005F3E2E">
      <w:pPr>
        <w:pStyle w:val="affffffff2"/>
        <w:spacing w:line="360" w:lineRule="auto"/>
      </w:pPr>
      <w:r>
        <w:t>кандидата ветеринарних наук</w:t>
      </w:r>
    </w:p>
    <w:p w:rsidR="005F3E2E" w:rsidRDefault="005F3E2E" w:rsidP="005F3E2E">
      <w:pPr>
        <w:pStyle w:val="affffffff2"/>
        <w:spacing w:line="360" w:lineRule="auto"/>
      </w:pPr>
    </w:p>
    <w:p w:rsidR="005F3E2E" w:rsidRDefault="005F3E2E" w:rsidP="005F3E2E">
      <w:pPr>
        <w:pStyle w:val="affffffff2"/>
        <w:spacing w:line="360" w:lineRule="auto"/>
      </w:pPr>
    </w:p>
    <w:p w:rsidR="005F3E2E" w:rsidRDefault="005F3E2E" w:rsidP="005F3E2E">
      <w:pPr>
        <w:pStyle w:val="affffffff2"/>
        <w:spacing w:line="360" w:lineRule="auto"/>
      </w:pPr>
    </w:p>
    <w:p w:rsidR="005F3E2E" w:rsidRDefault="005F3E2E" w:rsidP="005F3E2E">
      <w:pPr>
        <w:pStyle w:val="affffffff2"/>
        <w:spacing w:line="360" w:lineRule="auto"/>
        <w:ind w:left="4248"/>
        <w:jc w:val="both"/>
      </w:pPr>
      <w:r>
        <w:t xml:space="preserve">         Науковий керівник – доктор</w:t>
      </w:r>
    </w:p>
    <w:p w:rsidR="005F3E2E" w:rsidRDefault="005F3E2E" w:rsidP="005F3E2E">
      <w:pPr>
        <w:pStyle w:val="affffffff2"/>
        <w:spacing w:line="360" w:lineRule="auto"/>
        <w:ind w:left="4248"/>
        <w:jc w:val="both"/>
      </w:pPr>
      <w:r>
        <w:t xml:space="preserve">         ветеринарних наук, професор</w:t>
      </w:r>
    </w:p>
    <w:p w:rsidR="005F3E2E" w:rsidRDefault="005F3E2E" w:rsidP="005F3E2E">
      <w:pPr>
        <w:pStyle w:val="affffffff2"/>
        <w:spacing w:line="360" w:lineRule="auto"/>
        <w:ind w:left="4248"/>
        <w:jc w:val="both"/>
        <w:rPr>
          <w:b w:val="0"/>
          <w:bCs/>
        </w:rPr>
      </w:pPr>
      <w:r>
        <w:rPr>
          <w:b w:val="0"/>
          <w:bCs/>
        </w:rPr>
        <w:t xml:space="preserve">         РУБЛЕНКО Михайло Васильович</w:t>
      </w:r>
    </w:p>
    <w:p w:rsidR="005F3E2E" w:rsidRDefault="005F3E2E" w:rsidP="005F3E2E">
      <w:pPr>
        <w:pStyle w:val="affffffff2"/>
        <w:spacing w:line="360" w:lineRule="auto"/>
        <w:ind w:left="4248"/>
        <w:jc w:val="both"/>
      </w:pPr>
    </w:p>
    <w:p w:rsidR="005F3E2E" w:rsidRDefault="005F3E2E" w:rsidP="005F3E2E">
      <w:pPr>
        <w:pStyle w:val="affffffff2"/>
        <w:spacing w:line="360" w:lineRule="auto"/>
        <w:ind w:left="4248"/>
        <w:jc w:val="both"/>
      </w:pPr>
    </w:p>
    <w:p w:rsidR="005F3E2E" w:rsidRDefault="005F3E2E" w:rsidP="005F3E2E">
      <w:pPr>
        <w:pStyle w:val="affffffff2"/>
        <w:spacing w:line="360" w:lineRule="auto"/>
        <w:ind w:left="4248"/>
        <w:jc w:val="both"/>
      </w:pPr>
    </w:p>
    <w:p w:rsidR="005F3E2E" w:rsidRDefault="005F3E2E" w:rsidP="005F3E2E">
      <w:pPr>
        <w:pStyle w:val="affffffff2"/>
        <w:spacing w:line="360" w:lineRule="auto"/>
        <w:ind w:left="4248"/>
        <w:jc w:val="both"/>
      </w:pPr>
    </w:p>
    <w:p w:rsidR="005F3E2E" w:rsidRDefault="005F3E2E" w:rsidP="005F3E2E">
      <w:pPr>
        <w:pStyle w:val="affffffff2"/>
        <w:spacing w:line="360" w:lineRule="auto"/>
      </w:pPr>
      <w:proofErr w:type="gramStart"/>
      <w:r>
        <w:t>Б</w:t>
      </w:r>
      <w:proofErr w:type="gramEnd"/>
      <w:r>
        <w:t>іла Церква – 2006</w:t>
      </w:r>
    </w:p>
    <w:p w:rsidR="005F3E2E" w:rsidRDefault="005F3E2E" w:rsidP="005F3E2E">
      <w:pPr>
        <w:pStyle w:val="affffffff1"/>
        <w:spacing w:line="348" w:lineRule="auto"/>
        <w:rPr>
          <w:caps w:val="0"/>
        </w:rPr>
      </w:pPr>
      <w:r>
        <w:t>Змі</w:t>
      </w:r>
      <w:proofErr w:type="gramStart"/>
      <w:r>
        <w:t>ст</w:t>
      </w:r>
      <w:proofErr w:type="gramEnd"/>
    </w:p>
    <w:p w:rsidR="005F3E2E" w:rsidRDefault="005F3E2E" w:rsidP="005F3E2E">
      <w:pPr>
        <w:spacing w:line="348" w:lineRule="auto"/>
        <w:jc w:val="both"/>
        <w:rPr>
          <w:sz w:val="28"/>
        </w:rPr>
      </w:pPr>
      <w:r>
        <w:rPr>
          <w:b/>
          <w:bCs/>
          <w:sz w:val="28"/>
        </w:rPr>
        <w:t>Перелік умовних позначень</w:t>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5F3E2E" w:rsidRDefault="005F3E2E" w:rsidP="005F3E2E">
      <w:pPr>
        <w:spacing w:line="348" w:lineRule="auto"/>
        <w:jc w:val="both"/>
        <w:rPr>
          <w:sz w:val="28"/>
        </w:rPr>
      </w:pPr>
      <w:proofErr w:type="gramStart"/>
      <w:r>
        <w:rPr>
          <w:b/>
          <w:bCs/>
          <w:sz w:val="28"/>
        </w:rPr>
        <w:t>Вступ</w:t>
      </w:r>
      <w:proofErr w:type="gramEnd"/>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4</w:t>
      </w:r>
    </w:p>
    <w:p w:rsidR="005F3E2E" w:rsidRDefault="005F3E2E" w:rsidP="005F3E2E">
      <w:pPr>
        <w:spacing w:line="348" w:lineRule="auto"/>
        <w:jc w:val="both"/>
        <w:rPr>
          <w:sz w:val="28"/>
        </w:rPr>
      </w:pPr>
      <w:r>
        <w:rPr>
          <w:sz w:val="28"/>
        </w:rPr>
        <w:t xml:space="preserve">Розділ 1 </w:t>
      </w:r>
      <w:r>
        <w:rPr>
          <w:b/>
          <w:bCs/>
          <w:sz w:val="28"/>
        </w:rPr>
        <w:t>Огляд літератури</w:t>
      </w:r>
      <w:r>
        <w:rPr>
          <w:sz w:val="28"/>
        </w:rPr>
        <w:tab/>
      </w:r>
      <w:r>
        <w:rPr>
          <w:sz w:val="28"/>
        </w:rPr>
        <w:tab/>
      </w:r>
      <w:r>
        <w:rPr>
          <w:sz w:val="28"/>
        </w:rPr>
        <w:tab/>
      </w:r>
      <w:r>
        <w:rPr>
          <w:sz w:val="28"/>
        </w:rPr>
        <w:tab/>
      </w:r>
      <w:r>
        <w:rPr>
          <w:sz w:val="28"/>
        </w:rPr>
        <w:tab/>
      </w:r>
      <w:r>
        <w:rPr>
          <w:sz w:val="28"/>
        </w:rPr>
        <w:tab/>
      </w:r>
      <w:r>
        <w:rPr>
          <w:sz w:val="28"/>
        </w:rPr>
        <w:tab/>
      </w:r>
      <w:r>
        <w:rPr>
          <w:sz w:val="28"/>
        </w:rPr>
        <w:tab/>
        <w:t xml:space="preserve">        10</w:t>
      </w:r>
    </w:p>
    <w:p w:rsidR="005F3E2E" w:rsidRDefault="005F3E2E" w:rsidP="005F3E2E">
      <w:pPr>
        <w:spacing w:line="348" w:lineRule="auto"/>
        <w:ind w:firstLine="708"/>
        <w:jc w:val="both"/>
        <w:rPr>
          <w:sz w:val="28"/>
        </w:rPr>
      </w:pPr>
      <w:r>
        <w:rPr>
          <w:sz w:val="28"/>
        </w:rPr>
        <w:t>1.1. Видові особливості запальної реакції у тварин</w:t>
      </w:r>
      <w:r>
        <w:rPr>
          <w:sz w:val="28"/>
        </w:rPr>
        <w:tab/>
      </w:r>
      <w:r>
        <w:rPr>
          <w:sz w:val="28"/>
        </w:rPr>
        <w:tab/>
      </w:r>
      <w:r>
        <w:rPr>
          <w:sz w:val="28"/>
        </w:rPr>
        <w:tab/>
        <w:t xml:space="preserve">        10</w:t>
      </w:r>
    </w:p>
    <w:p w:rsidR="005F3E2E" w:rsidRDefault="005F3E2E" w:rsidP="005F3E2E">
      <w:pPr>
        <w:spacing w:line="348" w:lineRule="auto"/>
        <w:ind w:firstLine="708"/>
        <w:jc w:val="both"/>
        <w:rPr>
          <w:sz w:val="28"/>
        </w:rPr>
      </w:pPr>
      <w:r>
        <w:rPr>
          <w:sz w:val="28"/>
        </w:rPr>
        <w:t>1.2.</w:t>
      </w:r>
      <w:r>
        <w:rPr>
          <w:spacing w:val="1"/>
          <w:sz w:val="28"/>
          <w:szCs w:val="27"/>
        </w:rPr>
        <w:t xml:space="preserve"> Роль системи гемостазу при запальних процесах у тварин</w:t>
      </w:r>
      <w:r>
        <w:rPr>
          <w:spacing w:val="1"/>
          <w:sz w:val="28"/>
          <w:szCs w:val="27"/>
        </w:rPr>
        <w:tab/>
        <w:t xml:space="preserve">        16</w:t>
      </w:r>
    </w:p>
    <w:p w:rsidR="005F3E2E" w:rsidRDefault="005F3E2E" w:rsidP="005F3E2E">
      <w:pPr>
        <w:spacing w:line="348" w:lineRule="auto"/>
        <w:ind w:firstLine="708"/>
        <w:jc w:val="both"/>
        <w:rPr>
          <w:sz w:val="28"/>
        </w:rPr>
      </w:pPr>
      <w:r>
        <w:rPr>
          <w:sz w:val="28"/>
        </w:rPr>
        <w:t>1.3.</w:t>
      </w:r>
      <w:r>
        <w:t xml:space="preserve"> </w:t>
      </w:r>
      <w:r>
        <w:rPr>
          <w:sz w:val="28"/>
        </w:rPr>
        <w:t xml:space="preserve">Методи діагностики і контролю перебігу ранового процесу </w:t>
      </w:r>
    </w:p>
    <w:p w:rsidR="005F3E2E" w:rsidRDefault="005F3E2E" w:rsidP="005F3E2E">
      <w:pPr>
        <w:spacing w:line="348" w:lineRule="auto"/>
        <w:ind w:left="708"/>
        <w:jc w:val="both"/>
        <w:rPr>
          <w:sz w:val="28"/>
        </w:rPr>
      </w:pPr>
      <w:r>
        <w:rPr>
          <w:sz w:val="28"/>
        </w:rPr>
        <w:t xml:space="preserve">       у тварин</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22</w:t>
      </w:r>
    </w:p>
    <w:p w:rsidR="005F3E2E" w:rsidRDefault="005F3E2E" w:rsidP="005F3E2E">
      <w:pPr>
        <w:spacing w:line="348" w:lineRule="auto"/>
        <w:ind w:firstLine="708"/>
        <w:jc w:val="both"/>
        <w:rPr>
          <w:sz w:val="28"/>
        </w:rPr>
      </w:pPr>
      <w:r>
        <w:rPr>
          <w:sz w:val="28"/>
        </w:rPr>
        <w:t>1.4. Лікування ран у тварин</w:t>
      </w:r>
      <w:r>
        <w:rPr>
          <w:sz w:val="28"/>
        </w:rPr>
        <w:tab/>
      </w:r>
      <w:r>
        <w:rPr>
          <w:sz w:val="28"/>
        </w:rPr>
        <w:tab/>
      </w:r>
      <w:r>
        <w:rPr>
          <w:sz w:val="28"/>
        </w:rPr>
        <w:tab/>
      </w:r>
      <w:r>
        <w:rPr>
          <w:sz w:val="28"/>
        </w:rPr>
        <w:tab/>
      </w:r>
      <w:r>
        <w:rPr>
          <w:sz w:val="28"/>
        </w:rPr>
        <w:tab/>
      </w:r>
      <w:r>
        <w:rPr>
          <w:sz w:val="28"/>
        </w:rPr>
        <w:tab/>
      </w:r>
      <w:r>
        <w:rPr>
          <w:sz w:val="28"/>
        </w:rPr>
        <w:tab/>
        <w:t xml:space="preserve">        30</w:t>
      </w:r>
    </w:p>
    <w:p w:rsidR="005F3E2E" w:rsidRDefault="005F3E2E" w:rsidP="005F3E2E">
      <w:pPr>
        <w:pStyle w:val="1"/>
        <w:spacing w:line="348" w:lineRule="auto"/>
        <w:rPr>
          <w:b w:val="0"/>
          <w:bCs w:val="0"/>
        </w:rPr>
      </w:pPr>
      <w:r>
        <w:lastRenderedPageBreak/>
        <w:t xml:space="preserve">Розділ 2 </w:t>
      </w:r>
      <w:r>
        <w:rPr>
          <w:b w:val="0"/>
          <w:bCs w:val="0"/>
        </w:rPr>
        <w:t>Вибі</w:t>
      </w:r>
      <w:proofErr w:type="gramStart"/>
      <w:r>
        <w:rPr>
          <w:b w:val="0"/>
          <w:bCs w:val="0"/>
        </w:rPr>
        <w:t>р</w:t>
      </w:r>
      <w:proofErr w:type="gramEnd"/>
      <w:r>
        <w:rPr>
          <w:b w:val="0"/>
          <w:bCs w:val="0"/>
        </w:rPr>
        <w:t xml:space="preserve"> напрямів досліджень, матеріал та методи виконання</w:t>
      </w:r>
    </w:p>
    <w:p w:rsidR="005F3E2E" w:rsidRDefault="005F3E2E" w:rsidP="005F3E2E">
      <w:pPr>
        <w:pStyle w:val="1"/>
        <w:spacing w:line="348" w:lineRule="auto"/>
      </w:pPr>
      <w:r>
        <w:rPr>
          <w:b w:val="0"/>
          <w:bCs w:val="0"/>
        </w:rPr>
        <w:t xml:space="preserve">               роботи</w:t>
      </w:r>
      <w:r>
        <w:tab/>
      </w:r>
      <w:r>
        <w:tab/>
      </w:r>
      <w:r>
        <w:tab/>
      </w:r>
      <w:r>
        <w:tab/>
      </w:r>
      <w:r>
        <w:tab/>
      </w:r>
      <w:r>
        <w:tab/>
      </w:r>
      <w:r>
        <w:tab/>
      </w:r>
      <w:r>
        <w:tab/>
      </w:r>
      <w:r>
        <w:tab/>
      </w:r>
      <w:r>
        <w:tab/>
        <w:t xml:space="preserve">        39</w:t>
      </w:r>
    </w:p>
    <w:p w:rsidR="005F3E2E" w:rsidRDefault="005F3E2E" w:rsidP="005F3E2E">
      <w:pPr>
        <w:spacing w:line="348" w:lineRule="auto"/>
        <w:jc w:val="both"/>
        <w:rPr>
          <w:b/>
          <w:bCs/>
          <w:sz w:val="28"/>
        </w:rPr>
      </w:pPr>
      <w:r>
        <w:rPr>
          <w:sz w:val="28"/>
        </w:rPr>
        <w:t>Розділ 3</w:t>
      </w:r>
      <w:r>
        <w:t xml:space="preserve"> </w:t>
      </w:r>
      <w:r>
        <w:rPr>
          <w:b/>
          <w:bCs/>
          <w:sz w:val="28"/>
        </w:rPr>
        <w:t>Гемостазологічна характеристика тканин собак і великої</w:t>
      </w:r>
    </w:p>
    <w:p w:rsidR="005F3E2E" w:rsidRDefault="005F3E2E" w:rsidP="005F3E2E">
      <w:pPr>
        <w:spacing w:line="348" w:lineRule="auto"/>
        <w:jc w:val="both"/>
        <w:rPr>
          <w:b/>
          <w:bCs/>
        </w:rPr>
      </w:pPr>
      <w:r>
        <w:rPr>
          <w:b/>
          <w:bCs/>
          <w:sz w:val="28"/>
        </w:rPr>
        <w:t xml:space="preserve">               рогатої худоби</w:t>
      </w:r>
      <w:r>
        <w:rPr>
          <w:sz w:val="28"/>
        </w:rPr>
        <w:tab/>
      </w:r>
      <w:r>
        <w:rPr>
          <w:sz w:val="28"/>
        </w:rPr>
        <w:tab/>
      </w:r>
      <w:r>
        <w:rPr>
          <w:sz w:val="28"/>
        </w:rPr>
        <w:tab/>
      </w:r>
      <w:r>
        <w:rPr>
          <w:sz w:val="28"/>
        </w:rPr>
        <w:tab/>
      </w:r>
      <w:r>
        <w:rPr>
          <w:sz w:val="28"/>
        </w:rPr>
        <w:tab/>
      </w:r>
      <w:r>
        <w:rPr>
          <w:sz w:val="28"/>
        </w:rPr>
        <w:tab/>
      </w:r>
      <w:r>
        <w:rPr>
          <w:sz w:val="28"/>
        </w:rPr>
        <w:tab/>
      </w:r>
      <w:r>
        <w:rPr>
          <w:sz w:val="28"/>
        </w:rPr>
        <w:tab/>
        <w:t xml:space="preserve">        51</w:t>
      </w:r>
    </w:p>
    <w:p w:rsidR="005F3E2E" w:rsidRDefault="005F3E2E" w:rsidP="005F3E2E">
      <w:pPr>
        <w:spacing w:line="348" w:lineRule="auto"/>
        <w:jc w:val="both"/>
        <w:rPr>
          <w:b/>
          <w:bCs/>
          <w:sz w:val="28"/>
        </w:rPr>
      </w:pPr>
      <w:r>
        <w:rPr>
          <w:sz w:val="28"/>
        </w:rPr>
        <w:t xml:space="preserve">Розділ 4 </w:t>
      </w:r>
      <w:r>
        <w:rPr>
          <w:b/>
          <w:bCs/>
          <w:sz w:val="28"/>
        </w:rPr>
        <w:t>Клініко-гемостазологічне обґрунтування застосування</w:t>
      </w:r>
    </w:p>
    <w:p w:rsidR="005F3E2E" w:rsidRDefault="005F3E2E" w:rsidP="005F3E2E">
      <w:pPr>
        <w:spacing w:line="348" w:lineRule="auto"/>
        <w:jc w:val="both"/>
        <w:rPr>
          <w:sz w:val="28"/>
        </w:rPr>
      </w:pPr>
      <w:r>
        <w:rPr>
          <w:b/>
          <w:bCs/>
          <w:sz w:val="28"/>
        </w:rPr>
        <w:t xml:space="preserve">              мазі “Левосин” при гнійних ранах у собак</w:t>
      </w:r>
      <w:r>
        <w:rPr>
          <w:sz w:val="28"/>
        </w:rPr>
        <w:tab/>
      </w:r>
      <w:r>
        <w:rPr>
          <w:sz w:val="28"/>
        </w:rPr>
        <w:tab/>
      </w:r>
      <w:r>
        <w:rPr>
          <w:sz w:val="28"/>
        </w:rPr>
        <w:tab/>
      </w:r>
      <w:r>
        <w:rPr>
          <w:sz w:val="28"/>
        </w:rPr>
        <w:tab/>
        <w:t xml:space="preserve">        62</w:t>
      </w:r>
    </w:p>
    <w:p w:rsidR="005F3E2E" w:rsidRDefault="005F3E2E" w:rsidP="005F3E2E">
      <w:pPr>
        <w:spacing w:line="348" w:lineRule="auto"/>
        <w:ind w:left="708"/>
        <w:jc w:val="both"/>
        <w:rPr>
          <w:sz w:val="28"/>
        </w:rPr>
      </w:pPr>
      <w:r>
        <w:rPr>
          <w:sz w:val="28"/>
        </w:rPr>
        <w:t xml:space="preserve">4.1. Клінічне та ехографічне </w:t>
      </w:r>
      <w:proofErr w:type="gramStart"/>
      <w:r>
        <w:rPr>
          <w:sz w:val="28"/>
        </w:rPr>
        <w:t>досл</w:t>
      </w:r>
      <w:proofErr w:type="gramEnd"/>
      <w:r>
        <w:rPr>
          <w:sz w:val="28"/>
        </w:rPr>
        <w:t>ідження</w:t>
      </w:r>
      <w:r>
        <w:rPr>
          <w:sz w:val="28"/>
        </w:rPr>
        <w:tab/>
      </w:r>
      <w:r>
        <w:rPr>
          <w:sz w:val="28"/>
        </w:rPr>
        <w:tab/>
      </w:r>
      <w:r>
        <w:rPr>
          <w:sz w:val="28"/>
        </w:rPr>
        <w:tab/>
      </w:r>
      <w:r>
        <w:rPr>
          <w:sz w:val="28"/>
        </w:rPr>
        <w:tab/>
        <w:t xml:space="preserve">        62</w:t>
      </w:r>
    </w:p>
    <w:p w:rsidR="005F3E2E" w:rsidRDefault="005F3E2E" w:rsidP="005F3E2E">
      <w:pPr>
        <w:spacing w:line="348" w:lineRule="auto"/>
        <w:ind w:left="708"/>
        <w:jc w:val="both"/>
        <w:rPr>
          <w:sz w:val="28"/>
        </w:rPr>
      </w:pPr>
      <w:r>
        <w:rPr>
          <w:sz w:val="28"/>
        </w:rPr>
        <w:t xml:space="preserve">4.2. Цитологічні </w:t>
      </w:r>
      <w:proofErr w:type="gramStart"/>
      <w:r>
        <w:rPr>
          <w:sz w:val="28"/>
        </w:rPr>
        <w:t>досл</w:t>
      </w:r>
      <w:proofErr w:type="gramEnd"/>
      <w:r>
        <w:rPr>
          <w:sz w:val="28"/>
        </w:rPr>
        <w:t>ідження</w:t>
      </w:r>
      <w:r>
        <w:rPr>
          <w:sz w:val="28"/>
        </w:rPr>
        <w:tab/>
      </w:r>
      <w:r>
        <w:rPr>
          <w:sz w:val="28"/>
        </w:rPr>
        <w:tab/>
      </w:r>
      <w:r>
        <w:rPr>
          <w:sz w:val="28"/>
        </w:rPr>
        <w:tab/>
      </w:r>
      <w:r>
        <w:rPr>
          <w:sz w:val="28"/>
        </w:rPr>
        <w:tab/>
      </w:r>
      <w:r>
        <w:rPr>
          <w:sz w:val="28"/>
        </w:rPr>
        <w:tab/>
      </w:r>
      <w:r>
        <w:rPr>
          <w:sz w:val="28"/>
        </w:rPr>
        <w:tab/>
      </w:r>
      <w:r>
        <w:rPr>
          <w:sz w:val="28"/>
        </w:rPr>
        <w:tab/>
        <w:t xml:space="preserve">        73</w:t>
      </w:r>
    </w:p>
    <w:p w:rsidR="005F3E2E" w:rsidRDefault="005F3E2E" w:rsidP="005F3E2E">
      <w:pPr>
        <w:spacing w:line="348" w:lineRule="auto"/>
        <w:ind w:left="708"/>
        <w:jc w:val="both"/>
        <w:rPr>
          <w:sz w:val="28"/>
        </w:rPr>
      </w:pPr>
      <w:r>
        <w:rPr>
          <w:sz w:val="28"/>
        </w:rPr>
        <w:t xml:space="preserve">4.3. Тканинний гемостаз і </w:t>
      </w:r>
      <w:proofErr w:type="gramStart"/>
      <w:r>
        <w:rPr>
          <w:sz w:val="28"/>
        </w:rPr>
        <w:t>г</w:t>
      </w:r>
      <w:proofErr w:type="gramEnd"/>
      <w:r>
        <w:rPr>
          <w:sz w:val="28"/>
        </w:rPr>
        <w:t>істоструктура ранових біоптатів</w:t>
      </w:r>
      <w:r>
        <w:rPr>
          <w:sz w:val="28"/>
        </w:rPr>
        <w:tab/>
        <w:t xml:space="preserve">        81</w:t>
      </w:r>
    </w:p>
    <w:p w:rsidR="005F3E2E" w:rsidRDefault="005F3E2E" w:rsidP="005F3E2E">
      <w:pPr>
        <w:spacing w:line="348" w:lineRule="auto"/>
        <w:ind w:left="708"/>
        <w:jc w:val="both"/>
        <w:rPr>
          <w:sz w:val="28"/>
        </w:rPr>
      </w:pPr>
      <w:r>
        <w:rPr>
          <w:sz w:val="28"/>
        </w:rPr>
        <w:t>4.4. Стан тканинної калікреїн-кінінової системи</w:t>
      </w:r>
      <w:r>
        <w:rPr>
          <w:sz w:val="28"/>
        </w:rPr>
        <w:tab/>
      </w:r>
      <w:r>
        <w:rPr>
          <w:sz w:val="28"/>
        </w:rPr>
        <w:tab/>
      </w:r>
      <w:r>
        <w:rPr>
          <w:sz w:val="28"/>
        </w:rPr>
        <w:tab/>
        <w:t xml:space="preserve">        90</w:t>
      </w:r>
    </w:p>
    <w:p w:rsidR="005F3E2E" w:rsidRDefault="005F3E2E" w:rsidP="005F3E2E">
      <w:pPr>
        <w:spacing w:line="348" w:lineRule="auto"/>
        <w:jc w:val="both"/>
        <w:rPr>
          <w:b/>
          <w:bCs/>
          <w:sz w:val="28"/>
        </w:rPr>
      </w:pPr>
      <w:r>
        <w:rPr>
          <w:sz w:val="28"/>
        </w:rPr>
        <w:t xml:space="preserve">Розділ 5 </w:t>
      </w:r>
      <w:r>
        <w:rPr>
          <w:b/>
          <w:bCs/>
          <w:sz w:val="28"/>
        </w:rPr>
        <w:t>Клініко-гемостазологічне обґрунтування застосування</w:t>
      </w:r>
    </w:p>
    <w:p w:rsidR="005F3E2E" w:rsidRDefault="005F3E2E" w:rsidP="005F3E2E">
      <w:pPr>
        <w:spacing w:line="348" w:lineRule="auto"/>
        <w:jc w:val="both"/>
        <w:rPr>
          <w:sz w:val="28"/>
        </w:rPr>
      </w:pPr>
      <w:r>
        <w:rPr>
          <w:b/>
          <w:bCs/>
          <w:sz w:val="28"/>
        </w:rPr>
        <w:t xml:space="preserve">               мазі “Мірамістин” при гнійних ранах у собак</w:t>
      </w:r>
      <w:r>
        <w:rPr>
          <w:sz w:val="28"/>
        </w:rPr>
        <w:tab/>
      </w:r>
      <w:r>
        <w:rPr>
          <w:sz w:val="28"/>
        </w:rPr>
        <w:tab/>
      </w:r>
      <w:r>
        <w:rPr>
          <w:sz w:val="28"/>
        </w:rPr>
        <w:tab/>
        <w:t xml:space="preserve">        97</w:t>
      </w:r>
    </w:p>
    <w:p w:rsidR="005F3E2E" w:rsidRDefault="005F3E2E" w:rsidP="005F3E2E">
      <w:pPr>
        <w:spacing w:line="348" w:lineRule="auto"/>
        <w:jc w:val="both"/>
        <w:rPr>
          <w:b/>
          <w:bCs/>
          <w:sz w:val="28"/>
        </w:rPr>
      </w:pPr>
      <w:r>
        <w:rPr>
          <w:sz w:val="28"/>
        </w:rPr>
        <w:t xml:space="preserve">Розділ 6 </w:t>
      </w:r>
      <w:r>
        <w:rPr>
          <w:b/>
          <w:bCs/>
          <w:sz w:val="28"/>
        </w:rPr>
        <w:t>Клініко-гемостазологічне обґрунтування застосування мазі</w:t>
      </w:r>
    </w:p>
    <w:p w:rsidR="005F3E2E" w:rsidRDefault="005F3E2E" w:rsidP="005F3E2E">
      <w:pPr>
        <w:spacing w:line="348" w:lineRule="auto"/>
        <w:jc w:val="both"/>
        <w:rPr>
          <w:sz w:val="28"/>
        </w:rPr>
      </w:pPr>
      <w:r>
        <w:rPr>
          <w:b/>
          <w:bCs/>
          <w:sz w:val="28"/>
        </w:rPr>
        <w:t xml:space="preserve">            “Левосин” при гнійних ранах </w:t>
      </w:r>
      <w:proofErr w:type="gramStart"/>
      <w:r>
        <w:rPr>
          <w:b/>
          <w:bCs/>
          <w:sz w:val="28"/>
        </w:rPr>
        <w:t>у</w:t>
      </w:r>
      <w:proofErr w:type="gramEnd"/>
      <w:r>
        <w:rPr>
          <w:b/>
          <w:bCs/>
          <w:sz w:val="28"/>
        </w:rPr>
        <w:t xml:space="preserve"> великої рогатої худоби</w:t>
      </w:r>
      <w:r>
        <w:rPr>
          <w:sz w:val="28"/>
        </w:rPr>
        <w:t xml:space="preserve">                 103</w:t>
      </w:r>
    </w:p>
    <w:p w:rsidR="005F3E2E" w:rsidRDefault="005F3E2E" w:rsidP="005F3E2E">
      <w:pPr>
        <w:spacing w:line="348" w:lineRule="auto"/>
        <w:ind w:left="708"/>
        <w:jc w:val="both"/>
        <w:rPr>
          <w:sz w:val="28"/>
        </w:rPr>
      </w:pPr>
      <w:r>
        <w:rPr>
          <w:sz w:val="28"/>
        </w:rPr>
        <w:t xml:space="preserve">6.1. Клінічне та ехографічне </w:t>
      </w:r>
      <w:proofErr w:type="gramStart"/>
      <w:r>
        <w:rPr>
          <w:sz w:val="28"/>
        </w:rPr>
        <w:t>досл</w:t>
      </w:r>
      <w:proofErr w:type="gramEnd"/>
      <w:r>
        <w:rPr>
          <w:sz w:val="28"/>
        </w:rPr>
        <w:t>ідження</w:t>
      </w:r>
      <w:r>
        <w:rPr>
          <w:sz w:val="28"/>
        </w:rPr>
        <w:tab/>
      </w:r>
      <w:r>
        <w:rPr>
          <w:sz w:val="28"/>
        </w:rPr>
        <w:tab/>
      </w:r>
      <w:r>
        <w:rPr>
          <w:sz w:val="28"/>
        </w:rPr>
        <w:tab/>
      </w:r>
      <w:r>
        <w:rPr>
          <w:sz w:val="28"/>
        </w:rPr>
        <w:tab/>
        <w:t xml:space="preserve">       104</w:t>
      </w:r>
    </w:p>
    <w:p w:rsidR="005F3E2E" w:rsidRDefault="005F3E2E" w:rsidP="005F3E2E">
      <w:pPr>
        <w:spacing w:line="348" w:lineRule="auto"/>
        <w:ind w:left="708"/>
        <w:jc w:val="both"/>
        <w:rPr>
          <w:sz w:val="28"/>
        </w:rPr>
      </w:pPr>
      <w:r>
        <w:rPr>
          <w:sz w:val="28"/>
        </w:rPr>
        <w:t xml:space="preserve">6.2. Тканинний гемостаз і </w:t>
      </w:r>
      <w:proofErr w:type="gramStart"/>
      <w:r>
        <w:rPr>
          <w:sz w:val="28"/>
        </w:rPr>
        <w:t>г</w:t>
      </w:r>
      <w:proofErr w:type="gramEnd"/>
      <w:r>
        <w:rPr>
          <w:sz w:val="28"/>
        </w:rPr>
        <w:t>істоструктура ранових біоптатів</w:t>
      </w:r>
      <w:r>
        <w:rPr>
          <w:sz w:val="28"/>
        </w:rPr>
        <w:tab/>
        <w:t xml:space="preserve">       112</w:t>
      </w:r>
    </w:p>
    <w:p w:rsidR="005F3E2E" w:rsidRDefault="005F3E2E" w:rsidP="005F3E2E">
      <w:pPr>
        <w:spacing w:line="348" w:lineRule="auto"/>
        <w:jc w:val="both"/>
        <w:rPr>
          <w:sz w:val="28"/>
        </w:rPr>
      </w:pPr>
      <w:r>
        <w:rPr>
          <w:sz w:val="28"/>
        </w:rPr>
        <w:t xml:space="preserve">Розділ 7 </w:t>
      </w:r>
      <w:r>
        <w:rPr>
          <w:b/>
          <w:bCs/>
          <w:sz w:val="28"/>
        </w:rPr>
        <w:t xml:space="preserve">Аналіз та узагальнення результатів </w:t>
      </w:r>
      <w:proofErr w:type="gramStart"/>
      <w:r>
        <w:rPr>
          <w:b/>
          <w:bCs/>
          <w:sz w:val="28"/>
        </w:rPr>
        <w:t>досл</w:t>
      </w:r>
      <w:proofErr w:type="gramEnd"/>
      <w:r>
        <w:rPr>
          <w:b/>
          <w:bCs/>
          <w:sz w:val="28"/>
        </w:rPr>
        <w:t>іджень</w:t>
      </w:r>
      <w:r>
        <w:rPr>
          <w:sz w:val="28"/>
        </w:rPr>
        <w:tab/>
      </w:r>
      <w:r>
        <w:rPr>
          <w:sz w:val="28"/>
        </w:rPr>
        <w:tab/>
        <w:t xml:space="preserve">       123</w:t>
      </w:r>
    </w:p>
    <w:p w:rsidR="005F3E2E" w:rsidRDefault="005F3E2E" w:rsidP="005F3E2E">
      <w:pPr>
        <w:spacing w:line="348" w:lineRule="auto"/>
        <w:jc w:val="both"/>
        <w:rPr>
          <w:sz w:val="28"/>
        </w:rPr>
      </w:pPr>
      <w:r>
        <w:rPr>
          <w:b/>
          <w:bCs/>
          <w:sz w:val="28"/>
        </w:rPr>
        <w:t>Висновки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149</w:t>
      </w:r>
    </w:p>
    <w:p w:rsidR="005F3E2E" w:rsidRDefault="005F3E2E" w:rsidP="005F3E2E">
      <w:pPr>
        <w:spacing w:line="348" w:lineRule="auto"/>
        <w:jc w:val="both"/>
        <w:rPr>
          <w:sz w:val="28"/>
        </w:rPr>
      </w:pPr>
      <w:r>
        <w:rPr>
          <w:b/>
          <w:bCs/>
          <w:sz w:val="28"/>
        </w:rPr>
        <w:t>Пропозиції виробництву</w:t>
      </w:r>
      <w:r>
        <w:rPr>
          <w:sz w:val="28"/>
        </w:rPr>
        <w:tab/>
      </w:r>
      <w:r>
        <w:rPr>
          <w:sz w:val="28"/>
        </w:rPr>
        <w:tab/>
      </w:r>
      <w:r>
        <w:rPr>
          <w:sz w:val="28"/>
        </w:rPr>
        <w:tab/>
      </w:r>
      <w:r>
        <w:rPr>
          <w:sz w:val="28"/>
        </w:rPr>
        <w:tab/>
      </w:r>
      <w:r>
        <w:rPr>
          <w:sz w:val="28"/>
        </w:rPr>
        <w:tab/>
      </w:r>
      <w:r>
        <w:rPr>
          <w:sz w:val="28"/>
        </w:rPr>
        <w:tab/>
      </w:r>
      <w:r>
        <w:rPr>
          <w:sz w:val="28"/>
        </w:rPr>
        <w:tab/>
      </w:r>
      <w:r>
        <w:rPr>
          <w:sz w:val="28"/>
        </w:rPr>
        <w:tab/>
        <w:t xml:space="preserve">       152</w:t>
      </w:r>
    </w:p>
    <w:p w:rsidR="005F3E2E" w:rsidRDefault="005F3E2E" w:rsidP="005F3E2E">
      <w:pPr>
        <w:spacing w:line="348" w:lineRule="auto"/>
        <w:jc w:val="both"/>
        <w:rPr>
          <w:sz w:val="28"/>
        </w:rPr>
      </w:pPr>
      <w:r>
        <w:rPr>
          <w:b/>
          <w:bCs/>
          <w:sz w:val="28"/>
        </w:rPr>
        <w:t>Список використаних джерел</w:t>
      </w:r>
      <w:r>
        <w:rPr>
          <w:sz w:val="28"/>
        </w:rPr>
        <w:tab/>
      </w:r>
      <w:r>
        <w:rPr>
          <w:sz w:val="28"/>
        </w:rPr>
        <w:tab/>
      </w:r>
      <w:r>
        <w:rPr>
          <w:sz w:val="28"/>
        </w:rPr>
        <w:tab/>
      </w:r>
      <w:r>
        <w:rPr>
          <w:sz w:val="28"/>
        </w:rPr>
        <w:tab/>
      </w:r>
      <w:r>
        <w:rPr>
          <w:sz w:val="28"/>
        </w:rPr>
        <w:tab/>
      </w:r>
      <w:r>
        <w:rPr>
          <w:sz w:val="28"/>
        </w:rPr>
        <w:tab/>
      </w:r>
      <w:r>
        <w:rPr>
          <w:sz w:val="28"/>
        </w:rPr>
        <w:tab/>
        <w:t xml:space="preserve">       153</w:t>
      </w:r>
    </w:p>
    <w:p w:rsidR="005F3E2E" w:rsidRDefault="005F3E2E" w:rsidP="005F3E2E">
      <w:pPr>
        <w:spacing w:line="360" w:lineRule="auto"/>
        <w:jc w:val="both"/>
        <w:rPr>
          <w:sz w:val="28"/>
        </w:rPr>
      </w:pPr>
      <w:r>
        <w:rPr>
          <w:b/>
          <w:bCs/>
          <w:sz w:val="28"/>
        </w:rPr>
        <w:t>Додатки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194</w:t>
      </w:r>
    </w:p>
    <w:p w:rsidR="005F3E2E" w:rsidRDefault="005F3E2E" w:rsidP="005F3E2E">
      <w:pPr>
        <w:pStyle w:val="4"/>
      </w:pPr>
      <w:r>
        <w:lastRenderedPageBreak/>
        <w:t>ПЕРЕЛІК УМОВНИХ ПОЗНАЧЕНЬ</w:t>
      </w:r>
    </w:p>
    <w:p w:rsidR="005F3E2E" w:rsidRDefault="005F3E2E" w:rsidP="005F3E2E">
      <w:pPr>
        <w:spacing w:line="360" w:lineRule="auto"/>
        <w:jc w:val="center"/>
        <w:rPr>
          <w:b/>
          <w:bCs/>
          <w:sz w:val="28"/>
        </w:rPr>
      </w:pPr>
    </w:p>
    <w:p w:rsidR="005F3E2E" w:rsidRDefault="005F3E2E" w:rsidP="005F3E2E">
      <w:pPr>
        <w:spacing w:line="360" w:lineRule="auto"/>
        <w:ind w:firstLine="684"/>
        <w:jc w:val="both"/>
        <w:rPr>
          <w:sz w:val="28"/>
        </w:rPr>
      </w:pPr>
      <w:r>
        <w:rPr>
          <w:sz w:val="28"/>
        </w:rPr>
        <w:t>ПА – плазмі</w:t>
      </w:r>
      <w:proofErr w:type="gramStart"/>
      <w:r>
        <w:rPr>
          <w:sz w:val="28"/>
        </w:rPr>
        <w:t>нова</w:t>
      </w:r>
      <w:proofErr w:type="gramEnd"/>
      <w:r>
        <w:rPr>
          <w:sz w:val="28"/>
        </w:rPr>
        <w:t xml:space="preserve"> активність</w:t>
      </w:r>
    </w:p>
    <w:p w:rsidR="005F3E2E" w:rsidRDefault="005F3E2E" w:rsidP="005F3E2E">
      <w:pPr>
        <w:spacing w:line="360" w:lineRule="auto"/>
        <w:ind w:firstLine="684"/>
        <w:jc w:val="both"/>
        <w:rPr>
          <w:sz w:val="28"/>
        </w:rPr>
      </w:pPr>
      <w:r>
        <w:rPr>
          <w:sz w:val="28"/>
        </w:rPr>
        <w:t xml:space="preserve">ПЕО – поліетиленоксид </w:t>
      </w:r>
    </w:p>
    <w:p w:rsidR="005F3E2E" w:rsidRDefault="005F3E2E" w:rsidP="005F3E2E">
      <w:pPr>
        <w:pStyle w:val="5"/>
      </w:pPr>
      <w:r>
        <w:t>РЦК – рановий цитологічний коефіцієнт</w:t>
      </w:r>
    </w:p>
    <w:p w:rsidR="005F3E2E" w:rsidRDefault="005F3E2E" w:rsidP="005F3E2E">
      <w:pPr>
        <w:pStyle w:val="5"/>
      </w:pPr>
      <w:r>
        <w:t>ПК – прекалі</w:t>
      </w:r>
      <w:proofErr w:type="gramStart"/>
      <w:r>
        <w:t>креїн</w:t>
      </w:r>
      <w:proofErr w:type="gramEnd"/>
    </w:p>
    <w:p w:rsidR="005F3E2E" w:rsidRDefault="005F3E2E" w:rsidP="005F3E2E">
      <w:pPr>
        <w:pStyle w:val="5"/>
      </w:pPr>
      <w:r>
        <w:t>ПЧ – протромбіновий час</w:t>
      </w:r>
    </w:p>
    <w:p w:rsidR="005F3E2E" w:rsidRDefault="005F3E2E" w:rsidP="005F3E2E">
      <w:pPr>
        <w:pStyle w:val="5"/>
      </w:pPr>
      <w:r>
        <w:t>СПА – сумарна протеолітична активність</w:t>
      </w:r>
    </w:p>
    <w:p w:rsidR="005F3E2E" w:rsidRDefault="005F3E2E" w:rsidP="005F3E2E">
      <w:pPr>
        <w:spacing w:line="360" w:lineRule="auto"/>
        <w:ind w:firstLine="684"/>
        <w:jc w:val="both"/>
        <w:rPr>
          <w:sz w:val="28"/>
        </w:rPr>
      </w:pPr>
      <w:r>
        <w:rPr>
          <w:sz w:val="28"/>
        </w:rPr>
        <w:t>СФА – сумарна фібринолітична активність</w:t>
      </w:r>
    </w:p>
    <w:p w:rsidR="005F3E2E" w:rsidRDefault="005F3E2E" w:rsidP="005F3E2E">
      <w:pPr>
        <w:pStyle w:val="5"/>
      </w:pPr>
      <w:r>
        <w:t>УЗД – ультразвукова діагностика</w:t>
      </w:r>
    </w:p>
    <w:p w:rsidR="005F3E2E" w:rsidRDefault="005F3E2E" w:rsidP="005F3E2E">
      <w:pPr>
        <w:pStyle w:val="5"/>
      </w:pPr>
      <w:r>
        <w:t>ФА – фібринолітична активність</w:t>
      </w:r>
    </w:p>
    <w:p w:rsidR="005F3E2E" w:rsidRDefault="005F3E2E" w:rsidP="005F3E2E">
      <w:pPr>
        <w:pStyle w:val="5"/>
      </w:pPr>
      <w:r>
        <w:t>ФХІІ – ХІІ фактор системи згортання крові, фактор Хагемана</w:t>
      </w:r>
    </w:p>
    <w:p w:rsidR="005F3E2E" w:rsidRDefault="005F3E2E" w:rsidP="005F3E2E">
      <w:pPr>
        <w:pStyle w:val="affffffff4"/>
      </w:pPr>
      <w:r>
        <w:t>ФХІІІ – ХІІІ фактор системи згортання крові, фібриназа, фібрино-стабілізувальний фактор</w:t>
      </w:r>
    </w:p>
    <w:p w:rsidR="005F3E2E" w:rsidRDefault="005F3E2E" w:rsidP="005F3E2E">
      <w:pPr>
        <w:pStyle w:val="5"/>
      </w:pPr>
      <w:r>
        <w:t>СІ-І – швидко реагуючий інгібітор калі</w:t>
      </w:r>
      <w:proofErr w:type="gramStart"/>
      <w:r>
        <w:t>креїн</w:t>
      </w:r>
      <w:proofErr w:type="gramEnd"/>
      <w:r>
        <w:t>ів</w:t>
      </w:r>
    </w:p>
    <w:p w:rsidR="005F3E2E" w:rsidRDefault="005F3E2E" w:rsidP="005F3E2E">
      <w:pPr>
        <w:spacing w:line="360" w:lineRule="auto"/>
        <w:ind w:firstLine="684"/>
        <w:jc w:val="both"/>
        <w:rPr>
          <w:sz w:val="28"/>
        </w:rPr>
      </w:pPr>
      <w:proofErr w:type="gramStart"/>
      <w:r>
        <w:rPr>
          <w:sz w:val="28"/>
          <w:lang w:val="en-US"/>
        </w:rPr>
        <w:t>t</w:t>
      </w:r>
      <w:r>
        <w:rPr>
          <w:sz w:val="28"/>
        </w:rPr>
        <w:t>-</w:t>
      </w:r>
      <w:r>
        <w:rPr>
          <w:sz w:val="28"/>
          <w:lang w:val="en-US"/>
        </w:rPr>
        <w:t>PA</w:t>
      </w:r>
      <w:proofErr w:type="gramEnd"/>
      <w:r>
        <w:rPr>
          <w:sz w:val="28"/>
        </w:rPr>
        <w:t xml:space="preserve"> – тканинний активатор плазміногену</w:t>
      </w:r>
    </w:p>
    <w:p w:rsidR="005F3E2E" w:rsidRDefault="005F3E2E" w:rsidP="005F3E2E">
      <w:pPr>
        <w:spacing w:line="360" w:lineRule="auto"/>
        <w:ind w:firstLine="684"/>
        <w:jc w:val="both"/>
        <w:rPr>
          <w:sz w:val="28"/>
        </w:rPr>
      </w:pPr>
      <w:r>
        <w:rPr>
          <w:sz w:val="28"/>
        </w:rPr>
        <w:t>α</w:t>
      </w:r>
      <w:r>
        <w:rPr>
          <w:sz w:val="28"/>
          <w:vertAlign w:val="subscript"/>
        </w:rPr>
        <w:t>1</w:t>
      </w:r>
      <w:r>
        <w:rPr>
          <w:sz w:val="28"/>
        </w:rPr>
        <w:t>-І</w:t>
      </w:r>
      <w:proofErr w:type="gramStart"/>
      <w:r>
        <w:rPr>
          <w:sz w:val="28"/>
        </w:rPr>
        <w:t>П</w:t>
      </w:r>
      <w:proofErr w:type="gramEnd"/>
      <w:r>
        <w:rPr>
          <w:sz w:val="28"/>
        </w:rPr>
        <w:t xml:space="preserve"> – α</w:t>
      </w:r>
      <w:r>
        <w:rPr>
          <w:sz w:val="28"/>
          <w:vertAlign w:val="subscript"/>
        </w:rPr>
        <w:t>1</w:t>
      </w:r>
      <w:r>
        <w:rPr>
          <w:sz w:val="28"/>
        </w:rPr>
        <w:t>-інгібітор протеїназ</w:t>
      </w:r>
    </w:p>
    <w:p w:rsidR="005F3E2E" w:rsidRDefault="005F3E2E" w:rsidP="005F3E2E">
      <w:pPr>
        <w:spacing w:line="360" w:lineRule="auto"/>
        <w:ind w:firstLine="684"/>
        <w:jc w:val="both"/>
        <w:rPr>
          <w:sz w:val="28"/>
        </w:rPr>
      </w:pPr>
      <w:r>
        <w:rPr>
          <w:sz w:val="28"/>
        </w:rPr>
        <w:t>α</w:t>
      </w:r>
      <w:r>
        <w:rPr>
          <w:sz w:val="28"/>
          <w:vertAlign w:val="subscript"/>
        </w:rPr>
        <w:t>2</w:t>
      </w:r>
      <w:r>
        <w:rPr>
          <w:sz w:val="28"/>
        </w:rPr>
        <w:t>-М – α</w:t>
      </w:r>
      <w:r>
        <w:rPr>
          <w:sz w:val="28"/>
          <w:vertAlign w:val="subscript"/>
        </w:rPr>
        <w:t>2</w:t>
      </w:r>
      <w:r>
        <w:rPr>
          <w:sz w:val="28"/>
        </w:rPr>
        <w:t>-макроглобулін</w:t>
      </w:r>
    </w:p>
    <w:p w:rsidR="005F3E2E" w:rsidRDefault="005F3E2E" w:rsidP="005F3E2E">
      <w:pPr>
        <w:pStyle w:val="affffffff1"/>
      </w:pPr>
    </w:p>
    <w:p w:rsidR="005F3E2E" w:rsidRDefault="005F3E2E" w:rsidP="005F3E2E">
      <w:pPr>
        <w:pStyle w:val="affffffff1"/>
      </w:pPr>
    </w:p>
    <w:p w:rsidR="005F3E2E" w:rsidRDefault="005F3E2E" w:rsidP="005F3E2E">
      <w:pPr>
        <w:pStyle w:val="affffffff1"/>
      </w:pPr>
    </w:p>
    <w:p w:rsidR="005F3E2E" w:rsidRDefault="005F3E2E" w:rsidP="005F3E2E">
      <w:pPr>
        <w:pStyle w:val="affffffff1"/>
      </w:pPr>
    </w:p>
    <w:p w:rsidR="005F3E2E" w:rsidRDefault="005F3E2E" w:rsidP="005F3E2E">
      <w:pPr>
        <w:pStyle w:val="affffffff1"/>
      </w:pPr>
    </w:p>
    <w:p w:rsidR="005F3E2E" w:rsidRDefault="005F3E2E" w:rsidP="005F3E2E">
      <w:pPr>
        <w:pStyle w:val="affffffff1"/>
      </w:pPr>
    </w:p>
    <w:p w:rsidR="005F3E2E" w:rsidRDefault="005F3E2E" w:rsidP="005F3E2E">
      <w:pPr>
        <w:pStyle w:val="affffffff1"/>
      </w:pPr>
    </w:p>
    <w:p w:rsidR="005F3E2E" w:rsidRDefault="005F3E2E" w:rsidP="005F3E2E">
      <w:pPr>
        <w:pStyle w:val="affffffff1"/>
      </w:pPr>
    </w:p>
    <w:p w:rsidR="005F3E2E" w:rsidRDefault="005F3E2E" w:rsidP="005F3E2E">
      <w:pPr>
        <w:pStyle w:val="affffffff1"/>
      </w:pPr>
    </w:p>
    <w:p w:rsidR="005F3E2E" w:rsidRDefault="005F3E2E" w:rsidP="005F3E2E">
      <w:pPr>
        <w:pStyle w:val="affffffff1"/>
      </w:pPr>
    </w:p>
    <w:p w:rsidR="005F3E2E" w:rsidRDefault="005F3E2E" w:rsidP="005F3E2E">
      <w:pPr>
        <w:pStyle w:val="affffffff1"/>
      </w:pPr>
    </w:p>
    <w:p w:rsidR="005F3E2E" w:rsidRDefault="005F3E2E" w:rsidP="005F3E2E">
      <w:pPr>
        <w:pStyle w:val="affffffff1"/>
      </w:pPr>
      <w:proofErr w:type="gramStart"/>
      <w:r>
        <w:lastRenderedPageBreak/>
        <w:t>ВСТУП</w:t>
      </w:r>
      <w:proofErr w:type="gramEnd"/>
    </w:p>
    <w:p w:rsidR="005F3E2E" w:rsidRDefault="005F3E2E" w:rsidP="005F3E2E">
      <w:pPr>
        <w:pStyle w:val="affffffff1"/>
      </w:pPr>
    </w:p>
    <w:p w:rsidR="005F3E2E" w:rsidRDefault="005F3E2E" w:rsidP="005F3E2E">
      <w:pPr>
        <w:spacing w:line="360" w:lineRule="auto"/>
        <w:ind w:firstLine="684"/>
        <w:jc w:val="both"/>
        <w:rPr>
          <w:sz w:val="28"/>
        </w:rPr>
      </w:pPr>
      <w:r>
        <w:rPr>
          <w:b/>
          <w:bCs/>
          <w:sz w:val="28"/>
        </w:rPr>
        <w:t>Актуальність теми.</w:t>
      </w:r>
      <w:r>
        <w:rPr>
          <w:sz w:val="28"/>
        </w:rPr>
        <w:t xml:space="preserve"> Нині, не зважаючи на розробку нових лікувальних засобів та схем лікування, проблема лікування ран у тварин не втратила своєї актуальності. Це, в першу чергу, зумовлено значною поширеністю травматизму як серед сільськогосподарських, так і </w:t>
      </w:r>
      <w:proofErr w:type="gramStart"/>
      <w:r>
        <w:rPr>
          <w:sz w:val="28"/>
        </w:rPr>
        <w:t>др</w:t>
      </w:r>
      <w:proofErr w:type="gramEnd"/>
      <w:r>
        <w:rPr>
          <w:sz w:val="28"/>
        </w:rPr>
        <w:t>ібних домашніх тварин [1–5].</w:t>
      </w:r>
    </w:p>
    <w:p w:rsidR="005F3E2E" w:rsidRDefault="005F3E2E" w:rsidP="005F3E2E">
      <w:pPr>
        <w:pStyle w:val="affffffff4"/>
        <w:ind w:left="0" w:firstLine="684"/>
      </w:pPr>
      <w:r>
        <w:t xml:space="preserve">Питанням патогенезу та </w:t>
      </w:r>
      <w:proofErr w:type="gramStart"/>
      <w:r>
        <w:t>л</w:t>
      </w:r>
      <w:proofErr w:type="gramEnd"/>
      <w:r>
        <w:t xml:space="preserve">ікування ран у тварин було присвячено ряд класичних робіт [6, 7, 8], у яких клінічно визначено видові особливості ранового процесу. Водночас, питанням діагностики ранового процесу були присвячені лише поодинокі роботи [9, 10], де головна увага приділялася бактеріологічній характеристиці ран. Поряд з цим, </w:t>
      </w:r>
      <w:proofErr w:type="gramStart"/>
      <w:r>
        <w:t>у</w:t>
      </w:r>
      <w:proofErr w:type="gramEnd"/>
      <w:r>
        <w:t xml:space="preserve"> </w:t>
      </w:r>
      <w:proofErr w:type="gramStart"/>
      <w:r>
        <w:t>ряд</w:t>
      </w:r>
      <w:proofErr w:type="gramEnd"/>
      <w:r>
        <w:t>і робіт [11–14] було розглянуто патогенетичну роль сполучної тканини, систем медіаторів запалення, функціонально-метаболічної активності нейтрофілів, імунологічної реактивності та ендотоксикозу при рановому процесі та хірургічній інфекції у тварин.</w:t>
      </w:r>
    </w:p>
    <w:p w:rsidR="005F3E2E" w:rsidRDefault="005F3E2E" w:rsidP="005F3E2E">
      <w:pPr>
        <w:pStyle w:val="affffffff4"/>
        <w:ind w:left="0" w:firstLine="684"/>
      </w:pPr>
      <w:r>
        <w:t xml:space="preserve">В останні роки у ветеринарній хірургії певна увага </w:t>
      </w:r>
      <w:proofErr w:type="gramStart"/>
      <w:r>
        <w:t>досл</w:t>
      </w:r>
      <w:proofErr w:type="gramEnd"/>
      <w:r>
        <w:t xml:space="preserve">ідників надається стану системи гемостазу [15–19]. Однак, при цьому її показники досліджувалися в плазмі крові, тоді як первинна активація її компонентів </w:t>
      </w:r>
      <w:proofErr w:type="gramStart"/>
      <w:r>
        <w:t>в</w:t>
      </w:r>
      <w:proofErr w:type="gramEnd"/>
      <w:r>
        <w:t>ідбувається на рівні мікроциркуляторного русла, безпосередньо в травмованих тканинах.</w:t>
      </w:r>
    </w:p>
    <w:p w:rsidR="005F3E2E" w:rsidRDefault="005F3E2E" w:rsidP="005F3E2E">
      <w:pPr>
        <w:spacing w:line="360" w:lineRule="auto"/>
        <w:ind w:firstLine="684"/>
        <w:jc w:val="both"/>
        <w:rPr>
          <w:sz w:val="28"/>
        </w:rPr>
      </w:pPr>
      <w:r>
        <w:rPr>
          <w:sz w:val="28"/>
        </w:rPr>
        <w:t xml:space="preserve">Більшість сучасних методів </w:t>
      </w:r>
      <w:proofErr w:type="gramStart"/>
      <w:r>
        <w:rPr>
          <w:sz w:val="28"/>
        </w:rPr>
        <w:t>досл</w:t>
      </w:r>
      <w:proofErr w:type="gramEnd"/>
      <w:r>
        <w:rPr>
          <w:sz w:val="28"/>
        </w:rPr>
        <w:t xml:space="preserve">ідження перебігу ранового процесу розроблена в гуманній медицині – морфологічні, планіметричні, бактеріо-логічні, біохімічні, інструментальні, які недостатньо інформативні та точні, потребують значних затрат часу та матеріальних засобів [20], не завжди адаптовані до тварин. В зв’язку з цим, існуючі методи </w:t>
      </w:r>
      <w:proofErr w:type="gramStart"/>
      <w:r>
        <w:rPr>
          <w:sz w:val="28"/>
        </w:rPr>
        <w:t>досл</w:t>
      </w:r>
      <w:proofErr w:type="gramEnd"/>
      <w:r>
        <w:rPr>
          <w:sz w:val="28"/>
        </w:rPr>
        <w:t xml:space="preserve">іджень здебільшого відображають лише окремі патогенетичні ланцюги ранового процесу та здебільшого потребують комплексного використання для визначення ефективності лікувальних заходів. Це зумовлює необхідність пошуку нових об’єктивних методів контролю за перебігом ранового процесу, одним із яких може бути метод гемостазологічного аналізу ранових </w:t>
      </w:r>
      <w:proofErr w:type="gramStart"/>
      <w:r>
        <w:rPr>
          <w:sz w:val="28"/>
        </w:rPr>
        <w:t>б</w:t>
      </w:r>
      <w:proofErr w:type="gramEnd"/>
      <w:r>
        <w:rPr>
          <w:sz w:val="28"/>
        </w:rPr>
        <w:t>іоптатів.</w:t>
      </w:r>
    </w:p>
    <w:p w:rsidR="005F3E2E" w:rsidRDefault="005F3E2E" w:rsidP="005F3E2E">
      <w:pPr>
        <w:spacing w:line="360" w:lineRule="auto"/>
        <w:ind w:firstLine="684"/>
        <w:jc w:val="both"/>
        <w:rPr>
          <w:sz w:val="28"/>
        </w:rPr>
      </w:pPr>
      <w:r>
        <w:rPr>
          <w:sz w:val="28"/>
        </w:rPr>
        <w:t xml:space="preserve">Істотне місце у лікуванні ран належить засобам для місцевого застосування. Однак, переважна більшість з них володіє лише антимікробною дією та виготовлена </w:t>
      </w:r>
      <w:proofErr w:type="gramStart"/>
      <w:r>
        <w:rPr>
          <w:sz w:val="28"/>
        </w:rPr>
        <w:t>на</w:t>
      </w:r>
      <w:proofErr w:type="gramEnd"/>
      <w:r>
        <w:rPr>
          <w:sz w:val="28"/>
        </w:rPr>
        <w:t xml:space="preserve"> жировій основі, з якої практично не вивільняються активні компоненти. Разом з тим, недоліком </w:t>
      </w:r>
      <w:proofErr w:type="gramStart"/>
      <w:r>
        <w:rPr>
          <w:sz w:val="28"/>
        </w:rPr>
        <w:t>таких</w:t>
      </w:r>
      <w:proofErr w:type="gramEnd"/>
      <w:r>
        <w:rPr>
          <w:sz w:val="28"/>
        </w:rPr>
        <w:t xml:space="preserve"> препаратів є однонаправленість їх дії, в той час, як патогенетичними факторами ранового </w:t>
      </w:r>
      <w:r>
        <w:rPr>
          <w:sz w:val="28"/>
        </w:rPr>
        <w:lastRenderedPageBreak/>
        <w:t xml:space="preserve">процесу є патогенна мікрофлора, надлишкова гідратація, больовий синдром, порушення тканинного метаболізму. У зв’язку з цим, для лікування хірургічної інфекції у тварин було запропоновано препарати такої комплексної дії – димексид [21–22], ізатизон [23] та мазь на гідрофільній основі “Левомеколь” [24], механізми яких на </w:t>
      </w:r>
      <w:proofErr w:type="gramStart"/>
      <w:r>
        <w:rPr>
          <w:sz w:val="28"/>
        </w:rPr>
        <w:t>р</w:t>
      </w:r>
      <w:proofErr w:type="gramEnd"/>
      <w:r>
        <w:rPr>
          <w:sz w:val="28"/>
        </w:rPr>
        <w:t>івні мікроциркуляторного русла залишилися невизначеними.</w:t>
      </w:r>
    </w:p>
    <w:p w:rsidR="005F3E2E" w:rsidRDefault="005F3E2E" w:rsidP="005F3E2E">
      <w:pPr>
        <w:spacing w:line="360" w:lineRule="auto"/>
        <w:ind w:firstLine="684"/>
        <w:jc w:val="both"/>
        <w:rPr>
          <w:sz w:val="28"/>
        </w:rPr>
      </w:pPr>
      <w:r>
        <w:rPr>
          <w:sz w:val="28"/>
        </w:rPr>
        <w:t xml:space="preserve">Таким чином, зважаючи на значну поширеність ран та їх ускладнення хірургічною інфекцією, існує необхідність розробки об’єктивних методів діагностики перебігу ранового процесу у </w:t>
      </w:r>
      <w:proofErr w:type="gramStart"/>
      <w:r>
        <w:rPr>
          <w:sz w:val="28"/>
        </w:rPr>
        <w:t>р</w:t>
      </w:r>
      <w:proofErr w:type="gramEnd"/>
      <w:r>
        <w:rPr>
          <w:sz w:val="28"/>
        </w:rPr>
        <w:t>ізних видів тварин та патогенетичне обґрунтування засобів для місцевого лікування.</w:t>
      </w:r>
    </w:p>
    <w:p w:rsidR="005F3E2E" w:rsidRDefault="005F3E2E" w:rsidP="005F3E2E">
      <w:pPr>
        <w:spacing w:line="360" w:lineRule="auto"/>
        <w:ind w:firstLine="684"/>
        <w:jc w:val="both"/>
        <w:rPr>
          <w:sz w:val="28"/>
          <w:szCs w:val="28"/>
        </w:rPr>
      </w:pPr>
      <w:r>
        <w:rPr>
          <w:b/>
          <w:bCs/>
          <w:sz w:val="28"/>
          <w:szCs w:val="28"/>
        </w:rPr>
        <w:t>Зв’язок роботи з науковими програмами, планами, темами.</w:t>
      </w:r>
      <w:r>
        <w:rPr>
          <w:sz w:val="28"/>
          <w:szCs w:val="28"/>
        </w:rPr>
        <w:t xml:space="preserve"> Робота виконана згідно з науковою тематикою кафедри хірургії та проблемної лабораторії з питань ветеринарної хірург</w:t>
      </w:r>
      <w:proofErr w:type="gramStart"/>
      <w:r>
        <w:rPr>
          <w:sz w:val="28"/>
          <w:szCs w:val="28"/>
        </w:rPr>
        <w:t>ії Б</w:t>
      </w:r>
      <w:proofErr w:type="gramEnd"/>
      <w:r>
        <w:rPr>
          <w:sz w:val="28"/>
          <w:szCs w:val="28"/>
        </w:rPr>
        <w:t>ілоцерківського державного аграрного університету “Вивчити видові особливості запальної реакції у тварин при хірургічній патології та розробити на цій основі ефективні діагностичні та лікувально-профілактичні заходи” (номер державної реєстрації 0103</w:t>
      </w:r>
      <w:r>
        <w:rPr>
          <w:sz w:val="28"/>
          <w:szCs w:val="28"/>
          <w:lang w:val="en-US"/>
        </w:rPr>
        <w:t>U</w:t>
      </w:r>
      <w:r>
        <w:rPr>
          <w:sz w:val="28"/>
          <w:szCs w:val="28"/>
        </w:rPr>
        <w:t>004461), галузевої науково-технічної програми “Забезпечення ветеринарно-сані</w:t>
      </w:r>
      <w:proofErr w:type="gramStart"/>
      <w:r>
        <w:rPr>
          <w:sz w:val="28"/>
          <w:szCs w:val="28"/>
        </w:rPr>
        <w:t>тарного</w:t>
      </w:r>
      <w:proofErr w:type="gramEnd"/>
      <w:r>
        <w:rPr>
          <w:sz w:val="28"/>
          <w:szCs w:val="28"/>
        </w:rPr>
        <w:t xml:space="preserve"> благополуччя в Україні”, завдання 113.12.02 “Розробка діагностичних гемостазологічних тестів при акушерській та хірургічній патології у тварин”.</w:t>
      </w:r>
    </w:p>
    <w:p w:rsidR="005F3E2E" w:rsidRDefault="005F3E2E" w:rsidP="005F3E2E">
      <w:pPr>
        <w:spacing w:line="360" w:lineRule="auto"/>
        <w:ind w:firstLine="684"/>
        <w:jc w:val="both"/>
        <w:rPr>
          <w:sz w:val="28"/>
          <w:szCs w:val="28"/>
        </w:rPr>
      </w:pPr>
      <w:r>
        <w:rPr>
          <w:b/>
          <w:bCs/>
          <w:sz w:val="28"/>
          <w:szCs w:val="28"/>
        </w:rPr>
        <w:t xml:space="preserve">Мета роботи </w:t>
      </w:r>
      <w:r>
        <w:rPr>
          <w:sz w:val="28"/>
          <w:szCs w:val="28"/>
        </w:rPr>
        <w:t xml:space="preserve">– обґрунтувати патогенетичну роль тканинного гемостазу в перебігу ранового процесу в собак та великої рогатої худоби. Розробити на цій основі об’єктивні методи контролю за його перебігом та патогенетично обґрунтувати застосування мазей на гідрофільних основах при гнійних ранах </w:t>
      </w:r>
      <w:proofErr w:type="gramStart"/>
      <w:r>
        <w:rPr>
          <w:sz w:val="28"/>
          <w:szCs w:val="28"/>
        </w:rPr>
        <w:t>у</w:t>
      </w:r>
      <w:proofErr w:type="gramEnd"/>
      <w:r>
        <w:rPr>
          <w:sz w:val="28"/>
          <w:szCs w:val="28"/>
        </w:rPr>
        <w:t xml:space="preserve"> тварин.</w:t>
      </w:r>
    </w:p>
    <w:p w:rsidR="005F3E2E" w:rsidRDefault="005F3E2E" w:rsidP="005F3E2E">
      <w:pPr>
        <w:spacing w:line="360" w:lineRule="auto"/>
        <w:ind w:firstLine="684"/>
        <w:jc w:val="both"/>
        <w:rPr>
          <w:b/>
          <w:bCs/>
          <w:sz w:val="28"/>
          <w:szCs w:val="28"/>
        </w:rPr>
      </w:pPr>
      <w:r>
        <w:rPr>
          <w:sz w:val="28"/>
          <w:szCs w:val="28"/>
        </w:rPr>
        <w:t xml:space="preserve">Для досягнення поставленої мети необхідно було розв’язати такі </w:t>
      </w:r>
      <w:r>
        <w:rPr>
          <w:b/>
          <w:bCs/>
          <w:sz w:val="28"/>
          <w:szCs w:val="28"/>
        </w:rPr>
        <w:t>задачі:</w:t>
      </w:r>
    </w:p>
    <w:p w:rsidR="005F3E2E" w:rsidRDefault="005F3E2E" w:rsidP="005F3E2E">
      <w:pPr>
        <w:spacing w:line="360" w:lineRule="auto"/>
        <w:ind w:firstLine="684"/>
        <w:jc w:val="both"/>
        <w:rPr>
          <w:sz w:val="28"/>
          <w:szCs w:val="28"/>
        </w:rPr>
      </w:pPr>
      <w:r>
        <w:rPr>
          <w:sz w:val="28"/>
          <w:szCs w:val="28"/>
        </w:rPr>
        <w:t>1) вивчити стан систем тканинного гемостазу та протеолізу в клінічно здорових собак і молодняку великої рогатої худоби;</w:t>
      </w:r>
    </w:p>
    <w:p w:rsidR="005F3E2E" w:rsidRDefault="005F3E2E" w:rsidP="005F3E2E">
      <w:pPr>
        <w:pStyle w:val="37"/>
        <w:ind w:left="0" w:firstLine="684"/>
      </w:pPr>
      <w:r>
        <w:t xml:space="preserve">2) дати клінічну, морфологічну, цитологічну, ультрасонографічну харак-теристики перебігу ранового процесу в собак і молодняку великої рогатої худоби при </w:t>
      </w:r>
      <w:proofErr w:type="gramStart"/>
      <w:r>
        <w:t>р</w:t>
      </w:r>
      <w:proofErr w:type="gramEnd"/>
      <w:r>
        <w:t>ізних методах лікування;</w:t>
      </w:r>
    </w:p>
    <w:p w:rsidR="005F3E2E" w:rsidRDefault="005F3E2E" w:rsidP="005F3E2E">
      <w:pPr>
        <w:pStyle w:val="25"/>
        <w:spacing w:line="360" w:lineRule="auto"/>
        <w:ind w:firstLine="684"/>
        <w:jc w:val="both"/>
      </w:pPr>
      <w:r>
        <w:lastRenderedPageBreak/>
        <w:t xml:space="preserve">3) удосконалити цитологічний метод “ранових відбитків” для </w:t>
      </w:r>
      <w:proofErr w:type="gramStart"/>
      <w:r>
        <w:t>досл</w:t>
      </w:r>
      <w:proofErr w:type="gramEnd"/>
      <w:r>
        <w:t>іджен-ня ран;</w:t>
      </w:r>
    </w:p>
    <w:p w:rsidR="005F3E2E" w:rsidRDefault="005F3E2E" w:rsidP="005F3E2E">
      <w:pPr>
        <w:pStyle w:val="25"/>
        <w:spacing w:line="360" w:lineRule="auto"/>
        <w:ind w:firstLine="684"/>
        <w:jc w:val="both"/>
      </w:pPr>
      <w:r>
        <w:t xml:space="preserve">4) вивчити зміни показників систем тканинного гемостазу та протеолізу при </w:t>
      </w:r>
      <w:proofErr w:type="gramStart"/>
      <w:r>
        <w:t>р</w:t>
      </w:r>
      <w:proofErr w:type="gramEnd"/>
      <w:r>
        <w:t>ізних методах лікування гнійних ран у собак та великої рогатої худоби;</w:t>
      </w:r>
    </w:p>
    <w:p w:rsidR="005F3E2E" w:rsidRDefault="005F3E2E" w:rsidP="005F3E2E">
      <w:pPr>
        <w:pStyle w:val="25"/>
        <w:spacing w:line="360" w:lineRule="auto"/>
        <w:ind w:firstLine="684"/>
        <w:jc w:val="both"/>
      </w:pPr>
      <w:r>
        <w:t xml:space="preserve">5) дати порівняльну характеристику методів гістологічного та гемостазо-логічного аналізу тканин </w:t>
      </w:r>
      <w:proofErr w:type="gramStart"/>
      <w:r>
        <w:t>у</w:t>
      </w:r>
      <w:proofErr w:type="gramEnd"/>
      <w:r>
        <w:t xml:space="preserve"> динаміці ранового процесу.</w:t>
      </w:r>
    </w:p>
    <w:p w:rsidR="005F3E2E" w:rsidRDefault="005F3E2E" w:rsidP="005F3E2E">
      <w:pPr>
        <w:pStyle w:val="affffffff4"/>
        <w:ind w:left="0" w:firstLine="684"/>
      </w:pPr>
      <w:r>
        <w:rPr>
          <w:i/>
          <w:iCs/>
        </w:rPr>
        <w:t xml:space="preserve">Об’єкт </w:t>
      </w:r>
      <w:proofErr w:type="gramStart"/>
      <w:r>
        <w:rPr>
          <w:i/>
          <w:iCs/>
        </w:rPr>
        <w:t>досл</w:t>
      </w:r>
      <w:proofErr w:type="gramEnd"/>
      <w:r>
        <w:rPr>
          <w:i/>
          <w:iCs/>
        </w:rPr>
        <w:t>іджень</w:t>
      </w:r>
      <w:r>
        <w:t xml:space="preserve"> – гнійні рани у собак і молодняку великої рогатої худоби.</w:t>
      </w:r>
    </w:p>
    <w:p w:rsidR="005F3E2E" w:rsidRDefault="005F3E2E" w:rsidP="005F3E2E">
      <w:pPr>
        <w:pStyle w:val="affffffff4"/>
        <w:ind w:left="0" w:firstLine="684"/>
      </w:pPr>
      <w:r>
        <w:rPr>
          <w:i/>
          <w:iCs/>
        </w:rPr>
        <w:t xml:space="preserve">Предмет </w:t>
      </w:r>
      <w:proofErr w:type="gramStart"/>
      <w:r>
        <w:rPr>
          <w:i/>
          <w:iCs/>
        </w:rPr>
        <w:t>досл</w:t>
      </w:r>
      <w:proofErr w:type="gramEnd"/>
      <w:r>
        <w:rPr>
          <w:i/>
          <w:iCs/>
        </w:rPr>
        <w:t>іджень</w:t>
      </w:r>
      <w:r>
        <w:t xml:space="preserve"> – стан систем тканинного гемостазу та протеолізу грануляційної тканини гнійних ран у собак та великої рогатої худоби.</w:t>
      </w:r>
    </w:p>
    <w:p w:rsidR="005F3E2E" w:rsidRDefault="005F3E2E" w:rsidP="005F3E2E">
      <w:pPr>
        <w:pStyle w:val="affffffff4"/>
        <w:ind w:left="0" w:firstLine="684"/>
      </w:pPr>
      <w:r>
        <w:rPr>
          <w:i/>
          <w:iCs/>
        </w:rPr>
        <w:t xml:space="preserve">Методи </w:t>
      </w:r>
      <w:proofErr w:type="gramStart"/>
      <w:r>
        <w:rPr>
          <w:i/>
          <w:iCs/>
        </w:rPr>
        <w:t>досл</w:t>
      </w:r>
      <w:proofErr w:type="gramEnd"/>
      <w:r>
        <w:rPr>
          <w:i/>
          <w:iCs/>
        </w:rPr>
        <w:t xml:space="preserve">іджень – </w:t>
      </w:r>
      <w:r>
        <w:t>клінічні, планіметричні, бактеріологічні, цитоло-гічні, гістологічні, гемостазологічні (вплив тканинних екстрактів на активність фібринолізу, фактор ХІІІ, протромбіновий час донорської плазми та сумарна протеолітична активність, вміст прекалікреїну, його швидко реагуючого інгібітора СІ-І, α</w:t>
      </w:r>
      <w:r>
        <w:rPr>
          <w:vertAlign w:val="subscript"/>
        </w:rPr>
        <w:t>1</w:t>
      </w:r>
      <w:r>
        <w:t>-інгібітора протеїназ і α</w:t>
      </w:r>
      <w:r>
        <w:rPr>
          <w:vertAlign w:val="subscript"/>
        </w:rPr>
        <w:t>2</w:t>
      </w:r>
      <w:r>
        <w:t>-макроглобулі</w:t>
      </w:r>
      <w:proofErr w:type="gramStart"/>
      <w:r>
        <w:t>ну</w:t>
      </w:r>
      <w:proofErr w:type="gramEnd"/>
      <w:r>
        <w:t xml:space="preserve"> в тканинних екстрактах). </w:t>
      </w:r>
    </w:p>
    <w:p w:rsidR="005F3E2E" w:rsidRDefault="005F3E2E" w:rsidP="005F3E2E">
      <w:pPr>
        <w:pStyle w:val="affffffff4"/>
        <w:ind w:left="0" w:firstLine="684"/>
      </w:pPr>
      <w:r>
        <w:rPr>
          <w:b/>
          <w:bCs/>
        </w:rPr>
        <w:t xml:space="preserve">Наукова новизна одержаних результатів. </w:t>
      </w:r>
      <w:r>
        <w:t xml:space="preserve">Вперше теоретично та клініко-експериментально обґрунтовано патогенетичну роль тканинного гемостазу та калікреїн-кінінової системи у перебігу ранового процесу в собак та великої рогатої худоби. При цьому запроваджено у ветеринарну хірургію діагностичний метод гемостазологічного </w:t>
      </w:r>
      <w:proofErr w:type="gramStart"/>
      <w:r>
        <w:t>досл</w:t>
      </w:r>
      <w:proofErr w:type="gramEnd"/>
      <w:r>
        <w:t>ідження ранових біоптатів.</w:t>
      </w:r>
    </w:p>
    <w:p w:rsidR="005F3E2E" w:rsidRDefault="005F3E2E" w:rsidP="005F3E2E">
      <w:pPr>
        <w:pStyle w:val="affffffff4"/>
        <w:ind w:left="0" w:firstLine="684"/>
      </w:pPr>
      <w:r>
        <w:t xml:space="preserve">Вивчено стан систем тканинного гемостазу та протеолізу в тканинах з </w:t>
      </w:r>
      <w:proofErr w:type="gramStart"/>
      <w:r>
        <w:t>р</w:t>
      </w:r>
      <w:proofErr w:type="gramEnd"/>
      <w:r>
        <w:t>ізних анатомотопографічних ділянок тіла собак та великої рогатої худоби. Доведено, що стан показників тканинного гемостазу та калікреїн-кінінової системи залежить від складу ранової мікрофлори. Так, інфікування ран грамнегативною мікрофлорою супроводжується істотним зменшенням коагуляційного потенціалу травмованих тканин, гіперактивацією в них фібринолізу та протеїназн</w:t>
      </w:r>
      <w:proofErr w:type="gramStart"/>
      <w:r>
        <w:t>о-</w:t>
      </w:r>
      <w:proofErr w:type="gramEnd"/>
      <w:r>
        <w:t>інгібіторним дисбалансом, що зумовлює ускладнений перебіг запального процесу в гнійних ранах.</w:t>
      </w:r>
    </w:p>
    <w:p w:rsidR="005F3E2E" w:rsidRDefault="005F3E2E" w:rsidP="005F3E2E">
      <w:pPr>
        <w:pStyle w:val="affffffff4"/>
        <w:ind w:left="0" w:firstLine="684"/>
      </w:pPr>
      <w:r>
        <w:t xml:space="preserve">Удосконалено метод </w:t>
      </w:r>
      <w:proofErr w:type="gramStart"/>
      <w:r>
        <w:t>досл</w:t>
      </w:r>
      <w:proofErr w:type="gramEnd"/>
      <w:r>
        <w:t>ідження ранових мазків-відбитків у собак шляхом застосування ранових цитологічних коефіцієнтів, що істотно підвищує об’єктивність та інформативність цитологічного дослідження, дозволяє дати статистичну оцінку вірогідності отриманих результатів. Також встановлено динамічне зменшення на ультрасонограмах ехонегативних ділянок за сприятливого перебігу ранового процесу.</w:t>
      </w:r>
    </w:p>
    <w:p w:rsidR="005F3E2E" w:rsidRDefault="005F3E2E" w:rsidP="005F3E2E">
      <w:pPr>
        <w:pStyle w:val="affffffff4"/>
        <w:ind w:left="0" w:firstLine="684"/>
      </w:pPr>
      <w:r>
        <w:t xml:space="preserve">Доведено, що стан показників тканинної системи гемостазу грануляційної тканини залежить від методу </w:t>
      </w:r>
      <w:proofErr w:type="gramStart"/>
      <w:r>
        <w:t>л</w:t>
      </w:r>
      <w:proofErr w:type="gramEnd"/>
      <w:r>
        <w:t xml:space="preserve">ікування та виду тварин. Встановлено, що тканинній системі гемостазу в процесі загоєння ран властиві фазні зміни </w:t>
      </w:r>
      <w:r>
        <w:lastRenderedPageBreak/>
        <w:t xml:space="preserve">фібринолітичної активності та коагуляційного потенціалу </w:t>
      </w:r>
      <w:proofErr w:type="gramStart"/>
      <w:r>
        <w:t>при</w:t>
      </w:r>
      <w:proofErr w:type="gramEnd"/>
      <w:r>
        <w:t xml:space="preserve"> </w:t>
      </w:r>
      <w:proofErr w:type="gramStart"/>
      <w:r>
        <w:t>динам</w:t>
      </w:r>
      <w:proofErr w:type="gramEnd"/>
      <w:r>
        <w:t>ічному зменшенні активності калікреїн-кінінової системи.</w:t>
      </w:r>
    </w:p>
    <w:p w:rsidR="005F3E2E" w:rsidRDefault="005F3E2E" w:rsidP="005F3E2E">
      <w:pPr>
        <w:pStyle w:val="affffffff4"/>
        <w:ind w:left="0" w:firstLine="684"/>
      </w:pPr>
      <w:r>
        <w:t>Дано обґрунтування й практично апробовано раціональні й ефективні методи лікування гнійних ран у собак і великої рогатої худоби із застосуванням багатокомпонентних мазей на гідрофільній основі “Левосин” та “Мірамістин”.</w:t>
      </w:r>
    </w:p>
    <w:p w:rsidR="005F3E2E" w:rsidRDefault="005F3E2E" w:rsidP="005F3E2E">
      <w:pPr>
        <w:pStyle w:val="affffffff4"/>
        <w:ind w:left="0" w:firstLine="684"/>
      </w:pPr>
      <w:r>
        <w:rPr>
          <w:b/>
          <w:bCs/>
        </w:rPr>
        <w:t xml:space="preserve">Практичне значення одержаних результатів </w:t>
      </w:r>
      <w:r>
        <w:t>полягає у використанні запропонованих цитологічних, ультрасонографічних, гемостазологічних діагностичних і прогностичних критерії</w:t>
      </w:r>
      <w:proofErr w:type="gramStart"/>
      <w:r>
        <w:t>в</w:t>
      </w:r>
      <w:proofErr w:type="gramEnd"/>
      <w:r>
        <w:t xml:space="preserve"> та засобів лікування гнійних ран у собак і великої рогатої худоби. При цьому адаптовано методики </w:t>
      </w:r>
      <w:proofErr w:type="gramStart"/>
      <w:r>
        <w:t>досл</w:t>
      </w:r>
      <w:proofErr w:type="gramEnd"/>
      <w:r>
        <w:t xml:space="preserve">ідження системи тканинного гемостазу в собак та великої рогатої худоби. Інформативними показниками перебігу ранового процесу є активність у тканинних екстрактах сумарного фібринолізу, плазміну, тканинного активатора плазміногену, фактора ХІІІ та протромбіновий час. Патогенетично обґрунтовано застосування запропонованих мазей на </w:t>
      </w:r>
      <w:proofErr w:type="gramStart"/>
      <w:r>
        <w:t>г</w:t>
      </w:r>
      <w:proofErr w:type="gramEnd"/>
      <w:r>
        <w:t xml:space="preserve">ідрофільній основі для лікування ран у собак і великої рогатої худоби. При цьому мазь “Левосин” слід застосовувати лише у фазу очищення ран, а мазь “Мірамістин” і </w:t>
      </w:r>
      <w:proofErr w:type="gramStart"/>
      <w:r>
        <w:t>у</w:t>
      </w:r>
      <w:proofErr w:type="gramEnd"/>
      <w:r>
        <w:t xml:space="preserve"> фазу регенерації.</w:t>
      </w:r>
    </w:p>
    <w:p w:rsidR="005F3E2E" w:rsidRDefault="005F3E2E" w:rsidP="005F3E2E">
      <w:pPr>
        <w:tabs>
          <w:tab w:val="left" w:pos="912"/>
        </w:tabs>
        <w:spacing w:line="360" w:lineRule="auto"/>
        <w:ind w:firstLine="684"/>
        <w:jc w:val="both"/>
        <w:rPr>
          <w:sz w:val="28"/>
          <w:szCs w:val="28"/>
        </w:rPr>
      </w:pPr>
      <w:proofErr w:type="gramStart"/>
      <w:r>
        <w:rPr>
          <w:sz w:val="28"/>
          <w:szCs w:val="28"/>
        </w:rPr>
        <w:t>Отримані результати впроваджені в навчальний процес і використовуються у науковій роботі, при читанні лекцій, проведенні лабораторно-практичних занять з ветеринарної хірургії на факультетах ветеринарної медицини (Білоцерківський державний аграрний університет, Полтавська державна аграрна академія, Національний аграрний університет, Одеський державний аграрний університет, Львівська національна академія ветеринарної медицини імені С.З. Ґжицького).</w:t>
      </w:r>
      <w:proofErr w:type="gramEnd"/>
    </w:p>
    <w:p w:rsidR="005F3E2E" w:rsidRDefault="005F3E2E" w:rsidP="005F3E2E">
      <w:pPr>
        <w:pStyle w:val="affffffff4"/>
        <w:ind w:left="0" w:firstLine="684"/>
      </w:pPr>
      <w:r>
        <w:rPr>
          <w:b/>
          <w:bCs/>
        </w:rPr>
        <w:t xml:space="preserve">Особистий внесок здобувача. </w:t>
      </w:r>
      <w:r>
        <w:t xml:space="preserve">Дисертант виконав самостійно весь обсяг клініко-експериментальних і лабораторних </w:t>
      </w:r>
      <w:proofErr w:type="gramStart"/>
      <w:r>
        <w:t>досл</w:t>
      </w:r>
      <w:proofErr w:type="gramEnd"/>
      <w:r>
        <w:t>іджень, провів статистичну обробку одержаних результатів, їх аналіз та узагальнення. Бактеріологічні дослідження проводилися в лабораторії кафедри мікробіології і вірусолог</w:t>
      </w:r>
      <w:proofErr w:type="gramStart"/>
      <w:r>
        <w:t>ії Б</w:t>
      </w:r>
      <w:proofErr w:type="gramEnd"/>
      <w:r>
        <w:t>ілоцерківського держагроуніверситету (зав. кафедри професор В.В. Рухляда).</w:t>
      </w:r>
    </w:p>
    <w:p w:rsidR="005F3E2E" w:rsidRDefault="005F3E2E" w:rsidP="005F3E2E">
      <w:pPr>
        <w:pStyle w:val="affffffff4"/>
        <w:ind w:left="0" w:firstLine="684"/>
      </w:pPr>
      <w:r>
        <w:rPr>
          <w:b/>
          <w:bCs/>
        </w:rPr>
        <w:t xml:space="preserve">Апробація результатів </w:t>
      </w:r>
      <w:proofErr w:type="gramStart"/>
      <w:r>
        <w:rPr>
          <w:b/>
          <w:bCs/>
        </w:rPr>
        <w:t>досл</w:t>
      </w:r>
      <w:proofErr w:type="gramEnd"/>
      <w:r>
        <w:rPr>
          <w:b/>
          <w:bCs/>
        </w:rPr>
        <w:t>іджень.</w:t>
      </w:r>
      <w:r>
        <w:t xml:space="preserve"> </w:t>
      </w:r>
      <w:proofErr w:type="gramStart"/>
      <w:r>
        <w:t>Матер</w:t>
      </w:r>
      <w:proofErr w:type="gramEnd"/>
      <w:r>
        <w:t>іали дисертаційної роботи доповідалися та обговорювалися на міжнародних науково-практичних конференціях: “Современные проблемы ветеринарной хирургии” (м. Санкт-Петербург, 2004), “Здобутки і перспективи розвитку ветеринарної медицини” (м. Суми, 2005), “ІІІ Міжнародний конгрес спеціалі</w:t>
      </w:r>
      <w:proofErr w:type="gramStart"/>
      <w:r>
        <w:t>ст</w:t>
      </w:r>
      <w:proofErr w:type="gramEnd"/>
      <w:r>
        <w:t xml:space="preserve">ів ветеринарної медицини” (м. Київ, 2005), “Проблеми неінфекційної патології тварин” (м. Бі-ла Церква, 2005); всеукраїнських: </w:t>
      </w:r>
      <w:r>
        <w:rPr>
          <w:lang w:val="en-US"/>
        </w:rPr>
        <w:t>IV</w:t>
      </w:r>
      <w:r>
        <w:t xml:space="preserve">-й науково-практичній конференції “Проблеми неінфекційної патології тварин” (м. Біла Церква, 2003), “Сучасні проблеми ветеринарної хірургії” (м. Харків, 2004), науковій конференції студентів, магістрантів та аспірантів “Майбутнє ветеринарної медицини, біології та біотехнології” (м. Луганськ, 2005) і конференціях “Сучасні проблеми ветеринарної медицини” (м. Біла Церква, 2003, 2004); наукових конференціях </w:t>
      </w:r>
      <w:r>
        <w:lastRenderedPageBreak/>
        <w:t>докторантів і аспірантів: “Наукові пошуки молоді на початку ХХІ століття” (м. Біла Церква, 2003, 2004, 2005).</w:t>
      </w:r>
    </w:p>
    <w:p w:rsidR="005F3E2E" w:rsidRDefault="005F3E2E" w:rsidP="005F3E2E">
      <w:pPr>
        <w:pStyle w:val="affffffff4"/>
        <w:ind w:left="0" w:firstLine="684"/>
      </w:pPr>
      <w:r>
        <w:rPr>
          <w:b/>
          <w:bCs/>
        </w:rPr>
        <w:t xml:space="preserve">Публікації. </w:t>
      </w:r>
      <w:r>
        <w:t xml:space="preserve">За </w:t>
      </w:r>
      <w:proofErr w:type="gramStart"/>
      <w:r>
        <w:t>матер</w:t>
      </w:r>
      <w:proofErr w:type="gramEnd"/>
      <w:r>
        <w:t>іалами дисертаційної роботи опубліковано 9 наукових статей у фахових виданнях: “Вісник</w:t>
      </w:r>
      <w:proofErr w:type="gramStart"/>
      <w:r>
        <w:t xml:space="preserve"> Б</w:t>
      </w:r>
      <w:proofErr w:type="gramEnd"/>
      <w:r>
        <w:t xml:space="preserve">ілоцерківського державного аграрного університету” (1), “Вісник Полтавської державної аграрної академії” (1), “Вісник Сумського національного аграрного університету” (1), журнали “Ветеринарна медицина України” (1) та “Сільський господар” (1), збірник наукових праць “Проблеми зооінженерії та ветеринарної медицини” (м. Харків) (1), збірник наукових праць Луганського національного аграрного університету (м. Луганськ 2005) (1), аграрний </w:t>
      </w:r>
      <w:proofErr w:type="gramStart"/>
      <w:r>
        <w:t>в</w:t>
      </w:r>
      <w:proofErr w:type="gramEnd"/>
      <w:r>
        <w:t>існик Причорномор’</w:t>
      </w:r>
      <w:proofErr w:type="gramStart"/>
      <w:r>
        <w:t>я</w:t>
      </w:r>
      <w:proofErr w:type="gramEnd"/>
      <w:r>
        <w:t xml:space="preserve"> (м. Оде-са, 2005) (1), науково-теоретичний журнал “Біологія тварин” (м. Львів, 2005) (1).</w:t>
      </w:r>
    </w:p>
    <w:p w:rsidR="005F3E2E" w:rsidRDefault="005F3E2E" w:rsidP="005F3E2E">
      <w:pPr>
        <w:pStyle w:val="affffffff4"/>
        <w:ind w:left="0" w:firstLine="684"/>
      </w:pPr>
      <w:r>
        <w:rPr>
          <w:b/>
          <w:bCs/>
        </w:rPr>
        <w:t xml:space="preserve">Структура і обсяг дисертації. </w:t>
      </w:r>
      <w:r>
        <w:t xml:space="preserve">Робота складається із вступу, огляду літератури, 5-ти розділів результатів власних </w:t>
      </w:r>
      <w:proofErr w:type="gramStart"/>
      <w:r>
        <w:t>досл</w:t>
      </w:r>
      <w:proofErr w:type="gramEnd"/>
      <w:r>
        <w:t xml:space="preserve">іджень, їх аналізу і узагальнення, висновків та пропозицій, які викладені на 152-х сторінках комп’ютерного набору, ілюстрована 21-єю таблицею, 37-ма рисунками та має 5 додатків. Список використаних джерел включає 377 найменувань, із них 85 – авторів </w:t>
      </w:r>
      <w:proofErr w:type="gramStart"/>
      <w:r>
        <w:t>далекого</w:t>
      </w:r>
      <w:proofErr w:type="gramEnd"/>
      <w:r>
        <w:t xml:space="preserve"> зарубіжжя.</w:t>
      </w:r>
    </w:p>
    <w:p w:rsidR="005F3E2E" w:rsidRDefault="005F3E2E" w:rsidP="005F3E2E">
      <w:pPr>
        <w:pStyle w:val="affffffff1"/>
      </w:pPr>
      <w:r>
        <w:t>ВИСНОВКИ</w:t>
      </w:r>
    </w:p>
    <w:p w:rsidR="005F3E2E" w:rsidRDefault="005F3E2E" w:rsidP="005F3E2E">
      <w:pPr>
        <w:pStyle w:val="affffffff1"/>
      </w:pPr>
    </w:p>
    <w:p w:rsidR="005F3E2E" w:rsidRDefault="005F3E2E" w:rsidP="005360A0">
      <w:pPr>
        <w:numPr>
          <w:ilvl w:val="0"/>
          <w:numId w:val="59"/>
        </w:numPr>
        <w:tabs>
          <w:tab w:val="clear" w:pos="720"/>
          <w:tab w:val="num" w:pos="912"/>
          <w:tab w:val="num" w:pos="969"/>
          <w:tab w:val="num" w:pos="1044"/>
        </w:tabs>
        <w:suppressAutoHyphens w:val="0"/>
        <w:spacing w:line="360" w:lineRule="auto"/>
        <w:ind w:left="0" w:firstLine="684"/>
        <w:jc w:val="both"/>
        <w:rPr>
          <w:sz w:val="28"/>
          <w:szCs w:val="28"/>
        </w:rPr>
      </w:pPr>
      <w:r>
        <w:rPr>
          <w:sz w:val="28"/>
          <w:szCs w:val="28"/>
        </w:rPr>
        <w:t>В дисертаційній роботі представлено новий шлях розв’язання проблеми діагностики перебі</w:t>
      </w:r>
      <w:proofErr w:type="gramStart"/>
      <w:r>
        <w:rPr>
          <w:sz w:val="28"/>
          <w:szCs w:val="28"/>
        </w:rPr>
        <w:t>гу та</w:t>
      </w:r>
      <w:proofErr w:type="gramEnd"/>
      <w:r>
        <w:rPr>
          <w:sz w:val="28"/>
          <w:szCs w:val="28"/>
        </w:rPr>
        <w:t xml:space="preserve"> патогенезу ранового процесу в тварин. Запропоновано гемостазологічний метод діагностики загоєння ран за показниками тканинного гемостазу, які відображають основні патогенетичні процеси в регенеруючих тканинах. Доведено, що перебіг ранового процесу в тварин із </w:t>
      </w:r>
      <w:proofErr w:type="gramStart"/>
      <w:r>
        <w:rPr>
          <w:sz w:val="28"/>
          <w:szCs w:val="28"/>
        </w:rPr>
        <w:t>р</w:t>
      </w:r>
      <w:proofErr w:type="gramEnd"/>
      <w:r>
        <w:rPr>
          <w:sz w:val="28"/>
          <w:szCs w:val="28"/>
        </w:rPr>
        <w:t>ізним типом запальної реакції залежить від функціональної активності тканинних систем гемостазу, фібринолізу та калікреїн-кінінової. На підставі цього обґрунтовано застосування мазей на гідрофільній основі для лікування гнійних ран залежно від стадії ранового процесу.</w:t>
      </w:r>
    </w:p>
    <w:p w:rsidR="005F3E2E" w:rsidRDefault="005F3E2E" w:rsidP="005360A0">
      <w:pPr>
        <w:numPr>
          <w:ilvl w:val="0"/>
          <w:numId w:val="59"/>
        </w:numPr>
        <w:tabs>
          <w:tab w:val="clear" w:pos="720"/>
          <w:tab w:val="num" w:pos="912"/>
          <w:tab w:val="num" w:pos="969"/>
          <w:tab w:val="num" w:pos="1044"/>
        </w:tabs>
        <w:suppressAutoHyphens w:val="0"/>
        <w:spacing w:line="360" w:lineRule="auto"/>
        <w:ind w:left="0" w:firstLine="684"/>
        <w:jc w:val="both"/>
        <w:rPr>
          <w:sz w:val="28"/>
          <w:szCs w:val="28"/>
        </w:rPr>
      </w:pPr>
      <w:r>
        <w:rPr>
          <w:sz w:val="28"/>
          <w:szCs w:val="28"/>
        </w:rPr>
        <w:t xml:space="preserve">Тканинам із </w:t>
      </w:r>
      <w:proofErr w:type="gramStart"/>
      <w:r>
        <w:rPr>
          <w:sz w:val="28"/>
          <w:szCs w:val="28"/>
        </w:rPr>
        <w:t>р</w:t>
      </w:r>
      <w:proofErr w:type="gramEnd"/>
      <w:r>
        <w:rPr>
          <w:sz w:val="28"/>
          <w:szCs w:val="28"/>
        </w:rPr>
        <w:t>ізних анатомо-топографічних ділянок собак та великої рогатої худоби властиві різні рівні сумарної фібринолітичної, коагуляційної, протеолітичної та інгібіторної активності. Сумарна фібринолітична активність</w:t>
      </w:r>
      <w:r>
        <w:t xml:space="preserve"> </w:t>
      </w:r>
      <w:r>
        <w:rPr>
          <w:sz w:val="28"/>
          <w:szCs w:val="28"/>
        </w:rPr>
        <w:t xml:space="preserve">м’язів собак збільшується в наступній послідовності: ділянка голови ≤ черевна стінка ≤ стегно ≤ шия ≤ лопатка, тоді як екстракти шкіри та фасції викликають її істотне зниження. Сумарна протеолітична активність м’язів з усіх ділянок у великої рогатої худоби вірогідно вища, ніж у собак, а її </w:t>
      </w:r>
      <w:proofErr w:type="gramStart"/>
      <w:r>
        <w:rPr>
          <w:sz w:val="28"/>
          <w:szCs w:val="28"/>
        </w:rPr>
        <w:t>р</w:t>
      </w:r>
      <w:proofErr w:type="gramEnd"/>
      <w:r>
        <w:rPr>
          <w:sz w:val="28"/>
          <w:szCs w:val="28"/>
        </w:rPr>
        <w:t xml:space="preserve">івень у різних ділянках </w:t>
      </w:r>
      <w:r>
        <w:rPr>
          <w:sz w:val="28"/>
          <w:szCs w:val="28"/>
        </w:rPr>
        <w:lastRenderedPageBreak/>
        <w:t>підвищується в такій послідовності: ділянка голови ≤ черевна стін- ка ≤ стегно ≤ шия ≤ лопатка. Екстракти тканин великої рогатої худоби мають вищий інгібіторний потенці</w:t>
      </w:r>
      <w:proofErr w:type="gramStart"/>
      <w:r>
        <w:rPr>
          <w:sz w:val="28"/>
          <w:szCs w:val="28"/>
        </w:rPr>
        <w:t>ал</w:t>
      </w:r>
      <w:proofErr w:type="gramEnd"/>
      <w:r>
        <w:rPr>
          <w:sz w:val="28"/>
          <w:szCs w:val="28"/>
        </w:rPr>
        <w:t>, зокрема, в середньому вдвічі за вмістом α</w:t>
      </w:r>
      <w:r>
        <w:rPr>
          <w:sz w:val="28"/>
          <w:szCs w:val="28"/>
          <w:vertAlign w:val="subscript"/>
        </w:rPr>
        <w:t>1</w:t>
      </w:r>
      <w:r>
        <w:rPr>
          <w:sz w:val="28"/>
          <w:szCs w:val="28"/>
        </w:rPr>
        <w:t>-ІП.</w:t>
      </w:r>
    </w:p>
    <w:p w:rsidR="005F3E2E" w:rsidRDefault="005F3E2E" w:rsidP="005360A0">
      <w:pPr>
        <w:numPr>
          <w:ilvl w:val="0"/>
          <w:numId w:val="59"/>
        </w:numPr>
        <w:tabs>
          <w:tab w:val="clear" w:pos="720"/>
          <w:tab w:val="num" w:pos="912"/>
          <w:tab w:val="num" w:pos="969"/>
          <w:tab w:val="num" w:pos="1044"/>
        </w:tabs>
        <w:suppressAutoHyphens w:val="0"/>
        <w:spacing w:line="360" w:lineRule="auto"/>
        <w:ind w:left="0" w:firstLine="684"/>
        <w:jc w:val="both"/>
        <w:rPr>
          <w:sz w:val="28"/>
          <w:szCs w:val="28"/>
        </w:rPr>
      </w:pPr>
      <w:r>
        <w:rPr>
          <w:sz w:val="28"/>
          <w:szCs w:val="28"/>
        </w:rPr>
        <w:t xml:space="preserve">Ультразвукове </w:t>
      </w:r>
      <w:proofErr w:type="gramStart"/>
      <w:r>
        <w:rPr>
          <w:sz w:val="28"/>
          <w:szCs w:val="28"/>
        </w:rPr>
        <w:t>досл</w:t>
      </w:r>
      <w:proofErr w:type="gramEnd"/>
      <w:r>
        <w:rPr>
          <w:sz w:val="28"/>
          <w:szCs w:val="28"/>
        </w:rPr>
        <w:t xml:space="preserve">ідження ран є достатньо об’єктивним, неінвазив-ним методом діагностики їх загоєння. При цьому як ехонегативна зона візуалізується рановий дефект, а як ехопозитивна – запальний інфільтрат. Сприятливий перебіг ранового процесу характеризується динамічним зменшенням величини ехонегативної зони рани та зникненням ехопозитивних зон </w:t>
      </w:r>
      <w:proofErr w:type="gramStart"/>
      <w:r>
        <w:rPr>
          <w:sz w:val="28"/>
          <w:szCs w:val="28"/>
        </w:rPr>
        <w:t>запального</w:t>
      </w:r>
      <w:proofErr w:type="gramEnd"/>
      <w:r>
        <w:rPr>
          <w:sz w:val="28"/>
          <w:szCs w:val="28"/>
        </w:rPr>
        <w:t xml:space="preserve"> інфільтрату.</w:t>
      </w:r>
    </w:p>
    <w:p w:rsidR="005F3E2E" w:rsidRDefault="005F3E2E" w:rsidP="005360A0">
      <w:pPr>
        <w:numPr>
          <w:ilvl w:val="0"/>
          <w:numId w:val="59"/>
        </w:numPr>
        <w:tabs>
          <w:tab w:val="clear" w:pos="720"/>
          <w:tab w:val="num" w:pos="912"/>
          <w:tab w:val="num" w:pos="969"/>
          <w:tab w:val="num" w:pos="1044"/>
        </w:tabs>
        <w:suppressAutoHyphens w:val="0"/>
        <w:spacing w:line="360" w:lineRule="auto"/>
        <w:ind w:left="0" w:firstLine="684"/>
        <w:jc w:val="both"/>
        <w:rPr>
          <w:sz w:val="28"/>
          <w:szCs w:val="28"/>
        </w:rPr>
      </w:pPr>
      <w:r>
        <w:rPr>
          <w:sz w:val="28"/>
          <w:szCs w:val="28"/>
        </w:rPr>
        <w:t xml:space="preserve">При розвитку у собак гнійного запалення в ранах, інфікованих асоціаціями грампозитивних мікробів, відбувається </w:t>
      </w:r>
      <w:proofErr w:type="gramStart"/>
      <w:r>
        <w:rPr>
          <w:sz w:val="28"/>
          <w:szCs w:val="28"/>
        </w:rPr>
        <w:t>п</w:t>
      </w:r>
      <w:proofErr w:type="gramEnd"/>
      <w:r>
        <w:rPr>
          <w:sz w:val="28"/>
          <w:szCs w:val="28"/>
        </w:rPr>
        <w:t>ідвищення сумарної фібринолітичної активності (+38,2±6,4 мм</w:t>
      </w:r>
      <w:r>
        <w:rPr>
          <w:sz w:val="28"/>
          <w:szCs w:val="28"/>
          <w:vertAlign w:val="superscript"/>
        </w:rPr>
        <w:t>2</w:t>
      </w:r>
      <w:r>
        <w:rPr>
          <w:sz w:val="28"/>
          <w:szCs w:val="28"/>
        </w:rPr>
        <w:t xml:space="preserve">), зменшення активності ФХІІІ         (-4±0,79 с) та подовження протромбінового часу (+6,5±0,38 с), що зумовлює дисбаланс між фібринолітичним та гемокоагуляційними властивостями травмованих тканин. При цьому за рановими цитологічними коефіцієнтами щодо дегенеративно-змінених клітин (3,8±0,2) та </w:t>
      </w:r>
      <w:proofErr w:type="gramStart"/>
      <w:r>
        <w:rPr>
          <w:sz w:val="28"/>
          <w:szCs w:val="28"/>
        </w:rPr>
        <w:t>м</w:t>
      </w:r>
      <w:proofErr w:type="gramEnd"/>
      <w:r>
        <w:rPr>
          <w:sz w:val="28"/>
          <w:szCs w:val="28"/>
        </w:rPr>
        <w:t>ікробної флори (3,6±2,4) діагностується некротичний тип цитограм.</w:t>
      </w:r>
    </w:p>
    <w:p w:rsidR="005F3E2E" w:rsidRDefault="005F3E2E" w:rsidP="005360A0">
      <w:pPr>
        <w:numPr>
          <w:ilvl w:val="0"/>
          <w:numId w:val="59"/>
        </w:numPr>
        <w:tabs>
          <w:tab w:val="clear" w:pos="720"/>
          <w:tab w:val="num" w:pos="912"/>
          <w:tab w:val="num" w:pos="969"/>
          <w:tab w:val="num" w:pos="1044"/>
        </w:tabs>
        <w:suppressAutoHyphens w:val="0"/>
        <w:spacing w:line="360" w:lineRule="auto"/>
        <w:ind w:left="0" w:firstLine="684"/>
        <w:jc w:val="both"/>
        <w:rPr>
          <w:sz w:val="28"/>
          <w:szCs w:val="28"/>
        </w:rPr>
      </w:pPr>
      <w:r>
        <w:rPr>
          <w:sz w:val="28"/>
          <w:szCs w:val="28"/>
        </w:rPr>
        <w:t>При інфікуванні ран у собак асоціаціями грамнегативних мікробів має місце надмірна активація фібринолізу (+177,2±22,2 мм</w:t>
      </w:r>
      <w:r>
        <w:rPr>
          <w:sz w:val="28"/>
          <w:szCs w:val="28"/>
          <w:vertAlign w:val="superscript"/>
        </w:rPr>
        <w:t>2</w:t>
      </w:r>
      <w:r>
        <w:rPr>
          <w:sz w:val="28"/>
          <w:szCs w:val="28"/>
        </w:rPr>
        <w:t xml:space="preserve">), головним чином, за рахунок плазміну, в 1,5 рази вищий </w:t>
      </w:r>
      <w:proofErr w:type="gramStart"/>
      <w:r>
        <w:rPr>
          <w:sz w:val="28"/>
          <w:szCs w:val="28"/>
        </w:rPr>
        <w:t>р</w:t>
      </w:r>
      <w:proofErr w:type="gramEnd"/>
      <w:r>
        <w:rPr>
          <w:sz w:val="28"/>
          <w:szCs w:val="28"/>
        </w:rPr>
        <w:t>івень сумарного протеолізу на фоні зменшення коагуляційного потенціалу, що є перешкодою для формування повноцінного фібринового та грануляційного бар’є</w:t>
      </w:r>
      <w:proofErr w:type="gramStart"/>
      <w:r>
        <w:rPr>
          <w:sz w:val="28"/>
          <w:szCs w:val="28"/>
        </w:rPr>
        <w:t>р</w:t>
      </w:r>
      <w:proofErr w:type="gramEnd"/>
      <w:r>
        <w:rPr>
          <w:sz w:val="28"/>
          <w:szCs w:val="28"/>
        </w:rPr>
        <w:t>ів.</w:t>
      </w:r>
    </w:p>
    <w:p w:rsidR="005F3E2E" w:rsidRDefault="005F3E2E" w:rsidP="005360A0">
      <w:pPr>
        <w:numPr>
          <w:ilvl w:val="0"/>
          <w:numId w:val="59"/>
        </w:numPr>
        <w:tabs>
          <w:tab w:val="clear" w:pos="720"/>
          <w:tab w:val="num" w:pos="912"/>
          <w:tab w:val="num" w:pos="969"/>
          <w:tab w:val="num" w:pos="1044"/>
        </w:tabs>
        <w:suppressAutoHyphens w:val="0"/>
        <w:spacing w:line="360" w:lineRule="auto"/>
        <w:ind w:left="0" w:firstLine="684"/>
        <w:jc w:val="both"/>
        <w:rPr>
          <w:sz w:val="28"/>
          <w:szCs w:val="28"/>
        </w:rPr>
      </w:pPr>
      <w:r>
        <w:rPr>
          <w:sz w:val="28"/>
          <w:szCs w:val="28"/>
        </w:rPr>
        <w:t>Застосування мазі “Левосин” у випадку грампозитивної ранової мікро-флори в фазу очищення ран характеризується регенеративно-запальним типом цитограм з РЦК фагоцитувальних нейтрофілів 3±0,2 (при 1,2±0,2 у контролі) та гістологічною картиною формування молодої грануляційної тканини. В процесі загоєння ран відбуваються фазні зміни фібринолізу при недостатньо високій активності ФХІІІ: зменшення його активності до (+29,9±3,4 мм</w:t>
      </w:r>
      <w:r>
        <w:rPr>
          <w:sz w:val="28"/>
          <w:szCs w:val="28"/>
          <w:vertAlign w:val="superscript"/>
        </w:rPr>
        <w:t>2</w:t>
      </w:r>
      <w:r>
        <w:rPr>
          <w:sz w:val="28"/>
          <w:szCs w:val="28"/>
        </w:rPr>
        <w:t xml:space="preserve">), з наступним </w:t>
      </w:r>
      <w:proofErr w:type="gramStart"/>
      <w:r>
        <w:rPr>
          <w:sz w:val="28"/>
          <w:szCs w:val="28"/>
        </w:rPr>
        <w:t>п</w:t>
      </w:r>
      <w:proofErr w:type="gramEnd"/>
      <w:r>
        <w:rPr>
          <w:sz w:val="28"/>
          <w:szCs w:val="28"/>
        </w:rPr>
        <w:t>ідвищенням до (+70,5±8,2 мм</w:t>
      </w:r>
      <w:r>
        <w:rPr>
          <w:sz w:val="28"/>
          <w:szCs w:val="28"/>
          <w:vertAlign w:val="superscript"/>
        </w:rPr>
        <w:t>2</w:t>
      </w:r>
      <w:r>
        <w:rPr>
          <w:sz w:val="28"/>
          <w:szCs w:val="28"/>
        </w:rPr>
        <w:t xml:space="preserve">) в період реорганізації грануляцій та їх епітелізації. При цьому динамічно зменшується активність тканинного </w:t>
      </w:r>
      <w:r>
        <w:rPr>
          <w:sz w:val="28"/>
          <w:szCs w:val="28"/>
        </w:rPr>
        <w:lastRenderedPageBreak/>
        <w:t xml:space="preserve">кініногенезу на фоні високого вмісту в тканинах інгібіторів протеїназ. У цілому це забезпечує скорочення терміну </w:t>
      </w:r>
      <w:proofErr w:type="gramStart"/>
      <w:r>
        <w:rPr>
          <w:sz w:val="28"/>
          <w:szCs w:val="28"/>
        </w:rPr>
        <w:t>л</w:t>
      </w:r>
      <w:proofErr w:type="gramEnd"/>
      <w:r>
        <w:rPr>
          <w:sz w:val="28"/>
          <w:szCs w:val="28"/>
        </w:rPr>
        <w:t>ікування в середньому в 1,7 рази.</w:t>
      </w:r>
    </w:p>
    <w:p w:rsidR="005F3E2E" w:rsidRDefault="005F3E2E" w:rsidP="005360A0">
      <w:pPr>
        <w:numPr>
          <w:ilvl w:val="0"/>
          <w:numId w:val="59"/>
        </w:numPr>
        <w:tabs>
          <w:tab w:val="clear" w:pos="720"/>
          <w:tab w:val="num" w:pos="912"/>
          <w:tab w:val="num" w:pos="969"/>
          <w:tab w:val="num" w:pos="1044"/>
        </w:tabs>
        <w:suppressAutoHyphens w:val="0"/>
        <w:spacing w:line="360" w:lineRule="auto"/>
        <w:ind w:left="0" w:firstLine="684"/>
        <w:jc w:val="both"/>
        <w:rPr>
          <w:sz w:val="28"/>
          <w:szCs w:val="28"/>
        </w:rPr>
      </w:pPr>
      <w:r>
        <w:rPr>
          <w:sz w:val="28"/>
          <w:szCs w:val="28"/>
        </w:rPr>
        <w:t xml:space="preserve">У випадку грамнегативної ранової інфекції зміни тканинного гемостазу при застосуванні мазі “Левосин” характеризуються </w:t>
      </w:r>
      <w:proofErr w:type="gramStart"/>
      <w:r>
        <w:rPr>
          <w:sz w:val="28"/>
          <w:szCs w:val="28"/>
        </w:rPr>
        <w:t>п</w:t>
      </w:r>
      <w:proofErr w:type="gramEnd"/>
      <w:r>
        <w:rPr>
          <w:sz w:val="28"/>
          <w:szCs w:val="28"/>
        </w:rPr>
        <w:t>ідвищенням активності фібринолізу (+294±25,9 мм</w:t>
      </w:r>
      <w:r>
        <w:rPr>
          <w:sz w:val="28"/>
          <w:szCs w:val="28"/>
          <w:vertAlign w:val="superscript"/>
        </w:rPr>
        <w:t>2</w:t>
      </w:r>
      <w:r>
        <w:rPr>
          <w:sz w:val="28"/>
          <w:szCs w:val="28"/>
        </w:rPr>
        <w:t>) в фазу очищення з наступним зменшенням протягом періоду загоєння на фоні високої активності ФХІІІ (+8,4±0,48 с) та подовженням протромбінового часу (+6,7±0,6 с). Паралельно відбувається динамічне зменшення активності тканинного кініногенезу, що супроводжується зменшенням вмісту інгібітора калікреїна (СІ-І), яке певною мірою компенсується іншими інгібіторами протеї</w:t>
      </w:r>
      <w:proofErr w:type="gramStart"/>
      <w:r>
        <w:rPr>
          <w:sz w:val="28"/>
          <w:szCs w:val="28"/>
        </w:rPr>
        <w:t>наз</w:t>
      </w:r>
      <w:proofErr w:type="gramEnd"/>
      <w:r>
        <w:rPr>
          <w:sz w:val="28"/>
          <w:szCs w:val="28"/>
        </w:rPr>
        <w:t xml:space="preserve"> (α</w:t>
      </w:r>
      <w:r>
        <w:rPr>
          <w:sz w:val="28"/>
          <w:szCs w:val="28"/>
          <w:vertAlign w:val="subscript"/>
        </w:rPr>
        <w:t>1</w:t>
      </w:r>
      <w:r>
        <w:rPr>
          <w:sz w:val="28"/>
          <w:szCs w:val="28"/>
        </w:rPr>
        <w:t>-ІП та α</w:t>
      </w:r>
      <w:r>
        <w:rPr>
          <w:sz w:val="28"/>
          <w:szCs w:val="28"/>
          <w:vertAlign w:val="subscript"/>
        </w:rPr>
        <w:t>2</w:t>
      </w:r>
      <w:r>
        <w:rPr>
          <w:sz w:val="28"/>
          <w:szCs w:val="28"/>
        </w:rPr>
        <w:t>-М). При цьому недостатнє урівноваження ланцюгів тканинного гемостазу, незважаючи на скорочення терміну загоєння ран у середньому в 1,7 рази, зумовлює необхідність застосування, поряд з маззю “Левосин”, засобі</w:t>
      </w:r>
      <w:proofErr w:type="gramStart"/>
      <w:r>
        <w:rPr>
          <w:sz w:val="28"/>
          <w:szCs w:val="28"/>
        </w:rPr>
        <w:t>в</w:t>
      </w:r>
      <w:proofErr w:type="gramEnd"/>
      <w:r>
        <w:rPr>
          <w:sz w:val="28"/>
          <w:szCs w:val="28"/>
        </w:rPr>
        <w:t>, що згубно діють на грамнегативну ранову мікрофлору та її токсини.</w:t>
      </w:r>
    </w:p>
    <w:p w:rsidR="005F3E2E" w:rsidRDefault="005F3E2E" w:rsidP="005360A0">
      <w:pPr>
        <w:numPr>
          <w:ilvl w:val="0"/>
          <w:numId w:val="59"/>
        </w:numPr>
        <w:tabs>
          <w:tab w:val="clear" w:pos="720"/>
          <w:tab w:val="num" w:pos="912"/>
          <w:tab w:val="num" w:pos="969"/>
          <w:tab w:val="num" w:pos="1044"/>
        </w:tabs>
        <w:suppressAutoHyphens w:val="0"/>
        <w:spacing w:line="360" w:lineRule="auto"/>
        <w:ind w:left="0" w:firstLine="684"/>
        <w:jc w:val="both"/>
        <w:rPr>
          <w:sz w:val="28"/>
          <w:szCs w:val="28"/>
        </w:rPr>
      </w:pPr>
      <w:r>
        <w:rPr>
          <w:sz w:val="28"/>
          <w:szCs w:val="28"/>
        </w:rPr>
        <w:t>Застосування мазі “Мірамістин” при гнійних ранах у собак шляхом дренування супроводжується швидким усуненням у тканинах медіаторного пресингу кіні</w:t>
      </w:r>
      <w:proofErr w:type="gramStart"/>
      <w:r>
        <w:rPr>
          <w:sz w:val="28"/>
          <w:szCs w:val="28"/>
        </w:rPr>
        <w:t>н</w:t>
      </w:r>
      <w:proofErr w:type="gramEnd"/>
      <w:r>
        <w:rPr>
          <w:sz w:val="28"/>
          <w:szCs w:val="28"/>
        </w:rPr>
        <w:t>ів (підвищення в фазу очищення втричі вмісту прекалікреїну та в 1,5 рази інгібітора його активної форми – СІ-І) на фоні підвищених рівнів  α</w:t>
      </w:r>
      <w:r>
        <w:rPr>
          <w:sz w:val="28"/>
          <w:szCs w:val="28"/>
          <w:vertAlign w:val="subscript"/>
        </w:rPr>
        <w:t>1</w:t>
      </w:r>
      <w:r>
        <w:rPr>
          <w:sz w:val="28"/>
          <w:szCs w:val="28"/>
        </w:rPr>
        <w:t>-ІП та α</w:t>
      </w:r>
      <w:r>
        <w:rPr>
          <w:sz w:val="28"/>
          <w:szCs w:val="28"/>
          <w:vertAlign w:val="subscript"/>
        </w:rPr>
        <w:t>2</w:t>
      </w:r>
      <w:r>
        <w:rPr>
          <w:sz w:val="28"/>
          <w:szCs w:val="28"/>
        </w:rPr>
        <w:t xml:space="preserve">-М. Для обох способів застосування мазі “Мірамістин” характерні фазні зміни тканинного фібринолізу і гемостазу з </w:t>
      </w:r>
      <w:proofErr w:type="gramStart"/>
      <w:r>
        <w:rPr>
          <w:sz w:val="28"/>
          <w:szCs w:val="28"/>
        </w:rPr>
        <w:t>п</w:t>
      </w:r>
      <w:proofErr w:type="gramEnd"/>
      <w:r>
        <w:rPr>
          <w:sz w:val="28"/>
          <w:szCs w:val="28"/>
        </w:rPr>
        <w:t>іками активності в фазу очищення ран та їх епітелізації на фоні поступового підвищення активності ФХІІІ, що сприяє скороченню терміну загоєння ран у середньому в 1,3–1,7 рази.</w:t>
      </w:r>
    </w:p>
    <w:p w:rsidR="005F3E2E" w:rsidRDefault="005F3E2E" w:rsidP="005360A0">
      <w:pPr>
        <w:numPr>
          <w:ilvl w:val="0"/>
          <w:numId w:val="59"/>
        </w:numPr>
        <w:tabs>
          <w:tab w:val="clear" w:pos="720"/>
          <w:tab w:val="num" w:pos="912"/>
          <w:tab w:val="num" w:pos="969"/>
          <w:tab w:val="num" w:pos="1044"/>
          <w:tab w:val="num" w:pos="1197"/>
        </w:tabs>
        <w:suppressAutoHyphens w:val="0"/>
        <w:spacing w:line="360" w:lineRule="auto"/>
        <w:ind w:left="0" w:firstLine="684"/>
        <w:jc w:val="both"/>
        <w:rPr>
          <w:sz w:val="28"/>
          <w:szCs w:val="28"/>
        </w:rPr>
      </w:pPr>
      <w:r>
        <w:rPr>
          <w:sz w:val="28"/>
          <w:szCs w:val="28"/>
        </w:rPr>
        <w:t>Розвиток гнійного запалення в ранах великої рогатої худоби супро-воджується збільшенням активності тканинного фібринолізу (+19±1,3 мм</w:t>
      </w:r>
      <w:proofErr w:type="gramStart"/>
      <w:r>
        <w:rPr>
          <w:sz w:val="28"/>
          <w:szCs w:val="28"/>
          <w:vertAlign w:val="superscript"/>
        </w:rPr>
        <w:t>2</w:t>
      </w:r>
      <w:proofErr w:type="gramEnd"/>
      <w:r>
        <w:rPr>
          <w:sz w:val="28"/>
          <w:szCs w:val="28"/>
        </w:rPr>
        <w:t>) при високій коагуляційній здатності тканин (ПЧ – (-2,7±0,5 с), ФХІІІ – (+4,4±0,6 с)). У наступному перебіг ранового процесу характеризується посиленням тканинного фібринолізу (+31,1±3,9 мм</w:t>
      </w:r>
      <w:proofErr w:type="gramStart"/>
      <w:r>
        <w:rPr>
          <w:sz w:val="28"/>
          <w:szCs w:val="28"/>
          <w:vertAlign w:val="superscript"/>
        </w:rPr>
        <w:t>2</w:t>
      </w:r>
      <w:proofErr w:type="gramEnd"/>
      <w:r>
        <w:rPr>
          <w:sz w:val="28"/>
          <w:szCs w:val="28"/>
        </w:rPr>
        <w:t>) та протеолізу (0,79±0,08ммоль/(год</w:t>
      </w:r>
      <w:r>
        <w:rPr>
          <w:rFonts w:hint="cs"/>
          <w:sz w:val="28"/>
          <w:szCs w:val="28"/>
        </w:rPr>
        <w:t>ּ</w:t>
      </w:r>
      <w:r>
        <w:rPr>
          <w:sz w:val="28"/>
          <w:szCs w:val="28"/>
        </w:rPr>
        <w:t>л)) при зниженні активності ФХІІІ. У випадку застосування мазі “Левосин” має місце істотне посилення протеолізу в фазу очищення (1,3±0,09 ммоль/(год</w:t>
      </w:r>
      <w:r>
        <w:rPr>
          <w:rFonts w:hint="cs"/>
          <w:sz w:val="28"/>
          <w:szCs w:val="28"/>
        </w:rPr>
        <w:t>ּ</w:t>
      </w:r>
      <w:r>
        <w:rPr>
          <w:sz w:val="28"/>
          <w:szCs w:val="28"/>
        </w:rPr>
        <w:t xml:space="preserve">л)) при помірній активності фібринолізу та ФХІІІ. При цьому термін загоєння ран </w:t>
      </w:r>
      <w:r>
        <w:rPr>
          <w:sz w:val="28"/>
          <w:szCs w:val="28"/>
        </w:rPr>
        <w:lastRenderedPageBreak/>
        <w:t xml:space="preserve">скорочується в 1,5 рази, що </w:t>
      </w:r>
      <w:proofErr w:type="gramStart"/>
      <w:r>
        <w:rPr>
          <w:sz w:val="28"/>
          <w:szCs w:val="28"/>
        </w:rPr>
        <w:t>п</w:t>
      </w:r>
      <w:proofErr w:type="gramEnd"/>
      <w:r>
        <w:rPr>
          <w:sz w:val="28"/>
          <w:szCs w:val="28"/>
        </w:rPr>
        <w:t>ідтверджується даними ультрасонографічних та гістологічних досліджень.</w:t>
      </w:r>
    </w:p>
    <w:p w:rsidR="005F3E2E" w:rsidRDefault="005F3E2E" w:rsidP="005F3E2E">
      <w:pPr>
        <w:tabs>
          <w:tab w:val="num" w:pos="-1539"/>
          <w:tab w:val="num" w:pos="1197"/>
        </w:tabs>
        <w:spacing w:line="360" w:lineRule="auto"/>
        <w:ind w:firstLine="684"/>
        <w:jc w:val="both"/>
        <w:rPr>
          <w:sz w:val="28"/>
          <w:szCs w:val="28"/>
        </w:rPr>
      </w:pPr>
    </w:p>
    <w:p w:rsidR="005F3E2E" w:rsidRDefault="005F3E2E" w:rsidP="005F3E2E">
      <w:pPr>
        <w:tabs>
          <w:tab w:val="num" w:pos="-1539"/>
          <w:tab w:val="num" w:pos="1197"/>
        </w:tabs>
        <w:spacing w:line="360" w:lineRule="auto"/>
        <w:ind w:firstLine="684"/>
        <w:jc w:val="both"/>
        <w:rPr>
          <w:sz w:val="28"/>
          <w:szCs w:val="28"/>
        </w:rPr>
      </w:pPr>
    </w:p>
    <w:p w:rsidR="005F3E2E" w:rsidRDefault="005F3E2E" w:rsidP="005F3E2E">
      <w:pPr>
        <w:tabs>
          <w:tab w:val="num" w:pos="-1539"/>
          <w:tab w:val="num" w:pos="1197"/>
        </w:tabs>
        <w:spacing w:line="360" w:lineRule="auto"/>
        <w:ind w:firstLine="684"/>
        <w:jc w:val="both"/>
        <w:rPr>
          <w:sz w:val="28"/>
          <w:szCs w:val="28"/>
        </w:rPr>
      </w:pPr>
    </w:p>
    <w:p w:rsidR="005F3E2E" w:rsidRDefault="005F3E2E" w:rsidP="005F3E2E">
      <w:pPr>
        <w:tabs>
          <w:tab w:val="num" w:pos="-1539"/>
          <w:tab w:val="num" w:pos="1197"/>
        </w:tabs>
        <w:spacing w:line="360" w:lineRule="auto"/>
        <w:ind w:firstLine="684"/>
        <w:jc w:val="both"/>
        <w:rPr>
          <w:sz w:val="28"/>
          <w:szCs w:val="28"/>
        </w:rPr>
      </w:pPr>
    </w:p>
    <w:p w:rsidR="005F3E2E" w:rsidRDefault="005F3E2E" w:rsidP="005F3E2E">
      <w:pPr>
        <w:tabs>
          <w:tab w:val="num" w:pos="-1539"/>
          <w:tab w:val="num" w:pos="1197"/>
        </w:tabs>
        <w:spacing w:line="360" w:lineRule="auto"/>
        <w:ind w:firstLine="684"/>
        <w:jc w:val="both"/>
        <w:rPr>
          <w:sz w:val="28"/>
          <w:szCs w:val="28"/>
        </w:rPr>
      </w:pPr>
    </w:p>
    <w:p w:rsidR="005F3E2E" w:rsidRDefault="005F3E2E" w:rsidP="005F3E2E">
      <w:pPr>
        <w:tabs>
          <w:tab w:val="num" w:pos="-1539"/>
          <w:tab w:val="num" w:pos="1197"/>
        </w:tabs>
        <w:spacing w:line="360" w:lineRule="auto"/>
        <w:ind w:firstLine="684"/>
        <w:jc w:val="both"/>
        <w:rPr>
          <w:sz w:val="28"/>
          <w:szCs w:val="28"/>
        </w:rPr>
      </w:pPr>
    </w:p>
    <w:p w:rsidR="005F3E2E" w:rsidRDefault="005F3E2E" w:rsidP="005F3E2E">
      <w:pPr>
        <w:pStyle w:val="30"/>
        <w:spacing w:line="360" w:lineRule="auto"/>
      </w:pPr>
      <w:r>
        <w:t>ПРОПОЗИЦІЇ ВИРОБНИЦТВУ</w:t>
      </w:r>
    </w:p>
    <w:p w:rsidR="005F3E2E" w:rsidRDefault="005F3E2E" w:rsidP="005F3E2E">
      <w:pPr>
        <w:pStyle w:val="affffffff4"/>
        <w:ind w:left="0" w:firstLine="684"/>
      </w:pPr>
      <w:r>
        <w:t>1. Результати клініко-експериментального обґрунтування патогенетич-ної ролі системи тканинного гемостазу в перебігу ранового процесу у собак та великої рогатої худоби слід використовувати при вивченні особливостей запальної реакції у порівняльному видовому аспекті при викладанні курсу ветеринарної хірургії на факультетах ветеринарної медицини вищих навчальних закладі</w:t>
      </w:r>
      <w:proofErr w:type="gramStart"/>
      <w:r>
        <w:t>в</w:t>
      </w:r>
      <w:proofErr w:type="gramEnd"/>
      <w:r>
        <w:t>.</w:t>
      </w:r>
    </w:p>
    <w:p w:rsidR="005F3E2E" w:rsidRDefault="005F3E2E" w:rsidP="005F3E2E">
      <w:pPr>
        <w:pStyle w:val="25"/>
        <w:spacing w:line="360" w:lineRule="auto"/>
        <w:ind w:firstLine="684"/>
        <w:jc w:val="both"/>
      </w:pPr>
      <w:r>
        <w:t xml:space="preserve">2. Для оцінки основних патогенетичних механізмів перебігу ранового процесу </w:t>
      </w:r>
      <w:proofErr w:type="gramStart"/>
      <w:r>
        <w:t>досл</w:t>
      </w:r>
      <w:proofErr w:type="gramEnd"/>
      <w:r>
        <w:t xml:space="preserve">іджують стан тканинної системи гемостазу. Для чого визначають вплив екстрактів ранових біоптатів на: сумарну фібринолітичну активність, протромбіновий час та активність фактора ХІІІ донорської плазми. В комплек-сному </w:t>
      </w:r>
      <w:proofErr w:type="gramStart"/>
      <w:r>
        <w:t>досл</w:t>
      </w:r>
      <w:proofErr w:type="gramEnd"/>
      <w:r>
        <w:t xml:space="preserve">ідженні перебігу ранового процесу, як допоміжний метод, слід використовувати УЗД діагностику. Для </w:t>
      </w:r>
      <w:proofErr w:type="gramStart"/>
      <w:r>
        <w:t>п</w:t>
      </w:r>
      <w:proofErr w:type="gramEnd"/>
      <w:r>
        <w:t>ідвищення об’єктивності цитологічного дослідження рекомендуємо використовувати ранові цитологічні коефіцієнти.</w:t>
      </w:r>
    </w:p>
    <w:p w:rsidR="005F3E2E" w:rsidRDefault="005F3E2E" w:rsidP="005F3E2E">
      <w:pPr>
        <w:pStyle w:val="25"/>
        <w:spacing w:line="360" w:lineRule="auto"/>
        <w:ind w:firstLine="684"/>
        <w:jc w:val="both"/>
      </w:pPr>
      <w:r>
        <w:t xml:space="preserve">3. Лікування собак з гнійними ранами має включати ретельну хірургічну обробку з висіканням нежиттєздатних тканин </w:t>
      </w:r>
      <w:proofErr w:type="gramStart"/>
      <w:r>
        <w:t>п</w:t>
      </w:r>
      <w:proofErr w:type="gramEnd"/>
      <w:r>
        <w:t xml:space="preserve">ід місцевим знеболюванням, промивання ранової порожнини розчинами 3%-го перекису водню та 0,02%-го фурациліну порівну з подальшим застосуванням зближуючих швів та труб-частого дренажа, через який до повного очищення ран вводять мазі “Левосин” або “Мірамістин”, </w:t>
      </w:r>
      <w:proofErr w:type="gramStart"/>
      <w:r>
        <w:t>п</w:t>
      </w:r>
      <w:proofErr w:type="gramEnd"/>
      <w:r>
        <w:t>ісля чого рани закривають первинно-відстроченими швами.</w:t>
      </w:r>
    </w:p>
    <w:p w:rsidR="005F3E2E" w:rsidRDefault="005F3E2E" w:rsidP="005F3E2E">
      <w:pPr>
        <w:pStyle w:val="25"/>
        <w:spacing w:line="360" w:lineRule="auto"/>
        <w:ind w:firstLine="684"/>
        <w:jc w:val="both"/>
      </w:pPr>
      <w:r>
        <w:lastRenderedPageBreak/>
        <w:t xml:space="preserve">4. Для лікування гнійних ран у великої рогатої худоби, </w:t>
      </w:r>
      <w:proofErr w:type="gramStart"/>
      <w:r>
        <w:t>п</w:t>
      </w:r>
      <w:proofErr w:type="gramEnd"/>
      <w:r>
        <w:t xml:space="preserve">ісля хірургічної та антисептичної обробки застосовують марлевий дренаж, просочений маззю “Левосин” до повного очищення рани. </w:t>
      </w:r>
      <w:proofErr w:type="gramStart"/>
      <w:r>
        <w:t>П</w:t>
      </w:r>
      <w:proofErr w:type="gramEnd"/>
      <w:r>
        <w:t>ісля цього рани закривають первинно-відстроченими швами.</w:t>
      </w:r>
    </w:p>
    <w:p w:rsidR="005F3E2E" w:rsidRDefault="005F3E2E" w:rsidP="005F3E2E">
      <w:pPr>
        <w:tabs>
          <w:tab w:val="left" w:pos="-3249"/>
        </w:tabs>
        <w:spacing w:line="360" w:lineRule="auto"/>
        <w:ind w:firstLine="684"/>
        <w:jc w:val="both"/>
        <w:rPr>
          <w:sz w:val="28"/>
        </w:rPr>
      </w:pPr>
    </w:p>
    <w:p w:rsidR="005F3E2E" w:rsidRDefault="005F3E2E" w:rsidP="005F3E2E">
      <w:pPr>
        <w:tabs>
          <w:tab w:val="left" w:pos="-3249"/>
        </w:tabs>
        <w:spacing w:line="360" w:lineRule="auto"/>
        <w:ind w:firstLine="684"/>
        <w:jc w:val="both"/>
        <w:rPr>
          <w:sz w:val="28"/>
        </w:rPr>
      </w:pPr>
    </w:p>
    <w:p w:rsidR="005F3E2E" w:rsidRDefault="005F3E2E" w:rsidP="005F3E2E">
      <w:pPr>
        <w:tabs>
          <w:tab w:val="left" w:pos="-3249"/>
        </w:tabs>
        <w:spacing w:line="360" w:lineRule="auto"/>
        <w:ind w:firstLine="684"/>
        <w:jc w:val="both"/>
        <w:rPr>
          <w:sz w:val="28"/>
        </w:rPr>
      </w:pPr>
    </w:p>
    <w:p w:rsidR="005F3E2E" w:rsidRDefault="005F3E2E" w:rsidP="005F3E2E">
      <w:pPr>
        <w:pStyle w:val="6"/>
        <w:rPr>
          <w:caps/>
        </w:rPr>
      </w:pPr>
      <w:r>
        <w:rPr>
          <w:caps/>
        </w:rPr>
        <w:t>Список використаних джерел</w:t>
      </w:r>
    </w:p>
    <w:p w:rsidR="005F3E2E" w:rsidRDefault="005F3E2E" w:rsidP="005F3E2E">
      <w:pPr>
        <w:tabs>
          <w:tab w:val="left" w:pos="1140"/>
        </w:tabs>
        <w:spacing w:line="360" w:lineRule="auto"/>
        <w:ind w:firstLine="684"/>
      </w:pPr>
    </w:p>
    <w:p w:rsidR="005F3E2E" w:rsidRDefault="005F3E2E" w:rsidP="005360A0">
      <w:pPr>
        <w:numPr>
          <w:ilvl w:val="0"/>
          <w:numId w:val="58"/>
        </w:numPr>
        <w:tabs>
          <w:tab w:val="left" w:pos="1026"/>
        </w:tabs>
        <w:suppressAutoHyphens w:val="0"/>
        <w:spacing w:line="360" w:lineRule="auto"/>
        <w:ind w:left="0" w:firstLine="741"/>
        <w:jc w:val="both"/>
        <w:rPr>
          <w:sz w:val="28"/>
        </w:rPr>
      </w:pPr>
      <w:r>
        <w:rPr>
          <w:sz w:val="28"/>
          <w:szCs w:val="28"/>
        </w:rPr>
        <w:t>Рубленко М.В., Ільніцький М.Г. Розповсюдження хірургічної патоло-гії у свиней при утриманні на різних підлогах</w:t>
      </w:r>
      <w:proofErr w:type="gramStart"/>
      <w:r>
        <w:rPr>
          <w:sz w:val="28"/>
          <w:szCs w:val="28"/>
        </w:rPr>
        <w:t xml:space="preserve"> // Н</w:t>
      </w:r>
      <w:proofErr w:type="gramEnd"/>
      <w:r>
        <w:rPr>
          <w:sz w:val="28"/>
          <w:szCs w:val="28"/>
        </w:rPr>
        <w:t>еінфекційна патологія тварин: Матеріали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ракт. конф. (7-8. 06. 95р.). – </w:t>
      </w:r>
      <w:proofErr w:type="gramStart"/>
      <w:r>
        <w:rPr>
          <w:sz w:val="28"/>
          <w:szCs w:val="28"/>
        </w:rPr>
        <w:t>Б</w:t>
      </w:r>
      <w:proofErr w:type="gramEnd"/>
      <w:r>
        <w:rPr>
          <w:sz w:val="28"/>
          <w:szCs w:val="28"/>
        </w:rPr>
        <w:t>іла Церква, 1995. – Ч.2. – С. 188–190.</w:t>
      </w:r>
    </w:p>
    <w:p w:rsidR="005F3E2E" w:rsidRDefault="005F3E2E" w:rsidP="005360A0">
      <w:pPr>
        <w:numPr>
          <w:ilvl w:val="0"/>
          <w:numId w:val="58"/>
        </w:numPr>
        <w:tabs>
          <w:tab w:val="left" w:pos="1026"/>
        </w:tabs>
        <w:suppressAutoHyphens w:val="0"/>
        <w:spacing w:line="360" w:lineRule="auto"/>
        <w:ind w:left="0" w:firstLine="741"/>
        <w:jc w:val="both"/>
        <w:rPr>
          <w:sz w:val="28"/>
        </w:rPr>
      </w:pPr>
      <w:r>
        <w:rPr>
          <w:sz w:val="28"/>
        </w:rPr>
        <w:t xml:space="preserve">Панько І.С. Основні проблеми ветеринарної хірургії на сучасному етапі розвитку тваринництва // </w:t>
      </w:r>
      <w:proofErr w:type="gramStart"/>
      <w:r>
        <w:rPr>
          <w:sz w:val="28"/>
        </w:rPr>
        <w:t>Вісник</w:t>
      </w:r>
      <w:proofErr w:type="gramEnd"/>
      <w:r>
        <w:rPr>
          <w:sz w:val="28"/>
        </w:rPr>
        <w:t xml:space="preserve"> Білоцерківського державного аграрного ун</w:t>
      </w:r>
      <w:r>
        <w:rPr>
          <w:sz w:val="28"/>
        </w:rPr>
        <w:t>і</w:t>
      </w:r>
      <w:r>
        <w:rPr>
          <w:sz w:val="28"/>
        </w:rPr>
        <w:t>верситету: Зб. наук</w:t>
      </w:r>
      <w:proofErr w:type="gramStart"/>
      <w:r>
        <w:rPr>
          <w:sz w:val="28"/>
        </w:rPr>
        <w:t>.</w:t>
      </w:r>
      <w:proofErr w:type="gramEnd"/>
      <w:r>
        <w:rPr>
          <w:sz w:val="28"/>
        </w:rPr>
        <w:t xml:space="preserve"> </w:t>
      </w:r>
      <w:proofErr w:type="gramStart"/>
      <w:r>
        <w:rPr>
          <w:sz w:val="28"/>
        </w:rPr>
        <w:t>п</w:t>
      </w:r>
      <w:proofErr w:type="gramEnd"/>
      <w:r>
        <w:rPr>
          <w:sz w:val="28"/>
        </w:rPr>
        <w:t xml:space="preserve">раць. – </w:t>
      </w:r>
      <w:proofErr w:type="gramStart"/>
      <w:r>
        <w:rPr>
          <w:sz w:val="28"/>
        </w:rPr>
        <w:t>Б</w:t>
      </w:r>
      <w:proofErr w:type="gramEnd"/>
      <w:r>
        <w:rPr>
          <w:sz w:val="28"/>
        </w:rPr>
        <w:t>іла Церква, 1998. – Вип. 5, ч. 2. – С. 187–190.</w:t>
      </w:r>
    </w:p>
    <w:p w:rsidR="005F3E2E" w:rsidRDefault="005F3E2E" w:rsidP="005360A0">
      <w:pPr>
        <w:numPr>
          <w:ilvl w:val="0"/>
          <w:numId w:val="58"/>
        </w:numPr>
        <w:tabs>
          <w:tab w:val="left" w:pos="1026"/>
        </w:tabs>
        <w:suppressAutoHyphens w:val="0"/>
        <w:spacing w:line="360" w:lineRule="auto"/>
        <w:ind w:left="0" w:firstLine="741"/>
        <w:jc w:val="both"/>
        <w:rPr>
          <w:sz w:val="28"/>
        </w:rPr>
      </w:pPr>
      <w:r>
        <w:rPr>
          <w:sz w:val="28"/>
          <w:szCs w:val="28"/>
        </w:rPr>
        <w:t>Авраменко Т.О., Стецюра Л.Г., Борисевич В.Б. Особливості травма-тизму собак в умовах великого міста // Наук</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існик Націон. аграрн. ун-ту. – К</w:t>
      </w:r>
      <w:r>
        <w:rPr>
          <w:sz w:val="28"/>
          <w:szCs w:val="28"/>
        </w:rPr>
        <w:t>и</w:t>
      </w:r>
      <w:r>
        <w:rPr>
          <w:sz w:val="28"/>
          <w:szCs w:val="28"/>
        </w:rPr>
        <w:t>їв, 2001. – Вип. 38 – С. 63–67.</w:t>
      </w:r>
    </w:p>
    <w:p w:rsidR="005F3E2E" w:rsidRDefault="005F3E2E" w:rsidP="005360A0">
      <w:pPr>
        <w:numPr>
          <w:ilvl w:val="0"/>
          <w:numId w:val="58"/>
        </w:numPr>
        <w:tabs>
          <w:tab w:val="left" w:pos="1026"/>
        </w:tabs>
        <w:suppressAutoHyphens w:val="0"/>
        <w:spacing w:line="360" w:lineRule="auto"/>
        <w:ind w:left="0" w:firstLine="741"/>
        <w:jc w:val="both"/>
        <w:rPr>
          <w:sz w:val="28"/>
        </w:rPr>
      </w:pPr>
      <w:r>
        <w:rPr>
          <w:sz w:val="28"/>
          <w:szCs w:val="28"/>
        </w:rPr>
        <w:t>Борисевич В.Б., Борисевич Б.В., Авраменко Т.О. Травматична хв</w:t>
      </w:r>
      <w:r>
        <w:rPr>
          <w:sz w:val="28"/>
          <w:szCs w:val="28"/>
        </w:rPr>
        <w:t>о</w:t>
      </w:r>
      <w:r>
        <w:rPr>
          <w:sz w:val="28"/>
          <w:szCs w:val="28"/>
        </w:rPr>
        <w:t xml:space="preserve">ро-ба // </w:t>
      </w:r>
      <w:proofErr w:type="gramStart"/>
      <w:r>
        <w:rPr>
          <w:sz w:val="28"/>
          <w:szCs w:val="28"/>
        </w:rPr>
        <w:t>В</w:t>
      </w:r>
      <w:proofErr w:type="gramEnd"/>
      <w:r>
        <w:rPr>
          <w:sz w:val="28"/>
          <w:szCs w:val="28"/>
        </w:rPr>
        <w:t xml:space="preserve">існик Білоцерків. держ. аграр. ун-ту. – </w:t>
      </w:r>
      <w:proofErr w:type="gramStart"/>
      <w:r>
        <w:rPr>
          <w:sz w:val="28"/>
          <w:szCs w:val="28"/>
        </w:rPr>
        <w:t>Б</w:t>
      </w:r>
      <w:proofErr w:type="gramEnd"/>
      <w:r>
        <w:rPr>
          <w:sz w:val="28"/>
          <w:szCs w:val="28"/>
        </w:rPr>
        <w:t>іла Церква, 2002. – Вип. 21. –   С. 27–32.</w:t>
      </w:r>
    </w:p>
    <w:p w:rsidR="005F3E2E" w:rsidRDefault="005F3E2E" w:rsidP="005360A0">
      <w:pPr>
        <w:numPr>
          <w:ilvl w:val="0"/>
          <w:numId w:val="58"/>
        </w:numPr>
        <w:tabs>
          <w:tab w:val="left" w:pos="1026"/>
        </w:tabs>
        <w:suppressAutoHyphens w:val="0"/>
        <w:spacing w:line="360" w:lineRule="auto"/>
        <w:ind w:left="0" w:firstLine="741"/>
        <w:jc w:val="both"/>
        <w:rPr>
          <w:sz w:val="28"/>
        </w:rPr>
      </w:pPr>
      <w:r>
        <w:rPr>
          <w:sz w:val="28"/>
        </w:rPr>
        <w:t>Петренко О.Ф. Раціональні методи остеосинтезу та стимуляція репаративного остеогенезу у тварин: Дис. ... док</w:t>
      </w:r>
      <w:proofErr w:type="gramStart"/>
      <w:r>
        <w:rPr>
          <w:sz w:val="28"/>
        </w:rPr>
        <w:t>.</w:t>
      </w:r>
      <w:proofErr w:type="gramEnd"/>
      <w:r>
        <w:rPr>
          <w:sz w:val="28"/>
        </w:rPr>
        <w:t xml:space="preserve"> </w:t>
      </w:r>
      <w:proofErr w:type="gramStart"/>
      <w:r>
        <w:rPr>
          <w:sz w:val="28"/>
        </w:rPr>
        <w:t>в</w:t>
      </w:r>
      <w:proofErr w:type="gramEnd"/>
      <w:r>
        <w:rPr>
          <w:sz w:val="28"/>
        </w:rPr>
        <w:t xml:space="preserve">ет. наук: 16.00.05. – </w:t>
      </w:r>
      <w:proofErr w:type="gramStart"/>
      <w:r>
        <w:rPr>
          <w:sz w:val="28"/>
        </w:rPr>
        <w:t>Б</w:t>
      </w:r>
      <w:proofErr w:type="gramEnd"/>
      <w:r>
        <w:rPr>
          <w:sz w:val="28"/>
        </w:rPr>
        <w:t>іла Церква, 2002. – 241 с.</w:t>
      </w:r>
    </w:p>
    <w:p w:rsidR="005F3E2E" w:rsidRDefault="005F3E2E" w:rsidP="005360A0">
      <w:pPr>
        <w:numPr>
          <w:ilvl w:val="0"/>
          <w:numId w:val="58"/>
        </w:numPr>
        <w:tabs>
          <w:tab w:val="left" w:pos="1026"/>
        </w:tabs>
        <w:suppressAutoHyphens w:val="0"/>
        <w:spacing w:line="360" w:lineRule="auto"/>
        <w:ind w:left="0" w:firstLine="741"/>
        <w:jc w:val="both"/>
        <w:rPr>
          <w:sz w:val="28"/>
        </w:rPr>
      </w:pPr>
      <w:r>
        <w:rPr>
          <w:sz w:val="28"/>
        </w:rPr>
        <w:t>Макаров А.</w:t>
      </w:r>
      <w:r>
        <w:rPr>
          <w:caps/>
          <w:sz w:val="28"/>
        </w:rPr>
        <w:t>с</w:t>
      </w:r>
      <w:r>
        <w:rPr>
          <w:sz w:val="28"/>
        </w:rPr>
        <w:t>. Лечение ран у сельскохозяйственных животных. – К</w:t>
      </w:r>
      <w:r>
        <w:rPr>
          <w:sz w:val="28"/>
        </w:rPr>
        <w:t>а</w:t>
      </w:r>
      <w:r>
        <w:rPr>
          <w:sz w:val="28"/>
        </w:rPr>
        <w:t>зань, 1956. – 47 с.</w:t>
      </w:r>
    </w:p>
    <w:p w:rsidR="005F3E2E" w:rsidRDefault="005F3E2E" w:rsidP="005360A0">
      <w:pPr>
        <w:numPr>
          <w:ilvl w:val="0"/>
          <w:numId w:val="58"/>
        </w:numPr>
        <w:tabs>
          <w:tab w:val="left" w:pos="1026"/>
        </w:tabs>
        <w:suppressAutoHyphens w:val="0"/>
        <w:spacing w:line="360" w:lineRule="auto"/>
        <w:ind w:left="0" w:firstLine="741"/>
        <w:jc w:val="both"/>
        <w:rPr>
          <w:sz w:val="28"/>
        </w:rPr>
      </w:pPr>
      <w:r>
        <w:rPr>
          <w:sz w:val="28"/>
        </w:rPr>
        <w:lastRenderedPageBreak/>
        <w:t>Мастыко Г.С. Особенности реакции с.–х. животных на травму и их клин</w:t>
      </w:r>
      <w:r>
        <w:rPr>
          <w:sz w:val="28"/>
        </w:rPr>
        <w:t>и</w:t>
      </w:r>
      <w:r>
        <w:rPr>
          <w:sz w:val="28"/>
        </w:rPr>
        <w:t>ческое значение: Дис…д–ра вет. наук. – Витебск, 1960. – 460 с.</w:t>
      </w:r>
    </w:p>
    <w:p w:rsidR="005F3E2E" w:rsidRDefault="005F3E2E" w:rsidP="005360A0">
      <w:pPr>
        <w:numPr>
          <w:ilvl w:val="0"/>
          <w:numId w:val="58"/>
        </w:numPr>
        <w:tabs>
          <w:tab w:val="left" w:pos="1026"/>
        </w:tabs>
        <w:suppressAutoHyphens w:val="0"/>
        <w:spacing w:line="360" w:lineRule="auto"/>
        <w:ind w:left="0" w:firstLine="741"/>
        <w:jc w:val="both"/>
        <w:rPr>
          <w:sz w:val="28"/>
        </w:rPr>
      </w:pPr>
      <w:r>
        <w:rPr>
          <w:sz w:val="28"/>
        </w:rPr>
        <w:t>Плахотин М.В. О стадийности острогнойного воспаления в свете с</w:t>
      </w:r>
      <w:r>
        <w:rPr>
          <w:sz w:val="28"/>
        </w:rPr>
        <w:t>о</w:t>
      </w:r>
      <w:r>
        <w:rPr>
          <w:sz w:val="28"/>
        </w:rPr>
        <w:t>временных представлений // Труды МВА. – 1961. – Т.37. – С.147 – 151.</w:t>
      </w:r>
    </w:p>
    <w:p w:rsidR="005F3E2E" w:rsidRDefault="005F3E2E" w:rsidP="005360A0">
      <w:pPr>
        <w:numPr>
          <w:ilvl w:val="0"/>
          <w:numId w:val="58"/>
        </w:numPr>
        <w:tabs>
          <w:tab w:val="left" w:pos="1026"/>
        </w:tabs>
        <w:suppressAutoHyphens w:val="0"/>
        <w:spacing w:line="360" w:lineRule="auto"/>
        <w:ind w:left="0" w:firstLine="741"/>
        <w:jc w:val="both"/>
        <w:rPr>
          <w:sz w:val="28"/>
        </w:rPr>
      </w:pPr>
      <w:r>
        <w:rPr>
          <w:sz w:val="28"/>
        </w:rPr>
        <w:t>Оливков Б.М. Абсцессы, их распознавание и лечение. – М.: Огиз–С</w:t>
      </w:r>
      <w:r>
        <w:rPr>
          <w:sz w:val="28"/>
        </w:rPr>
        <w:t>е</w:t>
      </w:r>
      <w:r>
        <w:rPr>
          <w:sz w:val="28"/>
        </w:rPr>
        <w:t>льхозгиз, 1944. – 40 с.</w:t>
      </w:r>
    </w:p>
    <w:p w:rsidR="005F3E2E" w:rsidRDefault="005F3E2E" w:rsidP="005360A0">
      <w:pPr>
        <w:numPr>
          <w:ilvl w:val="0"/>
          <w:numId w:val="58"/>
        </w:numPr>
        <w:tabs>
          <w:tab w:val="left" w:pos="1140"/>
        </w:tabs>
        <w:suppressAutoHyphens w:val="0"/>
        <w:spacing w:line="360" w:lineRule="auto"/>
        <w:ind w:left="0" w:firstLine="741"/>
        <w:jc w:val="both"/>
        <w:rPr>
          <w:sz w:val="28"/>
        </w:rPr>
      </w:pPr>
      <w:r>
        <w:rPr>
          <w:sz w:val="28"/>
        </w:rPr>
        <w:t>Проценко А.А. Влияние протеолитических ферментов в сочетании с антибиотиками на микрофлору ран и раневой процесс крупного рогатого скота: Автореф. дис… канд. вет. наук: 16.00.05 / МВА. – Москва, 1985. – 18с.</w:t>
      </w:r>
    </w:p>
    <w:p w:rsidR="005F3E2E" w:rsidRDefault="005F3E2E" w:rsidP="005360A0">
      <w:pPr>
        <w:numPr>
          <w:ilvl w:val="0"/>
          <w:numId w:val="58"/>
        </w:numPr>
        <w:tabs>
          <w:tab w:val="left" w:pos="1140"/>
        </w:tabs>
        <w:suppressAutoHyphens w:val="0"/>
        <w:spacing w:line="360" w:lineRule="auto"/>
        <w:ind w:left="0" w:firstLine="741"/>
        <w:jc w:val="both"/>
        <w:rPr>
          <w:sz w:val="28"/>
        </w:rPr>
      </w:pPr>
      <w:r>
        <w:rPr>
          <w:sz w:val="28"/>
        </w:rPr>
        <w:t>Борисевич В.Б., Шахин Ю.Х., Макумбу М.Д. Гистохимическое иссл</w:t>
      </w:r>
      <w:r>
        <w:rPr>
          <w:sz w:val="28"/>
        </w:rPr>
        <w:t>е</w:t>
      </w:r>
      <w:r>
        <w:rPr>
          <w:sz w:val="28"/>
        </w:rPr>
        <w:t>дование заживления ран у крупного рогатого скота и собак // Диагностика, тер</w:t>
      </w:r>
      <w:r>
        <w:rPr>
          <w:sz w:val="28"/>
        </w:rPr>
        <w:t>а</w:t>
      </w:r>
      <w:r>
        <w:rPr>
          <w:sz w:val="28"/>
        </w:rPr>
        <w:t>пия и профилактика болезней с.–х. животных: Научн. тр. УСХА. – К.: УСХА, 1975. – Вып.156. – Том.1. – С.84 – 91.</w:t>
      </w:r>
    </w:p>
    <w:p w:rsidR="005F3E2E" w:rsidRDefault="005F3E2E" w:rsidP="005360A0">
      <w:pPr>
        <w:numPr>
          <w:ilvl w:val="0"/>
          <w:numId w:val="58"/>
        </w:numPr>
        <w:tabs>
          <w:tab w:val="left" w:pos="1140"/>
        </w:tabs>
        <w:suppressAutoHyphens w:val="0"/>
        <w:spacing w:line="360" w:lineRule="auto"/>
        <w:ind w:left="0" w:firstLine="741"/>
        <w:jc w:val="both"/>
        <w:rPr>
          <w:sz w:val="28"/>
        </w:rPr>
      </w:pPr>
      <w:r>
        <w:rPr>
          <w:sz w:val="28"/>
        </w:rPr>
        <w:t>Іздепський В.Й. Артрити у свиней: патогенез і патогенетичні методи лікування: Автореф. дис. ... д-ра</w:t>
      </w:r>
      <w:proofErr w:type="gramStart"/>
      <w:r>
        <w:rPr>
          <w:sz w:val="28"/>
        </w:rPr>
        <w:t>.</w:t>
      </w:r>
      <w:proofErr w:type="gramEnd"/>
      <w:r>
        <w:rPr>
          <w:sz w:val="28"/>
        </w:rPr>
        <w:t xml:space="preserve"> </w:t>
      </w:r>
      <w:proofErr w:type="gramStart"/>
      <w:r>
        <w:rPr>
          <w:sz w:val="28"/>
        </w:rPr>
        <w:t>в</w:t>
      </w:r>
      <w:proofErr w:type="gramEnd"/>
      <w:r>
        <w:rPr>
          <w:sz w:val="28"/>
        </w:rPr>
        <w:t>ет. наук: 16.00.05 – Київ, 1993. –41с.</w:t>
      </w:r>
    </w:p>
    <w:p w:rsidR="005F3E2E" w:rsidRDefault="005F3E2E" w:rsidP="005360A0">
      <w:pPr>
        <w:numPr>
          <w:ilvl w:val="0"/>
          <w:numId w:val="58"/>
        </w:numPr>
        <w:tabs>
          <w:tab w:val="left" w:pos="1140"/>
        </w:tabs>
        <w:suppressAutoHyphens w:val="0"/>
        <w:spacing w:line="360" w:lineRule="auto"/>
        <w:ind w:left="0" w:firstLine="741"/>
        <w:jc w:val="both"/>
        <w:rPr>
          <w:sz w:val="28"/>
        </w:rPr>
      </w:pPr>
      <w:r>
        <w:rPr>
          <w:sz w:val="28"/>
        </w:rPr>
        <w:t>Рубленко М.В. Патогенетичні особливості запальної реакції у св</w:t>
      </w:r>
      <w:r>
        <w:rPr>
          <w:sz w:val="28"/>
        </w:rPr>
        <w:t>и</w:t>
      </w:r>
      <w:r>
        <w:rPr>
          <w:sz w:val="28"/>
        </w:rPr>
        <w:t xml:space="preserve">ней при хірургічних хворобах та методи їх </w:t>
      </w:r>
      <w:proofErr w:type="gramStart"/>
      <w:r>
        <w:rPr>
          <w:sz w:val="28"/>
        </w:rPr>
        <w:t>л</w:t>
      </w:r>
      <w:proofErr w:type="gramEnd"/>
      <w:r>
        <w:rPr>
          <w:sz w:val="28"/>
        </w:rPr>
        <w:t xml:space="preserve">ікування: Автореф. дис. … д-ра вет. наук: 16.00.05. – </w:t>
      </w:r>
      <w:proofErr w:type="gramStart"/>
      <w:r>
        <w:rPr>
          <w:sz w:val="28"/>
        </w:rPr>
        <w:t>Б</w:t>
      </w:r>
      <w:proofErr w:type="gramEnd"/>
      <w:r>
        <w:rPr>
          <w:sz w:val="28"/>
        </w:rPr>
        <w:t>іла Церква, 2000. – 36 с.</w:t>
      </w:r>
    </w:p>
    <w:p w:rsidR="005F3E2E" w:rsidRDefault="005F3E2E" w:rsidP="005360A0">
      <w:pPr>
        <w:numPr>
          <w:ilvl w:val="0"/>
          <w:numId w:val="58"/>
        </w:numPr>
        <w:tabs>
          <w:tab w:val="left" w:pos="1140"/>
        </w:tabs>
        <w:suppressAutoHyphens w:val="0"/>
        <w:spacing w:line="360" w:lineRule="auto"/>
        <w:ind w:left="0" w:firstLine="741"/>
        <w:jc w:val="both"/>
        <w:rPr>
          <w:sz w:val="28"/>
        </w:rPr>
      </w:pPr>
      <w:r>
        <w:rPr>
          <w:sz w:val="28"/>
          <w:szCs w:val="28"/>
        </w:rPr>
        <w:t>Ільніцький М.Г. Патогенетичне обгрунтування засобів детоксик</w:t>
      </w:r>
      <w:r>
        <w:rPr>
          <w:sz w:val="28"/>
          <w:szCs w:val="28"/>
        </w:rPr>
        <w:t>а</w:t>
      </w:r>
      <w:r>
        <w:rPr>
          <w:sz w:val="28"/>
          <w:szCs w:val="28"/>
        </w:rPr>
        <w:t xml:space="preserve">-ційної терапії і </w:t>
      </w:r>
      <w:proofErr w:type="gramStart"/>
      <w:r>
        <w:rPr>
          <w:sz w:val="28"/>
          <w:szCs w:val="28"/>
        </w:rPr>
        <w:t>проф</w:t>
      </w:r>
      <w:proofErr w:type="gramEnd"/>
      <w:r>
        <w:rPr>
          <w:sz w:val="28"/>
          <w:szCs w:val="28"/>
        </w:rPr>
        <w:t xml:space="preserve">ілактики ранової інфекції у свиней: Автореф. дис. … д-ра вет. наук: 16.00.05. – </w:t>
      </w:r>
      <w:proofErr w:type="gramStart"/>
      <w:r>
        <w:rPr>
          <w:sz w:val="28"/>
          <w:szCs w:val="28"/>
        </w:rPr>
        <w:t>Б</w:t>
      </w:r>
      <w:proofErr w:type="gramEnd"/>
      <w:r>
        <w:rPr>
          <w:sz w:val="28"/>
          <w:szCs w:val="28"/>
        </w:rPr>
        <w:t>іла Церква, 2002. – 40 с.</w:t>
      </w:r>
    </w:p>
    <w:p w:rsidR="005F3E2E" w:rsidRDefault="005F3E2E" w:rsidP="005360A0">
      <w:pPr>
        <w:numPr>
          <w:ilvl w:val="0"/>
          <w:numId w:val="58"/>
        </w:numPr>
        <w:tabs>
          <w:tab w:val="num" w:pos="684"/>
          <w:tab w:val="left" w:pos="1140"/>
        </w:tabs>
        <w:suppressAutoHyphens w:val="0"/>
        <w:spacing w:line="360" w:lineRule="auto"/>
        <w:ind w:left="0" w:firstLine="741"/>
        <w:jc w:val="both"/>
        <w:rPr>
          <w:sz w:val="28"/>
          <w:szCs w:val="28"/>
        </w:rPr>
      </w:pPr>
      <w:r>
        <w:rPr>
          <w:sz w:val="28"/>
          <w:szCs w:val="28"/>
        </w:rPr>
        <w:t xml:space="preserve">Семенов Б.С., Вощевоз А.Т. Показатели фибринолитической </w:t>
      </w:r>
      <w:proofErr w:type="gramStart"/>
      <w:r>
        <w:rPr>
          <w:sz w:val="28"/>
          <w:szCs w:val="28"/>
        </w:rPr>
        <w:t>акти</w:t>
      </w:r>
      <w:r>
        <w:rPr>
          <w:sz w:val="28"/>
          <w:szCs w:val="28"/>
        </w:rPr>
        <w:t>в</w:t>
      </w:r>
      <w:r>
        <w:rPr>
          <w:sz w:val="28"/>
          <w:szCs w:val="28"/>
        </w:rPr>
        <w:t>-ности</w:t>
      </w:r>
      <w:proofErr w:type="gramEnd"/>
      <w:r>
        <w:rPr>
          <w:sz w:val="28"/>
          <w:szCs w:val="28"/>
        </w:rPr>
        <w:t xml:space="preserve"> у крупного рогатого скота // Хирургические болезни сельско-хозяйс</w:t>
      </w:r>
      <w:r>
        <w:rPr>
          <w:sz w:val="28"/>
          <w:szCs w:val="28"/>
        </w:rPr>
        <w:t>т</w:t>
      </w:r>
      <w:r>
        <w:rPr>
          <w:sz w:val="28"/>
          <w:szCs w:val="28"/>
        </w:rPr>
        <w:t>венных животных: Сб. науч. трудов. – Ленинград, 1990. – С. 139–141.</w:t>
      </w:r>
    </w:p>
    <w:p w:rsidR="005F3E2E" w:rsidRDefault="005F3E2E" w:rsidP="005360A0">
      <w:pPr>
        <w:numPr>
          <w:ilvl w:val="0"/>
          <w:numId w:val="58"/>
        </w:numPr>
        <w:tabs>
          <w:tab w:val="num" w:pos="684"/>
          <w:tab w:val="left" w:pos="1140"/>
        </w:tabs>
        <w:suppressAutoHyphens w:val="0"/>
        <w:spacing w:line="360" w:lineRule="auto"/>
        <w:ind w:left="0" w:firstLine="741"/>
        <w:jc w:val="both"/>
        <w:rPr>
          <w:sz w:val="28"/>
          <w:szCs w:val="28"/>
        </w:rPr>
      </w:pPr>
      <w:r>
        <w:rPr>
          <w:sz w:val="28"/>
          <w:szCs w:val="28"/>
        </w:rPr>
        <w:t>Рубленко М.В. Фібриноген у динаміці розвитку гострого зап</w:t>
      </w:r>
      <w:r>
        <w:rPr>
          <w:sz w:val="28"/>
          <w:szCs w:val="28"/>
        </w:rPr>
        <w:t>а</w:t>
      </w:r>
      <w:r>
        <w:rPr>
          <w:sz w:val="28"/>
          <w:szCs w:val="28"/>
        </w:rPr>
        <w:t xml:space="preserve">лення у свиней // </w:t>
      </w:r>
      <w:proofErr w:type="gramStart"/>
      <w:r>
        <w:rPr>
          <w:sz w:val="28"/>
        </w:rPr>
        <w:t>В</w:t>
      </w:r>
      <w:proofErr w:type="gramEnd"/>
      <w:r>
        <w:rPr>
          <w:sz w:val="28"/>
        </w:rPr>
        <w:t xml:space="preserve">існик </w:t>
      </w:r>
      <w:r>
        <w:rPr>
          <w:sz w:val="28"/>
          <w:szCs w:val="28"/>
        </w:rPr>
        <w:t>Білоцерків. держ. аграр. ун-ту. – 1997. – Вип. 3. – Ч.1. – С. 134–137.</w:t>
      </w:r>
    </w:p>
    <w:p w:rsidR="005F3E2E" w:rsidRDefault="005F3E2E" w:rsidP="005360A0">
      <w:pPr>
        <w:numPr>
          <w:ilvl w:val="0"/>
          <w:numId w:val="58"/>
        </w:numPr>
        <w:tabs>
          <w:tab w:val="num" w:pos="684"/>
          <w:tab w:val="left" w:pos="1140"/>
        </w:tabs>
        <w:suppressAutoHyphens w:val="0"/>
        <w:spacing w:line="360" w:lineRule="auto"/>
        <w:ind w:left="0" w:firstLine="741"/>
        <w:jc w:val="both"/>
        <w:rPr>
          <w:sz w:val="28"/>
        </w:rPr>
      </w:pPr>
      <w:r>
        <w:rPr>
          <w:sz w:val="28"/>
          <w:szCs w:val="28"/>
        </w:rPr>
        <w:t>Іздепський В., Кулинич С. Динаміка деяких показників системи гемо</w:t>
      </w:r>
      <w:r>
        <w:rPr>
          <w:sz w:val="28"/>
          <w:szCs w:val="28"/>
        </w:rPr>
        <w:t>с</w:t>
      </w:r>
      <w:r>
        <w:rPr>
          <w:sz w:val="28"/>
          <w:szCs w:val="28"/>
        </w:rPr>
        <w:t xml:space="preserve">тазу при асептичному та гнійному запаленні </w:t>
      </w:r>
      <w:proofErr w:type="gramStart"/>
      <w:r>
        <w:rPr>
          <w:sz w:val="28"/>
          <w:szCs w:val="28"/>
        </w:rPr>
        <w:t>у</w:t>
      </w:r>
      <w:proofErr w:type="gramEnd"/>
      <w:r>
        <w:rPr>
          <w:sz w:val="28"/>
          <w:szCs w:val="28"/>
        </w:rPr>
        <w:t xml:space="preserve"> великої рогатої худоби // Вет</w:t>
      </w:r>
      <w:r>
        <w:rPr>
          <w:sz w:val="28"/>
          <w:szCs w:val="28"/>
        </w:rPr>
        <w:t>е</w:t>
      </w:r>
      <w:r>
        <w:rPr>
          <w:sz w:val="28"/>
          <w:szCs w:val="28"/>
        </w:rPr>
        <w:t>ринарна медицина України. – 2002. – №10. – С. 27–29.</w:t>
      </w:r>
    </w:p>
    <w:p w:rsidR="005F3E2E" w:rsidRDefault="005F3E2E" w:rsidP="005360A0">
      <w:pPr>
        <w:numPr>
          <w:ilvl w:val="0"/>
          <w:numId w:val="58"/>
        </w:numPr>
        <w:tabs>
          <w:tab w:val="num" w:pos="684"/>
          <w:tab w:val="left" w:pos="1140"/>
        </w:tabs>
        <w:suppressAutoHyphens w:val="0"/>
        <w:spacing w:line="360" w:lineRule="auto"/>
        <w:ind w:left="0" w:firstLine="741"/>
        <w:jc w:val="both"/>
        <w:rPr>
          <w:sz w:val="28"/>
          <w:szCs w:val="28"/>
        </w:rPr>
      </w:pPr>
      <w:r>
        <w:rPr>
          <w:sz w:val="28"/>
          <w:szCs w:val="28"/>
        </w:rPr>
        <w:lastRenderedPageBreak/>
        <w:t>Ермолаев В.А Состояние системы гемостаза при заживлении ко</w:t>
      </w:r>
      <w:r>
        <w:rPr>
          <w:sz w:val="28"/>
          <w:szCs w:val="28"/>
        </w:rPr>
        <w:t>ж</w:t>
      </w:r>
      <w:r>
        <w:rPr>
          <w:sz w:val="28"/>
          <w:szCs w:val="28"/>
        </w:rPr>
        <w:t xml:space="preserve">но-мышщечных ран крупного рогатого скота // </w:t>
      </w:r>
      <w:r>
        <w:rPr>
          <w:sz w:val="28"/>
        </w:rPr>
        <w:t>Труды междунар. нау</w:t>
      </w:r>
      <w:r>
        <w:rPr>
          <w:sz w:val="28"/>
        </w:rPr>
        <w:t>ч</w:t>
      </w:r>
      <w:proofErr w:type="gramStart"/>
      <w:r>
        <w:rPr>
          <w:sz w:val="28"/>
        </w:rPr>
        <w:t>.-</w:t>
      </w:r>
      <w:proofErr w:type="gramEnd"/>
      <w:r>
        <w:rPr>
          <w:sz w:val="28"/>
        </w:rPr>
        <w:t>практ. конф., посвященной 75-летию УГАВМ «Актуальные проблемы ветеринарной х</w:t>
      </w:r>
      <w:r>
        <w:rPr>
          <w:sz w:val="28"/>
        </w:rPr>
        <w:t>и</w:t>
      </w:r>
      <w:r>
        <w:rPr>
          <w:sz w:val="28"/>
        </w:rPr>
        <w:t>рургии». – Троицк, 2004. – С. 57–58.</w:t>
      </w:r>
    </w:p>
    <w:p w:rsidR="005F3E2E" w:rsidRDefault="005F3E2E" w:rsidP="005360A0">
      <w:pPr>
        <w:numPr>
          <w:ilvl w:val="0"/>
          <w:numId w:val="58"/>
        </w:numPr>
        <w:tabs>
          <w:tab w:val="left" w:pos="1140"/>
        </w:tabs>
        <w:suppressAutoHyphens w:val="0"/>
        <w:spacing w:line="360" w:lineRule="auto"/>
        <w:ind w:left="0" w:firstLine="741"/>
        <w:jc w:val="both"/>
        <w:rPr>
          <w:sz w:val="28"/>
        </w:rPr>
      </w:pPr>
      <w:r>
        <w:rPr>
          <w:sz w:val="28"/>
        </w:rPr>
        <w:t xml:space="preserve">Ханєєв В.В. Гемостаз та його корекція при хірургічній інфекції у собак. – Автореф. дис. … канд. вет. наук: 16.00.05. – </w:t>
      </w:r>
      <w:proofErr w:type="gramStart"/>
      <w:r>
        <w:rPr>
          <w:sz w:val="28"/>
        </w:rPr>
        <w:t>Б</w:t>
      </w:r>
      <w:proofErr w:type="gramEnd"/>
      <w:r>
        <w:rPr>
          <w:sz w:val="28"/>
        </w:rPr>
        <w:t>іла Церква, 2004. – 23 с.</w:t>
      </w:r>
    </w:p>
    <w:p w:rsidR="005F3E2E" w:rsidRDefault="005F3E2E" w:rsidP="005360A0">
      <w:pPr>
        <w:numPr>
          <w:ilvl w:val="0"/>
          <w:numId w:val="58"/>
        </w:numPr>
        <w:tabs>
          <w:tab w:val="left" w:pos="1140"/>
        </w:tabs>
        <w:suppressAutoHyphens w:val="0"/>
        <w:spacing w:line="360" w:lineRule="auto"/>
        <w:ind w:left="0" w:firstLine="741"/>
        <w:jc w:val="both"/>
        <w:rPr>
          <w:sz w:val="28"/>
        </w:rPr>
      </w:pPr>
      <w:r>
        <w:rPr>
          <w:sz w:val="28"/>
        </w:rPr>
        <w:t>Тамм Т.И. Методы диагностики и контроля течения раневого процесса // Теория и практика местного лечения гнойных ран / Под ред. проф. Б.М. Даценко – К.: Здоров’я, 1995 – С.60 – 89.</w:t>
      </w:r>
    </w:p>
    <w:p w:rsidR="005F3E2E" w:rsidRDefault="005F3E2E" w:rsidP="005360A0">
      <w:pPr>
        <w:numPr>
          <w:ilvl w:val="0"/>
          <w:numId w:val="58"/>
        </w:numPr>
        <w:tabs>
          <w:tab w:val="left" w:pos="1140"/>
        </w:tabs>
        <w:suppressAutoHyphens w:val="0"/>
        <w:spacing w:line="360" w:lineRule="auto"/>
        <w:ind w:left="0" w:firstLine="741"/>
        <w:jc w:val="both"/>
        <w:rPr>
          <w:sz w:val="28"/>
        </w:rPr>
      </w:pPr>
      <w:r>
        <w:rPr>
          <w:sz w:val="28"/>
        </w:rPr>
        <w:t>Хомин Н.М. Застосування димексиду у поєднанні з іншими ліка</w:t>
      </w:r>
      <w:r>
        <w:rPr>
          <w:sz w:val="28"/>
        </w:rPr>
        <w:t>р</w:t>
      </w:r>
      <w:r>
        <w:rPr>
          <w:sz w:val="28"/>
        </w:rPr>
        <w:t>сь-кими речовинами при лікуванні інфікованих ран та хронічних асе</w:t>
      </w:r>
      <w:r>
        <w:rPr>
          <w:sz w:val="28"/>
        </w:rPr>
        <w:t>п</w:t>
      </w:r>
      <w:r>
        <w:rPr>
          <w:sz w:val="28"/>
        </w:rPr>
        <w:t>тичних серо-фібринозних бурситів: Автореф. дис. … канд. вет. наук: 16.00.05 / Націон</w:t>
      </w:r>
      <w:r>
        <w:rPr>
          <w:sz w:val="28"/>
        </w:rPr>
        <w:t>а</w:t>
      </w:r>
      <w:r>
        <w:rPr>
          <w:sz w:val="28"/>
        </w:rPr>
        <w:t>льний аграрний університет. – Київ, 1994. – 25 с.</w:t>
      </w:r>
    </w:p>
    <w:p w:rsidR="005F3E2E" w:rsidRDefault="005F3E2E" w:rsidP="005360A0">
      <w:pPr>
        <w:numPr>
          <w:ilvl w:val="0"/>
          <w:numId w:val="58"/>
        </w:numPr>
        <w:tabs>
          <w:tab w:val="left" w:pos="1140"/>
        </w:tabs>
        <w:suppressAutoHyphens w:val="0"/>
        <w:spacing w:line="360" w:lineRule="auto"/>
        <w:ind w:left="0" w:firstLine="741"/>
        <w:jc w:val="both"/>
        <w:rPr>
          <w:sz w:val="28"/>
        </w:rPr>
      </w:pPr>
      <w:r>
        <w:rPr>
          <w:sz w:val="28"/>
          <w:szCs w:val="28"/>
        </w:rPr>
        <w:t>Застосування димексиду у ветеринарній хірургії / В.І. Саєвич, В.І. Завірюха, А.А. Гамота та ін. // Наук</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існик Націон. аграрн. ун-ту. – К</w:t>
      </w:r>
      <w:r>
        <w:rPr>
          <w:sz w:val="28"/>
          <w:szCs w:val="28"/>
        </w:rPr>
        <w:t>и</w:t>
      </w:r>
      <w:r>
        <w:rPr>
          <w:sz w:val="28"/>
          <w:szCs w:val="28"/>
        </w:rPr>
        <w:t>їв, 2001. – Вип. 38. – С. 57–60.</w:t>
      </w:r>
    </w:p>
    <w:p w:rsidR="005F3E2E" w:rsidRDefault="005F3E2E" w:rsidP="005360A0">
      <w:pPr>
        <w:numPr>
          <w:ilvl w:val="0"/>
          <w:numId w:val="58"/>
        </w:numPr>
        <w:tabs>
          <w:tab w:val="left" w:pos="1140"/>
        </w:tabs>
        <w:suppressAutoHyphens w:val="0"/>
        <w:spacing w:line="360" w:lineRule="auto"/>
        <w:ind w:left="0" w:firstLine="741"/>
        <w:jc w:val="both"/>
        <w:rPr>
          <w:sz w:val="28"/>
        </w:rPr>
      </w:pPr>
      <w:r>
        <w:rPr>
          <w:sz w:val="28"/>
          <w:szCs w:val="28"/>
        </w:rPr>
        <w:t>Рекомендації щодо застосування ізатизону в практиці ветерина</w:t>
      </w:r>
      <w:r>
        <w:rPr>
          <w:sz w:val="28"/>
          <w:szCs w:val="28"/>
        </w:rPr>
        <w:t>р</w:t>
      </w:r>
      <w:r>
        <w:rPr>
          <w:sz w:val="28"/>
          <w:szCs w:val="28"/>
        </w:rPr>
        <w:t>ної медицини / В.Й. Іздепський, М.В. Рубленко, М.Г. Ільніцький, М.В. Вельбовець</w:t>
      </w:r>
      <w:r>
        <w:rPr>
          <w:sz w:val="28"/>
        </w:rPr>
        <w:t>: Затвердж. НТР “Ветеринарна медицина” Мінсільгосппр</w:t>
      </w:r>
      <w:r>
        <w:rPr>
          <w:sz w:val="28"/>
        </w:rPr>
        <w:t>о</w:t>
      </w:r>
      <w:r>
        <w:rPr>
          <w:sz w:val="28"/>
        </w:rPr>
        <w:t xml:space="preserve">ду України, 1996 р. – </w:t>
      </w:r>
      <w:r>
        <w:rPr>
          <w:sz w:val="28"/>
          <w:szCs w:val="28"/>
        </w:rPr>
        <w:t>Біла Церква, 1997. – 15 с.</w:t>
      </w:r>
    </w:p>
    <w:p w:rsidR="005F3E2E" w:rsidRDefault="005F3E2E" w:rsidP="005360A0">
      <w:pPr>
        <w:numPr>
          <w:ilvl w:val="0"/>
          <w:numId w:val="58"/>
        </w:numPr>
        <w:tabs>
          <w:tab w:val="left" w:pos="1140"/>
        </w:tabs>
        <w:suppressAutoHyphens w:val="0"/>
        <w:spacing w:line="360" w:lineRule="auto"/>
        <w:ind w:left="0" w:firstLine="741"/>
        <w:jc w:val="both"/>
        <w:rPr>
          <w:sz w:val="28"/>
        </w:rPr>
      </w:pPr>
      <w:r>
        <w:rPr>
          <w:sz w:val="28"/>
        </w:rPr>
        <w:t>Ханєєв В.В. Застосування мазей на гідрофільній основі при гнійних ранах у собак // Вісник Сумського націон</w:t>
      </w:r>
      <w:proofErr w:type="gramStart"/>
      <w:r>
        <w:rPr>
          <w:sz w:val="28"/>
        </w:rPr>
        <w:t>.</w:t>
      </w:r>
      <w:proofErr w:type="gramEnd"/>
      <w:r>
        <w:rPr>
          <w:sz w:val="28"/>
        </w:rPr>
        <w:t xml:space="preserve"> </w:t>
      </w:r>
      <w:proofErr w:type="gramStart"/>
      <w:r>
        <w:rPr>
          <w:sz w:val="28"/>
        </w:rPr>
        <w:t>а</w:t>
      </w:r>
      <w:proofErr w:type="gramEnd"/>
      <w:r>
        <w:rPr>
          <w:sz w:val="28"/>
        </w:rPr>
        <w:t>грар. ун-ту. – 2004. – №2 (11). – С. 140–143.</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Клименко Н.А. Клинические аспекты исследования проблем общей п</w:t>
      </w:r>
      <w:r>
        <w:rPr>
          <w:sz w:val="28"/>
        </w:rPr>
        <w:t>а</w:t>
      </w:r>
      <w:r>
        <w:rPr>
          <w:sz w:val="28"/>
        </w:rPr>
        <w:t xml:space="preserve">тологии воспаления // Врачебная практика. – 1999. – №6. – </w:t>
      </w:r>
      <w:r>
        <w:rPr>
          <w:caps/>
          <w:sz w:val="28"/>
        </w:rPr>
        <w:t>с</w:t>
      </w:r>
      <w:r>
        <w:rPr>
          <w:sz w:val="28"/>
        </w:rPr>
        <w:t>.5 – 10.</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Даценко Б.М. Патогенез раневого процесса // Теория и практика мес</w:t>
      </w:r>
      <w:r>
        <w:rPr>
          <w:sz w:val="28"/>
        </w:rPr>
        <w:t>т</w:t>
      </w:r>
      <w:r>
        <w:rPr>
          <w:sz w:val="28"/>
        </w:rPr>
        <w:t>ного лечения гнойных ран / Под ред. проф. Б.М. Даценко. – К.: Здоров’я, 1995. – С. 34–59.</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 xml:space="preserve">Хитров Н.К. Реакция сосудов в очаге воспаления </w:t>
      </w:r>
      <w:r>
        <w:rPr>
          <w:sz w:val="28"/>
          <w:szCs w:val="28"/>
        </w:rPr>
        <w:t>// Воспаление: Руководство для врачей</w:t>
      </w:r>
      <w:proofErr w:type="gramStart"/>
      <w:r>
        <w:rPr>
          <w:sz w:val="28"/>
          <w:szCs w:val="28"/>
        </w:rPr>
        <w:t xml:space="preserve"> / П</w:t>
      </w:r>
      <w:proofErr w:type="gramEnd"/>
      <w:r>
        <w:rPr>
          <w:sz w:val="28"/>
          <w:szCs w:val="28"/>
        </w:rPr>
        <w:t>од ред. В.В. Серова, В.С. Паукова. – М., 1995. – С. 39–52.</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szCs w:val="28"/>
        </w:rPr>
        <w:lastRenderedPageBreak/>
        <w:t>Особенности изменений некоторых показателей липидного обм</w:t>
      </w:r>
      <w:r>
        <w:rPr>
          <w:sz w:val="28"/>
          <w:szCs w:val="28"/>
        </w:rPr>
        <w:t>е</w:t>
      </w:r>
      <w:r>
        <w:rPr>
          <w:sz w:val="28"/>
          <w:szCs w:val="28"/>
        </w:rPr>
        <w:t>на у больных с тяжелой механической травмой / В.В. Мороз, А.А. Бессек</w:t>
      </w:r>
      <w:r>
        <w:rPr>
          <w:sz w:val="28"/>
          <w:szCs w:val="28"/>
        </w:rPr>
        <w:t>е</w:t>
      </w:r>
      <w:r>
        <w:rPr>
          <w:sz w:val="28"/>
          <w:szCs w:val="28"/>
        </w:rPr>
        <w:t>ев, Л.В. Молчанова, Л.Н. Щербакова // Анестезология и реаниматол</w:t>
      </w:r>
      <w:r>
        <w:rPr>
          <w:sz w:val="28"/>
          <w:szCs w:val="28"/>
        </w:rPr>
        <w:t>о</w:t>
      </w:r>
      <w:r>
        <w:rPr>
          <w:sz w:val="28"/>
          <w:szCs w:val="28"/>
        </w:rPr>
        <w:t>гия. – 2003. – №6. – С. 4–7.</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lang w:val="en-US"/>
        </w:rPr>
        <w:t>Zimmerman G.A., Whatley R.E., McIntyre T.M., Prescott S.M. Production of platelet activating factor, a biologically active lipid, by vascular endothelial cells // Am. Rev. Respir. Dis. – 1987. – Vol. 136. – P. 204–207.</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 xml:space="preserve">Клименко Н.А. Медиаторы воспаления и принципы </w:t>
      </w:r>
      <w:proofErr w:type="gramStart"/>
      <w:r>
        <w:rPr>
          <w:sz w:val="28"/>
        </w:rPr>
        <w:t>противовоспал</w:t>
      </w:r>
      <w:r>
        <w:rPr>
          <w:sz w:val="28"/>
        </w:rPr>
        <w:t>и</w:t>
      </w:r>
      <w:r>
        <w:rPr>
          <w:sz w:val="28"/>
        </w:rPr>
        <w:t>-тельной</w:t>
      </w:r>
      <w:proofErr w:type="gramEnd"/>
      <w:r>
        <w:rPr>
          <w:sz w:val="28"/>
        </w:rPr>
        <w:t xml:space="preserve"> терапии // Врачебная практика. – 1997. – №5. – </w:t>
      </w:r>
      <w:r>
        <w:rPr>
          <w:caps/>
          <w:sz w:val="28"/>
        </w:rPr>
        <w:t>с</w:t>
      </w:r>
      <w:r>
        <w:rPr>
          <w:sz w:val="28"/>
        </w:rPr>
        <w:t>.3 – 9.</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lang w:val="en-US"/>
        </w:rPr>
        <w:t>Bevilacqua M.P., Gimbrone M.A. Inducible endothelial functions in inflammation and coagulation // Seminars Thromb. Hemost. – 1987. – Vol. 13. – P. 425–433.</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szCs w:val="28"/>
          <w:lang w:val="en-US"/>
        </w:rPr>
        <w:t xml:space="preserve">De Caterina R., Zibby P., Peng H. B. et al. Nitrice oxide decreases cytokine-induced endothelial activation. Nitric oxide selectively reduces endothelial expession of adhesion molecules and proinflammatory cytokines // J. Clin. Suvest. – 1995. – </w:t>
      </w:r>
      <w:r>
        <w:rPr>
          <w:sz w:val="28"/>
          <w:lang w:val="en-US"/>
        </w:rPr>
        <w:t xml:space="preserve">Vol. </w:t>
      </w:r>
      <w:r>
        <w:rPr>
          <w:sz w:val="28"/>
          <w:szCs w:val="28"/>
          <w:lang w:val="en-US"/>
        </w:rPr>
        <w:t>96. – P.60.</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Титов В.Н. Роль макрофагов в становлении воспаления, действие и</w:t>
      </w:r>
      <w:r>
        <w:rPr>
          <w:sz w:val="28"/>
        </w:rPr>
        <w:t>н</w:t>
      </w:r>
      <w:r>
        <w:rPr>
          <w:sz w:val="28"/>
        </w:rPr>
        <w:t>терлейкина-1, интерлейкина-6 и активность гипоталамо-гипофизарной системы // Клин</w:t>
      </w:r>
      <w:proofErr w:type="gramStart"/>
      <w:r>
        <w:rPr>
          <w:sz w:val="28"/>
        </w:rPr>
        <w:t>.</w:t>
      </w:r>
      <w:proofErr w:type="gramEnd"/>
      <w:r>
        <w:rPr>
          <w:sz w:val="28"/>
        </w:rPr>
        <w:t xml:space="preserve"> </w:t>
      </w:r>
      <w:proofErr w:type="gramStart"/>
      <w:r>
        <w:rPr>
          <w:sz w:val="28"/>
        </w:rPr>
        <w:t>л</w:t>
      </w:r>
      <w:proofErr w:type="gramEnd"/>
      <w:r>
        <w:rPr>
          <w:sz w:val="28"/>
        </w:rPr>
        <w:t>аб. диагност</w:t>
      </w:r>
      <w:r>
        <w:rPr>
          <w:sz w:val="28"/>
        </w:rPr>
        <w:t>и</w:t>
      </w:r>
      <w:r>
        <w:rPr>
          <w:sz w:val="28"/>
        </w:rPr>
        <w:t>ка. – 2003. – №12. – С. 3–10.</w:t>
      </w:r>
    </w:p>
    <w:p w:rsidR="005F3E2E" w:rsidRP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lang w:val="en-US"/>
        </w:rPr>
      </w:pPr>
      <w:r>
        <w:rPr>
          <w:sz w:val="28"/>
          <w:szCs w:val="28"/>
          <w:lang w:val="en-US"/>
        </w:rPr>
        <w:t xml:space="preserve">Zivelin A., Gitel S., Griffin J. H. et al. Extensive Venous and Arterial Thrombosis Associated with an inhibitor to activated protein C // Blood. – 1999. – </w:t>
      </w:r>
      <w:r>
        <w:rPr>
          <w:sz w:val="28"/>
          <w:lang w:val="en-US"/>
        </w:rPr>
        <w:t xml:space="preserve">Vol. </w:t>
      </w:r>
      <w:r>
        <w:rPr>
          <w:sz w:val="28"/>
          <w:szCs w:val="28"/>
          <w:lang w:val="en-US"/>
        </w:rPr>
        <w:t>94, №3. – P.895–901.</w:t>
      </w:r>
    </w:p>
    <w:p w:rsidR="005F3E2E" w:rsidRP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lang w:val="en-US"/>
        </w:rPr>
      </w:pPr>
      <w:r>
        <w:rPr>
          <w:sz w:val="28"/>
          <w:lang w:val="en-US"/>
        </w:rPr>
        <w:t>Eckersall P.D. The acute phase response in animals // Textbook of the Jap</w:t>
      </w:r>
      <w:r>
        <w:rPr>
          <w:sz w:val="28"/>
          <w:lang w:val="en-US"/>
        </w:rPr>
        <w:t>a</w:t>
      </w:r>
      <w:r>
        <w:rPr>
          <w:sz w:val="28"/>
          <w:lang w:val="en-US"/>
        </w:rPr>
        <w:t>nese Society of veterinary clinical pathology. – 1999. – P. 10–21.</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 xml:space="preserve">Хорст А. Молекулярные основы патогенеза болезней. – М.: Медицина, 1982. – 454с. </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Клименко Н.А., Пышнов Г.Ю. Механизмы модулирующего влияния тучных клеток на лейкоцитарную реакцию при воспалении // Бюл. е</w:t>
      </w:r>
      <w:r>
        <w:rPr>
          <w:sz w:val="28"/>
        </w:rPr>
        <w:t>к</w:t>
      </w:r>
      <w:r>
        <w:rPr>
          <w:sz w:val="28"/>
        </w:rPr>
        <w:t xml:space="preserve">спер. биол. и мед. – 1993. – Том 115. – №1. – </w:t>
      </w:r>
      <w:r>
        <w:rPr>
          <w:caps/>
          <w:sz w:val="28"/>
        </w:rPr>
        <w:t>с</w:t>
      </w:r>
      <w:r>
        <w:rPr>
          <w:sz w:val="28"/>
        </w:rPr>
        <w:t>.29–30.</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lastRenderedPageBreak/>
        <w:t xml:space="preserve">Клименко Н.А., Татарко С.В. Механизмы стимулирующего влияния тканевых базофилов на репаративные процессы при воспалении // Морфология – 1997. – Том 111. – №2. – С.69–72. </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Клименко М.О., Пишнов Г.Ю. Роль тучних клітин в інфільтративних явищах при запаленні // Фі</w:t>
      </w:r>
      <w:proofErr w:type="gramStart"/>
      <w:r>
        <w:rPr>
          <w:sz w:val="28"/>
        </w:rPr>
        <w:t>зіол</w:t>
      </w:r>
      <w:proofErr w:type="gramEnd"/>
      <w:r>
        <w:rPr>
          <w:sz w:val="28"/>
        </w:rPr>
        <w:t>. журн. – Т. 44. – №3-4. – С.83–88.</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Клименко Н.А., Татарко С.В. Роль тучных клеток в репаративних явл</w:t>
      </w:r>
      <w:r>
        <w:rPr>
          <w:sz w:val="28"/>
        </w:rPr>
        <w:t>е</w:t>
      </w:r>
      <w:r>
        <w:rPr>
          <w:sz w:val="28"/>
        </w:rPr>
        <w:t xml:space="preserve">ниях при воспалении // Бюл. експер. биол. – 1995. – Т. 119. – №3. – </w:t>
      </w:r>
      <w:r>
        <w:rPr>
          <w:caps/>
          <w:sz w:val="28"/>
        </w:rPr>
        <w:t>с</w:t>
      </w:r>
      <w:r>
        <w:rPr>
          <w:sz w:val="28"/>
        </w:rPr>
        <w:t>.262–265.</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Кузик Б.И., Васильев Н.В., Цыденов Н.Н. Иммуногенез, гемостаз и н</w:t>
      </w:r>
      <w:r>
        <w:rPr>
          <w:sz w:val="28"/>
        </w:rPr>
        <w:t>е</w:t>
      </w:r>
      <w:r>
        <w:rPr>
          <w:sz w:val="28"/>
        </w:rPr>
        <w:t>специфическая резистентность организма. – М.: Медицина, 1989. – 320с.</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lang w:val="en-US"/>
        </w:rPr>
        <w:t>Stephanie A.S. Hypercoagulability in the dog and cat // Proceeding 17</w:t>
      </w:r>
      <w:r>
        <w:rPr>
          <w:sz w:val="28"/>
          <w:vertAlign w:val="superscript"/>
          <w:lang w:val="en-US"/>
        </w:rPr>
        <w:t>th</w:t>
      </w:r>
      <w:r>
        <w:rPr>
          <w:sz w:val="28"/>
          <w:lang w:val="en-US"/>
        </w:rPr>
        <w:t xml:space="preserve"> A</w:t>
      </w:r>
      <w:r>
        <w:rPr>
          <w:sz w:val="28"/>
          <w:lang w:val="en-US"/>
        </w:rPr>
        <w:t>C</w:t>
      </w:r>
      <w:r>
        <w:rPr>
          <w:sz w:val="28"/>
          <w:lang w:val="en-US"/>
        </w:rPr>
        <w:t xml:space="preserve">VIM. </w:t>
      </w:r>
      <w:r>
        <w:rPr>
          <w:sz w:val="28"/>
          <w:lang w:val="en-US"/>
        </w:rPr>
        <w:sym w:font="Symbol" w:char="002D"/>
      </w:r>
      <w:r>
        <w:rPr>
          <w:sz w:val="28"/>
          <w:lang w:val="en-US"/>
        </w:rPr>
        <w:t xml:space="preserve"> Chicago. </w:t>
      </w:r>
      <w:r>
        <w:rPr>
          <w:sz w:val="28"/>
          <w:lang w:val="en-US"/>
        </w:rPr>
        <w:sym w:font="Symbol" w:char="002D"/>
      </w:r>
      <w:r>
        <w:rPr>
          <w:sz w:val="28"/>
          <w:lang w:val="en-US"/>
        </w:rPr>
        <w:t xml:space="preserve"> 1999. </w:t>
      </w:r>
      <w:r>
        <w:rPr>
          <w:sz w:val="28"/>
          <w:lang w:val="en-US"/>
        </w:rPr>
        <w:sym w:font="Symbol" w:char="002D"/>
      </w:r>
      <w:r>
        <w:rPr>
          <w:sz w:val="28"/>
          <w:lang w:val="en-US"/>
        </w:rPr>
        <w:t xml:space="preserve"> P. 400</w:t>
      </w:r>
      <w:r>
        <w:rPr>
          <w:sz w:val="28"/>
          <w:lang w:val="en-US"/>
        </w:rPr>
        <w:sym w:font="Symbol" w:char="002D"/>
      </w:r>
      <w:r>
        <w:rPr>
          <w:sz w:val="28"/>
          <w:lang w:val="en-US"/>
        </w:rPr>
        <w:t>399.</w:t>
      </w:r>
    </w:p>
    <w:p w:rsidR="005F3E2E" w:rsidRP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lang w:val="en-US"/>
        </w:rPr>
      </w:pPr>
      <w:r>
        <w:rPr>
          <w:sz w:val="28"/>
          <w:lang w:val="en-US"/>
        </w:rPr>
        <w:t>Yarovaya G.A., Blokhina T.B., Neshkova E.A. Contact system. New co</w:t>
      </w:r>
      <w:r>
        <w:rPr>
          <w:sz w:val="28"/>
          <w:lang w:val="en-US"/>
        </w:rPr>
        <w:t>n</w:t>
      </w:r>
      <w:r>
        <w:rPr>
          <w:sz w:val="28"/>
          <w:lang w:val="en-US"/>
        </w:rPr>
        <w:t>cepts on activation mechanisms and bioregulatory functions // Biochemistry (Moscow). – 2002. – Vol. 67. – №1. – P. 13–25.</w:t>
      </w:r>
    </w:p>
    <w:p w:rsidR="005F3E2E" w:rsidRP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lang w:val="en-US"/>
        </w:rPr>
      </w:pPr>
      <w:r>
        <w:rPr>
          <w:sz w:val="28"/>
        </w:rPr>
        <w:t>Активація</w:t>
      </w:r>
      <w:r w:rsidRPr="005F3E2E">
        <w:rPr>
          <w:sz w:val="28"/>
          <w:lang w:val="en-US"/>
        </w:rPr>
        <w:t xml:space="preserve"> </w:t>
      </w:r>
      <w:r>
        <w:rPr>
          <w:sz w:val="28"/>
        </w:rPr>
        <w:t>прекалі</w:t>
      </w:r>
      <w:proofErr w:type="gramStart"/>
      <w:r>
        <w:rPr>
          <w:sz w:val="28"/>
        </w:rPr>
        <w:t>креїну</w:t>
      </w:r>
      <w:proofErr w:type="gramEnd"/>
      <w:r w:rsidRPr="005F3E2E">
        <w:rPr>
          <w:sz w:val="28"/>
          <w:lang w:val="en-US"/>
        </w:rPr>
        <w:t xml:space="preserve"> </w:t>
      </w:r>
      <w:r>
        <w:rPr>
          <w:sz w:val="28"/>
        </w:rPr>
        <w:t>плазми</w:t>
      </w:r>
      <w:r w:rsidRPr="005F3E2E">
        <w:rPr>
          <w:sz w:val="28"/>
          <w:lang w:val="en-US"/>
        </w:rPr>
        <w:t xml:space="preserve"> </w:t>
      </w:r>
      <w:r>
        <w:rPr>
          <w:sz w:val="28"/>
        </w:rPr>
        <w:t>крові</w:t>
      </w:r>
      <w:r w:rsidRPr="005F3E2E">
        <w:rPr>
          <w:sz w:val="28"/>
          <w:lang w:val="en-US"/>
        </w:rPr>
        <w:t xml:space="preserve">  </w:t>
      </w:r>
      <w:r>
        <w:rPr>
          <w:sz w:val="28"/>
        </w:rPr>
        <w:t>високодисперсними</w:t>
      </w:r>
      <w:r w:rsidRPr="005F3E2E">
        <w:rPr>
          <w:sz w:val="28"/>
          <w:lang w:val="en-US"/>
        </w:rPr>
        <w:t xml:space="preserve"> </w:t>
      </w:r>
      <w:r>
        <w:rPr>
          <w:sz w:val="28"/>
        </w:rPr>
        <w:t>кремнез</w:t>
      </w:r>
      <w:r>
        <w:rPr>
          <w:sz w:val="28"/>
        </w:rPr>
        <w:t>е</w:t>
      </w:r>
      <w:r>
        <w:rPr>
          <w:sz w:val="28"/>
        </w:rPr>
        <w:t>мами</w:t>
      </w:r>
      <w:r w:rsidRPr="005F3E2E">
        <w:rPr>
          <w:sz w:val="28"/>
          <w:lang w:val="en-US"/>
        </w:rPr>
        <w:t xml:space="preserve"> // </w:t>
      </w:r>
      <w:r>
        <w:rPr>
          <w:sz w:val="28"/>
        </w:rPr>
        <w:t>Н</w:t>
      </w:r>
      <w:r w:rsidRPr="005F3E2E">
        <w:rPr>
          <w:sz w:val="28"/>
          <w:lang w:val="en-US"/>
        </w:rPr>
        <w:t>.</w:t>
      </w:r>
      <w:r>
        <w:rPr>
          <w:sz w:val="28"/>
        </w:rPr>
        <w:t>Ф</w:t>
      </w:r>
      <w:r w:rsidRPr="005F3E2E">
        <w:rPr>
          <w:sz w:val="28"/>
          <w:lang w:val="en-US"/>
        </w:rPr>
        <w:t>.</w:t>
      </w:r>
      <w:r>
        <w:rPr>
          <w:sz w:val="28"/>
        </w:rPr>
        <w:t>Мегедь</w:t>
      </w:r>
      <w:r w:rsidRPr="005F3E2E">
        <w:rPr>
          <w:sz w:val="28"/>
          <w:lang w:val="en-US"/>
        </w:rPr>
        <w:t xml:space="preserve">, </w:t>
      </w:r>
      <w:r>
        <w:rPr>
          <w:sz w:val="28"/>
        </w:rPr>
        <w:t>К</w:t>
      </w:r>
      <w:r w:rsidRPr="005F3E2E">
        <w:rPr>
          <w:sz w:val="28"/>
          <w:lang w:val="en-US"/>
        </w:rPr>
        <w:t>.</w:t>
      </w:r>
      <w:r>
        <w:rPr>
          <w:sz w:val="28"/>
        </w:rPr>
        <w:t>М</w:t>
      </w:r>
      <w:r w:rsidRPr="005F3E2E">
        <w:rPr>
          <w:sz w:val="28"/>
          <w:lang w:val="en-US"/>
        </w:rPr>
        <w:t>.</w:t>
      </w:r>
      <w:r>
        <w:rPr>
          <w:sz w:val="28"/>
        </w:rPr>
        <w:t>Веремієнко</w:t>
      </w:r>
      <w:r w:rsidRPr="005F3E2E">
        <w:rPr>
          <w:sz w:val="28"/>
          <w:lang w:val="en-US"/>
        </w:rPr>
        <w:t xml:space="preserve">, </w:t>
      </w:r>
      <w:r>
        <w:rPr>
          <w:sz w:val="28"/>
        </w:rPr>
        <w:t>В</w:t>
      </w:r>
      <w:r w:rsidRPr="005F3E2E">
        <w:rPr>
          <w:sz w:val="28"/>
          <w:lang w:val="en-US"/>
        </w:rPr>
        <w:t>.</w:t>
      </w:r>
      <w:r>
        <w:rPr>
          <w:sz w:val="28"/>
        </w:rPr>
        <w:t>В</w:t>
      </w:r>
      <w:r w:rsidRPr="005F3E2E">
        <w:rPr>
          <w:sz w:val="28"/>
          <w:lang w:val="en-US"/>
        </w:rPr>
        <w:t>.</w:t>
      </w:r>
      <w:r>
        <w:rPr>
          <w:sz w:val="28"/>
        </w:rPr>
        <w:t>Павлов</w:t>
      </w:r>
      <w:r w:rsidRPr="005F3E2E">
        <w:rPr>
          <w:sz w:val="28"/>
          <w:lang w:val="en-US"/>
        </w:rPr>
        <w:t xml:space="preserve">, </w:t>
      </w:r>
      <w:r>
        <w:rPr>
          <w:sz w:val="28"/>
        </w:rPr>
        <w:t>В</w:t>
      </w:r>
      <w:r w:rsidRPr="005F3E2E">
        <w:rPr>
          <w:sz w:val="28"/>
          <w:lang w:val="en-US"/>
        </w:rPr>
        <w:t>.</w:t>
      </w:r>
      <w:r>
        <w:rPr>
          <w:sz w:val="28"/>
        </w:rPr>
        <w:t>А</w:t>
      </w:r>
      <w:r w:rsidRPr="005F3E2E">
        <w:rPr>
          <w:sz w:val="28"/>
          <w:lang w:val="en-US"/>
        </w:rPr>
        <w:t>.</w:t>
      </w:r>
      <w:r>
        <w:rPr>
          <w:sz w:val="28"/>
        </w:rPr>
        <w:t>Тьортих</w:t>
      </w:r>
      <w:r w:rsidRPr="005F3E2E">
        <w:rPr>
          <w:sz w:val="28"/>
          <w:lang w:val="en-US"/>
        </w:rPr>
        <w:t xml:space="preserve"> // </w:t>
      </w:r>
      <w:r>
        <w:rPr>
          <w:sz w:val="28"/>
        </w:rPr>
        <w:t>Укр</w:t>
      </w:r>
      <w:r w:rsidRPr="005F3E2E">
        <w:rPr>
          <w:sz w:val="28"/>
          <w:lang w:val="en-US"/>
        </w:rPr>
        <w:t xml:space="preserve">. </w:t>
      </w:r>
      <w:r>
        <w:rPr>
          <w:sz w:val="28"/>
        </w:rPr>
        <w:t>біохім</w:t>
      </w:r>
      <w:r w:rsidRPr="005F3E2E">
        <w:rPr>
          <w:sz w:val="28"/>
          <w:lang w:val="en-US"/>
        </w:rPr>
        <w:t xml:space="preserve">. </w:t>
      </w:r>
      <w:r>
        <w:rPr>
          <w:sz w:val="28"/>
        </w:rPr>
        <w:t>журн</w:t>
      </w:r>
      <w:r w:rsidRPr="005F3E2E">
        <w:rPr>
          <w:sz w:val="28"/>
          <w:lang w:val="en-US"/>
        </w:rPr>
        <w:t xml:space="preserve">. – 1976. – </w:t>
      </w:r>
      <w:r>
        <w:rPr>
          <w:sz w:val="28"/>
        </w:rPr>
        <w:t>Т</w:t>
      </w:r>
      <w:r w:rsidRPr="005F3E2E">
        <w:rPr>
          <w:sz w:val="28"/>
          <w:lang w:val="en-US"/>
        </w:rPr>
        <w:t xml:space="preserve">.48. – №3. – </w:t>
      </w:r>
      <w:r>
        <w:rPr>
          <w:sz w:val="28"/>
        </w:rPr>
        <w:t>С</w:t>
      </w:r>
      <w:r w:rsidRPr="005F3E2E">
        <w:rPr>
          <w:sz w:val="28"/>
          <w:lang w:val="en-US"/>
        </w:rPr>
        <w:t>.370 – 374.</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lang w:val="en-US"/>
        </w:rPr>
        <w:t>Nawroth P.P., Stern D.M. Endothelial cell procoagulant properties and the host response // Seminars in Thromb. Hemost. – 1987. – Vol. 13. – P. 391–397.</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Ершов Ф.И. Система интерферона в норме и при патологии. – М.: М</w:t>
      </w:r>
      <w:r>
        <w:rPr>
          <w:sz w:val="28"/>
        </w:rPr>
        <w:t>е</w:t>
      </w:r>
      <w:r>
        <w:rPr>
          <w:sz w:val="28"/>
        </w:rPr>
        <w:t>дицина, 1996. – 240с.</w:t>
      </w:r>
    </w:p>
    <w:p w:rsidR="005F3E2E" w:rsidRP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lang w:val="en-US"/>
        </w:rPr>
      </w:pPr>
      <w:r>
        <w:rPr>
          <w:sz w:val="28"/>
          <w:lang w:val="en-US"/>
        </w:rPr>
        <w:t>Kirchner H. The interferon system as an integral part of the defense system against infections // Antiviral Res. – 1986. – Vol. 6, P. 1–17.</w:t>
      </w:r>
    </w:p>
    <w:p w:rsidR="005F3E2E" w:rsidRP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lang w:val="en-US"/>
        </w:rPr>
      </w:pPr>
      <w:r>
        <w:rPr>
          <w:sz w:val="28"/>
          <w:lang w:val="en-US"/>
        </w:rPr>
        <w:t xml:space="preserve">Bhagat K, Vallance P. Inflammatory cytokines impair endothelium-dependent dilatation in human veins in vivo // Circulation. – 1997. – Vol. 96. –    </w:t>
      </w:r>
      <w:r w:rsidRPr="005F3E2E">
        <w:rPr>
          <w:sz w:val="28"/>
          <w:lang w:val="en-US"/>
        </w:rPr>
        <w:t xml:space="preserve"> </w:t>
      </w:r>
      <w:r>
        <w:rPr>
          <w:sz w:val="28"/>
          <w:lang w:val="en-US"/>
        </w:rPr>
        <w:t xml:space="preserve">  P. 3042–3047.</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Титов В.Н. С-реативний белок, активация воспаления путём усиления поглощения жирных кислот клетками рыхлой соединительной ткани // Клин</w:t>
      </w:r>
      <w:proofErr w:type="gramStart"/>
      <w:r>
        <w:rPr>
          <w:sz w:val="28"/>
        </w:rPr>
        <w:t>.</w:t>
      </w:r>
      <w:proofErr w:type="gramEnd"/>
      <w:r>
        <w:rPr>
          <w:sz w:val="28"/>
        </w:rPr>
        <w:t xml:space="preserve"> </w:t>
      </w:r>
      <w:proofErr w:type="gramStart"/>
      <w:r>
        <w:rPr>
          <w:sz w:val="28"/>
        </w:rPr>
        <w:t>л</w:t>
      </w:r>
      <w:proofErr w:type="gramEnd"/>
      <w:r>
        <w:rPr>
          <w:sz w:val="28"/>
        </w:rPr>
        <w:t>аб. диагност</w:t>
      </w:r>
      <w:r>
        <w:rPr>
          <w:sz w:val="28"/>
        </w:rPr>
        <w:t>и</w:t>
      </w:r>
      <w:r>
        <w:rPr>
          <w:sz w:val="28"/>
        </w:rPr>
        <w:t>ка. – 2003. – №7. – С. 3–9.</w:t>
      </w:r>
    </w:p>
    <w:p w:rsidR="005F3E2E" w:rsidRP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lang w:val="en-US"/>
        </w:rPr>
      </w:pPr>
      <w:r w:rsidRPr="005F3E2E">
        <w:rPr>
          <w:sz w:val="28"/>
          <w:lang w:val="en-US"/>
        </w:rPr>
        <w:lastRenderedPageBreak/>
        <w:t>Lentsch A.B., Ward P.A. Understanding the pathogenesis of inflammation using rodent models // ILAR Journal. – 1999. – Vol. 40, №4. – P. 151–156.</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szCs w:val="28"/>
          <w:lang w:val="en-US"/>
        </w:rPr>
        <w:t xml:space="preserve">Stearns-Kurosawa D. J., Kurosawa S. et al. The endothelial cell protein C receptor angments protein C activation by the thrombin-thrombomodulin complex // Proc. Natl. Acad Sci USA. – 1996. – </w:t>
      </w:r>
      <w:r>
        <w:rPr>
          <w:sz w:val="28"/>
          <w:lang w:val="en-US"/>
        </w:rPr>
        <w:t xml:space="preserve">Vol. </w:t>
      </w:r>
      <w:r>
        <w:rPr>
          <w:sz w:val="28"/>
          <w:szCs w:val="28"/>
          <w:lang w:val="en-US"/>
        </w:rPr>
        <w:t>93. – P.10212–10231.</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pacing w:val="2"/>
          <w:sz w:val="28"/>
          <w:szCs w:val="28"/>
          <w:lang w:val="en-US"/>
        </w:rPr>
        <w:t xml:space="preserve">Wasiluk K. R., Skubitz K. M., Gray B. H. Comparison of granule proteins from human polymorphonuclear leukocytes are bactericidal toward Psundomonas aeruginosa // Infect. Immunol. – 1991. – </w:t>
      </w:r>
      <w:r>
        <w:rPr>
          <w:sz w:val="28"/>
          <w:lang w:val="en-US"/>
        </w:rPr>
        <w:t xml:space="preserve">Vol. </w:t>
      </w:r>
      <w:r>
        <w:rPr>
          <w:spacing w:val="2"/>
          <w:sz w:val="28"/>
          <w:szCs w:val="28"/>
          <w:lang w:val="en-US"/>
        </w:rPr>
        <w:t>59. – P.4193–4200.</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szCs w:val="28"/>
          <w:lang w:val="en-US"/>
        </w:rPr>
        <w:t xml:space="preserve">Elsbach P., Weiss J. Bactericidal/permeability increasing protein and host defence against grom-negative bacteria and endotoxin // Curr. Opin. Immunol. – 1993. – </w:t>
      </w:r>
      <w:r>
        <w:rPr>
          <w:sz w:val="28"/>
          <w:lang w:val="en-US"/>
        </w:rPr>
        <w:t xml:space="preserve">Vol. </w:t>
      </w:r>
      <w:r>
        <w:rPr>
          <w:sz w:val="28"/>
          <w:szCs w:val="28"/>
          <w:lang w:val="en-US"/>
        </w:rPr>
        <w:t>5. – P.103–107.</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Мартьянов С.Н. О видовых особенностях реактивности крупного р</w:t>
      </w:r>
      <w:r>
        <w:rPr>
          <w:sz w:val="28"/>
        </w:rPr>
        <w:t>о</w:t>
      </w:r>
      <w:r>
        <w:rPr>
          <w:sz w:val="28"/>
        </w:rPr>
        <w:t>гатого скота при хирургической патологии // Ветеринария. – 1960. – №11. – С.60 – 64.</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Мастыко Г.С. Стадии раневого воспаления у лошади и крупного рог</w:t>
      </w:r>
      <w:r>
        <w:rPr>
          <w:sz w:val="28"/>
        </w:rPr>
        <w:t>а</w:t>
      </w:r>
      <w:r>
        <w:rPr>
          <w:sz w:val="28"/>
        </w:rPr>
        <w:t>того скота и схема лечения // Незаразные болезни с.-х. животных: Сб. научн. тр. – Ленинград: Изд-во</w:t>
      </w:r>
      <w:proofErr w:type="gramStart"/>
      <w:r>
        <w:rPr>
          <w:sz w:val="28"/>
        </w:rPr>
        <w:t xml:space="preserve"> Л</w:t>
      </w:r>
      <w:proofErr w:type="gramEnd"/>
      <w:r>
        <w:rPr>
          <w:sz w:val="28"/>
        </w:rPr>
        <w:t>енингр. вет. ин-та, 1976. – Вып.47. – С.59–63.</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szCs w:val="28"/>
        </w:rPr>
      </w:pPr>
      <w:r>
        <w:rPr>
          <w:sz w:val="28"/>
        </w:rPr>
        <w:t>Клименко Н.А. О единстве повреждения и защиты в воспалении // Вр</w:t>
      </w:r>
      <w:r>
        <w:rPr>
          <w:sz w:val="28"/>
        </w:rPr>
        <w:t>а</w:t>
      </w:r>
      <w:r>
        <w:rPr>
          <w:sz w:val="28"/>
        </w:rPr>
        <w:t>чебная практика. – 1998. – №6. – С.4 – 8.</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szCs w:val="28"/>
          <w:lang w:val="en-US"/>
        </w:rPr>
      </w:pPr>
      <w:r>
        <w:rPr>
          <w:sz w:val="28"/>
          <w:szCs w:val="28"/>
          <w:lang w:val="it-IT"/>
        </w:rPr>
        <w:t xml:space="preserve">Falanga A., Iacoviello L., Evangelista V. et al. </w:t>
      </w:r>
      <w:r>
        <w:rPr>
          <w:sz w:val="28"/>
          <w:szCs w:val="28"/>
          <w:lang w:val="en-US"/>
        </w:rPr>
        <w:t xml:space="preserve">Loss of blast cell procoagulant activity and improvement of hemostatic variables in patients with acute promyelocytic leukemia given all-trans-retinoic acid // Blood. – 1995. – </w:t>
      </w:r>
      <w:r>
        <w:rPr>
          <w:sz w:val="28"/>
          <w:lang w:val="en-US"/>
        </w:rPr>
        <w:t xml:space="preserve">Vol. </w:t>
      </w:r>
      <w:r>
        <w:rPr>
          <w:sz w:val="28"/>
          <w:szCs w:val="28"/>
          <w:lang w:val="en-US"/>
        </w:rPr>
        <w:t>86. – P.1072–1081.</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szCs w:val="28"/>
          <w:lang w:val="en-US"/>
        </w:rPr>
      </w:pPr>
      <w:r>
        <w:rPr>
          <w:sz w:val="28"/>
          <w:szCs w:val="28"/>
          <w:lang w:val="it-IT"/>
        </w:rPr>
        <w:t xml:space="preserve">Falanga A., Marchetti M., Evangelista V. et al. </w:t>
      </w:r>
      <w:r>
        <w:rPr>
          <w:sz w:val="28"/>
          <w:szCs w:val="28"/>
          <w:lang w:val="en-US"/>
        </w:rPr>
        <w:t xml:space="preserve">Neutrophil activation and hemostatic changes in healthy donors given granulocyte-colony stimulating factor // Blood. – 1999. – </w:t>
      </w:r>
      <w:r>
        <w:rPr>
          <w:sz w:val="28"/>
          <w:lang w:val="en-US"/>
        </w:rPr>
        <w:t xml:space="preserve">Vol. </w:t>
      </w:r>
      <w:r>
        <w:rPr>
          <w:sz w:val="28"/>
          <w:szCs w:val="28"/>
          <w:lang w:val="en-US"/>
        </w:rPr>
        <w:t>93. – P.2506–2514.</w:t>
      </w:r>
    </w:p>
    <w:p w:rsidR="005F3E2E" w:rsidRP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lang w:val="en-US"/>
        </w:rPr>
      </w:pPr>
      <w:r>
        <w:rPr>
          <w:sz w:val="28"/>
          <w:szCs w:val="28"/>
          <w:lang w:val="it-IT"/>
        </w:rPr>
        <w:t xml:space="preserve">Falanga A., Marchetti M., Evangelista V. et al. </w:t>
      </w:r>
      <w:r>
        <w:rPr>
          <w:sz w:val="28"/>
          <w:szCs w:val="28"/>
          <w:lang w:val="en-US"/>
        </w:rPr>
        <w:t xml:space="preserve">Polymorphonuclear leukocyte activation and hemostasis in patients with essential thrombocythemia and polycythemia </w:t>
      </w:r>
      <w:proofErr w:type="gramStart"/>
      <w:r>
        <w:rPr>
          <w:sz w:val="28"/>
          <w:szCs w:val="28"/>
          <w:lang w:val="en-US"/>
        </w:rPr>
        <w:t>vera</w:t>
      </w:r>
      <w:proofErr w:type="gramEnd"/>
      <w:r>
        <w:rPr>
          <w:sz w:val="28"/>
          <w:szCs w:val="28"/>
          <w:lang w:val="en-US"/>
        </w:rPr>
        <w:t xml:space="preserve"> // Blood. – 2000. – </w:t>
      </w:r>
      <w:r>
        <w:rPr>
          <w:sz w:val="28"/>
          <w:lang w:val="en-US"/>
        </w:rPr>
        <w:t xml:space="preserve">Vol. </w:t>
      </w:r>
      <w:r>
        <w:rPr>
          <w:sz w:val="28"/>
          <w:szCs w:val="28"/>
          <w:lang w:val="en-US"/>
        </w:rPr>
        <w:t>96. – P.4261–4266.</w:t>
      </w:r>
    </w:p>
    <w:p w:rsidR="005F3E2E" w:rsidRP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lang w:val="en-US"/>
        </w:rPr>
      </w:pPr>
      <w:r>
        <w:rPr>
          <w:sz w:val="28"/>
        </w:rPr>
        <w:t>Рубленко</w:t>
      </w:r>
      <w:r w:rsidRPr="005F3E2E">
        <w:rPr>
          <w:sz w:val="28"/>
          <w:lang w:val="en-US"/>
        </w:rPr>
        <w:t xml:space="preserve"> </w:t>
      </w:r>
      <w:r>
        <w:rPr>
          <w:sz w:val="28"/>
        </w:rPr>
        <w:t>М</w:t>
      </w:r>
      <w:r w:rsidRPr="005F3E2E">
        <w:rPr>
          <w:sz w:val="28"/>
          <w:lang w:val="en-US"/>
        </w:rPr>
        <w:t>.</w:t>
      </w:r>
      <w:r>
        <w:rPr>
          <w:sz w:val="28"/>
        </w:rPr>
        <w:t>В</w:t>
      </w:r>
      <w:r w:rsidRPr="005F3E2E">
        <w:rPr>
          <w:sz w:val="28"/>
          <w:lang w:val="en-US"/>
        </w:rPr>
        <w:t xml:space="preserve">., </w:t>
      </w:r>
      <w:r>
        <w:rPr>
          <w:sz w:val="28"/>
        </w:rPr>
        <w:t>Іздепський</w:t>
      </w:r>
      <w:r w:rsidRPr="005F3E2E">
        <w:rPr>
          <w:sz w:val="28"/>
          <w:lang w:val="en-US"/>
        </w:rPr>
        <w:t xml:space="preserve"> </w:t>
      </w:r>
      <w:r>
        <w:rPr>
          <w:sz w:val="28"/>
        </w:rPr>
        <w:t>В</w:t>
      </w:r>
      <w:r w:rsidRPr="005F3E2E">
        <w:rPr>
          <w:sz w:val="28"/>
          <w:lang w:val="en-US"/>
        </w:rPr>
        <w:t>.</w:t>
      </w:r>
      <w:r>
        <w:rPr>
          <w:sz w:val="28"/>
        </w:rPr>
        <w:t>Й</w:t>
      </w:r>
      <w:r w:rsidRPr="005F3E2E">
        <w:rPr>
          <w:sz w:val="28"/>
          <w:lang w:val="en-US"/>
        </w:rPr>
        <w:t xml:space="preserve">., </w:t>
      </w:r>
      <w:r>
        <w:rPr>
          <w:sz w:val="28"/>
        </w:rPr>
        <w:t>Черняк</w:t>
      </w:r>
      <w:r w:rsidRPr="005F3E2E">
        <w:rPr>
          <w:sz w:val="28"/>
          <w:lang w:val="en-US"/>
        </w:rPr>
        <w:t xml:space="preserve"> </w:t>
      </w:r>
      <w:r>
        <w:rPr>
          <w:sz w:val="28"/>
        </w:rPr>
        <w:t>С</w:t>
      </w:r>
      <w:r w:rsidRPr="005F3E2E">
        <w:rPr>
          <w:sz w:val="28"/>
          <w:lang w:val="en-US"/>
        </w:rPr>
        <w:t>.</w:t>
      </w:r>
      <w:r>
        <w:rPr>
          <w:sz w:val="28"/>
        </w:rPr>
        <w:t>В</w:t>
      </w:r>
      <w:r w:rsidRPr="005F3E2E">
        <w:rPr>
          <w:sz w:val="28"/>
          <w:lang w:val="en-US"/>
        </w:rPr>
        <w:t xml:space="preserve">. </w:t>
      </w:r>
      <w:r>
        <w:rPr>
          <w:sz w:val="28"/>
        </w:rPr>
        <w:t>Діагностичне</w:t>
      </w:r>
      <w:r w:rsidRPr="005F3E2E">
        <w:rPr>
          <w:sz w:val="28"/>
          <w:lang w:val="en-US"/>
        </w:rPr>
        <w:t xml:space="preserve"> </w:t>
      </w:r>
      <w:r>
        <w:rPr>
          <w:sz w:val="28"/>
        </w:rPr>
        <w:t>та</w:t>
      </w:r>
      <w:r w:rsidRPr="005F3E2E">
        <w:rPr>
          <w:sz w:val="28"/>
          <w:lang w:val="en-US"/>
        </w:rPr>
        <w:t xml:space="preserve"> </w:t>
      </w:r>
      <w:r>
        <w:rPr>
          <w:sz w:val="28"/>
        </w:rPr>
        <w:t>прогностичне</w:t>
      </w:r>
      <w:r w:rsidRPr="005F3E2E">
        <w:rPr>
          <w:sz w:val="28"/>
          <w:lang w:val="en-US"/>
        </w:rPr>
        <w:t xml:space="preserve"> </w:t>
      </w:r>
      <w:r>
        <w:rPr>
          <w:sz w:val="28"/>
        </w:rPr>
        <w:t>значення</w:t>
      </w:r>
      <w:r w:rsidRPr="005F3E2E">
        <w:rPr>
          <w:sz w:val="28"/>
          <w:lang w:val="en-US"/>
        </w:rPr>
        <w:t xml:space="preserve"> </w:t>
      </w:r>
      <w:r>
        <w:rPr>
          <w:sz w:val="28"/>
        </w:rPr>
        <w:t>цитохімічних</w:t>
      </w:r>
      <w:r w:rsidRPr="005F3E2E">
        <w:rPr>
          <w:sz w:val="28"/>
          <w:lang w:val="en-US"/>
        </w:rPr>
        <w:t xml:space="preserve"> </w:t>
      </w:r>
      <w:proofErr w:type="gramStart"/>
      <w:r>
        <w:rPr>
          <w:sz w:val="28"/>
        </w:rPr>
        <w:t>досл</w:t>
      </w:r>
      <w:proofErr w:type="gramEnd"/>
      <w:r>
        <w:rPr>
          <w:sz w:val="28"/>
        </w:rPr>
        <w:t>іджень</w:t>
      </w:r>
      <w:r w:rsidRPr="005F3E2E">
        <w:rPr>
          <w:sz w:val="28"/>
          <w:lang w:val="en-US"/>
        </w:rPr>
        <w:t xml:space="preserve"> </w:t>
      </w:r>
      <w:r>
        <w:rPr>
          <w:sz w:val="28"/>
        </w:rPr>
        <w:t>нейтрофілів</w:t>
      </w:r>
      <w:r w:rsidRPr="005F3E2E">
        <w:rPr>
          <w:sz w:val="28"/>
          <w:lang w:val="en-US"/>
        </w:rPr>
        <w:t xml:space="preserve"> </w:t>
      </w:r>
      <w:r>
        <w:rPr>
          <w:sz w:val="28"/>
        </w:rPr>
        <w:t>у</w:t>
      </w:r>
      <w:r w:rsidRPr="005F3E2E">
        <w:rPr>
          <w:sz w:val="28"/>
          <w:lang w:val="en-US"/>
        </w:rPr>
        <w:t xml:space="preserve"> </w:t>
      </w:r>
      <w:r>
        <w:rPr>
          <w:sz w:val="28"/>
        </w:rPr>
        <w:t>тварин</w:t>
      </w:r>
      <w:r w:rsidRPr="005F3E2E">
        <w:rPr>
          <w:sz w:val="28"/>
          <w:lang w:val="en-US"/>
        </w:rPr>
        <w:t xml:space="preserve"> </w:t>
      </w:r>
      <w:r>
        <w:rPr>
          <w:sz w:val="28"/>
        </w:rPr>
        <w:t>при</w:t>
      </w:r>
      <w:r w:rsidRPr="005F3E2E">
        <w:rPr>
          <w:sz w:val="28"/>
          <w:lang w:val="en-US"/>
        </w:rPr>
        <w:t xml:space="preserve"> </w:t>
      </w:r>
      <w:r>
        <w:rPr>
          <w:sz w:val="28"/>
        </w:rPr>
        <w:lastRenderedPageBreak/>
        <w:t>запальних</w:t>
      </w:r>
      <w:r w:rsidRPr="005F3E2E">
        <w:rPr>
          <w:sz w:val="28"/>
          <w:lang w:val="en-US"/>
        </w:rPr>
        <w:t xml:space="preserve"> </w:t>
      </w:r>
      <w:r>
        <w:rPr>
          <w:sz w:val="28"/>
        </w:rPr>
        <w:t>процесах</w:t>
      </w:r>
      <w:r w:rsidRPr="005F3E2E">
        <w:rPr>
          <w:sz w:val="28"/>
          <w:lang w:val="en-US"/>
        </w:rPr>
        <w:t xml:space="preserve"> // </w:t>
      </w:r>
      <w:r>
        <w:rPr>
          <w:sz w:val="28"/>
        </w:rPr>
        <w:t>Лабораторна</w:t>
      </w:r>
      <w:r w:rsidRPr="005F3E2E">
        <w:rPr>
          <w:sz w:val="28"/>
          <w:lang w:val="en-US"/>
        </w:rPr>
        <w:t xml:space="preserve"> </w:t>
      </w:r>
      <w:r>
        <w:rPr>
          <w:sz w:val="28"/>
        </w:rPr>
        <w:t>вет</w:t>
      </w:r>
      <w:r w:rsidRPr="005F3E2E">
        <w:rPr>
          <w:sz w:val="28"/>
          <w:lang w:val="en-US"/>
        </w:rPr>
        <w:t xml:space="preserve">. </w:t>
      </w:r>
      <w:r>
        <w:rPr>
          <w:sz w:val="28"/>
        </w:rPr>
        <w:t>мед</w:t>
      </w:r>
      <w:r w:rsidRPr="005F3E2E">
        <w:rPr>
          <w:sz w:val="28"/>
          <w:lang w:val="en-US"/>
        </w:rPr>
        <w:t xml:space="preserve">.: </w:t>
      </w:r>
      <w:r>
        <w:rPr>
          <w:sz w:val="28"/>
        </w:rPr>
        <w:t>фізико</w:t>
      </w:r>
      <w:r w:rsidRPr="005F3E2E">
        <w:rPr>
          <w:sz w:val="28"/>
          <w:lang w:val="en-US"/>
        </w:rPr>
        <w:t>-</w:t>
      </w:r>
      <w:r>
        <w:rPr>
          <w:sz w:val="28"/>
        </w:rPr>
        <w:t>хімічні</w:t>
      </w:r>
      <w:r w:rsidRPr="005F3E2E">
        <w:rPr>
          <w:sz w:val="28"/>
          <w:lang w:val="en-US"/>
        </w:rPr>
        <w:t xml:space="preserve"> </w:t>
      </w:r>
      <w:r>
        <w:rPr>
          <w:sz w:val="28"/>
        </w:rPr>
        <w:t>методи</w:t>
      </w:r>
      <w:r w:rsidRPr="005F3E2E">
        <w:rPr>
          <w:sz w:val="28"/>
          <w:lang w:val="en-US"/>
        </w:rPr>
        <w:t xml:space="preserve"> </w:t>
      </w:r>
      <w:r>
        <w:rPr>
          <w:sz w:val="28"/>
        </w:rPr>
        <w:t>досліджень</w:t>
      </w:r>
      <w:r w:rsidRPr="005F3E2E">
        <w:rPr>
          <w:sz w:val="28"/>
          <w:lang w:val="en-US"/>
        </w:rPr>
        <w:t xml:space="preserve"> – </w:t>
      </w:r>
      <w:r>
        <w:rPr>
          <w:sz w:val="28"/>
        </w:rPr>
        <w:t>Рівне</w:t>
      </w:r>
      <w:r w:rsidRPr="005F3E2E">
        <w:rPr>
          <w:sz w:val="28"/>
          <w:lang w:val="en-US"/>
        </w:rPr>
        <w:t xml:space="preserve">, 1998. – </w:t>
      </w:r>
      <w:r>
        <w:rPr>
          <w:sz w:val="28"/>
        </w:rPr>
        <w:t>С</w:t>
      </w:r>
      <w:r w:rsidRPr="005F3E2E">
        <w:rPr>
          <w:sz w:val="28"/>
          <w:lang w:val="en-US"/>
        </w:rPr>
        <w:t>. 224–227.</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 xml:space="preserve">Лазоренко А.Б. Патогенетичне обґрунтування сорбційної терапії при гнійних ранах у коней. – Автореф. дис. … канд. вет. наук: 16.00.05. – </w:t>
      </w:r>
      <w:proofErr w:type="gramStart"/>
      <w:r>
        <w:rPr>
          <w:sz w:val="28"/>
        </w:rPr>
        <w:t>Б</w:t>
      </w:r>
      <w:proofErr w:type="gramEnd"/>
      <w:r>
        <w:rPr>
          <w:sz w:val="28"/>
        </w:rPr>
        <w:t>іла Церква, 2005. – 19 с.</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rPr>
          <w:sz w:val="28"/>
        </w:rPr>
      </w:pPr>
      <w:r>
        <w:rPr>
          <w:sz w:val="28"/>
        </w:rPr>
        <w:t>Ільніцький М.Г. Вміст мікроелементів і білків у сироватці крові свиней із гнійними ранами</w:t>
      </w:r>
      <w:proofErr w:type="gramStart"/>
      <w:r>
        <w:rPr>
          <w:sz w:val="28"/>
        </w:rPr>
        <w:t xml:space="preserve"> // В</w:t>
      </w:r>
      <w:proofErr w:type="gramEnd"/>
      <w:r>
        <w:rPr>
          <w:sz w:val="28"/>
        </w:rPr>
        <w:t xml:space="preserve">існик Білоцерків. держ. аграр. ун-ту. – Вип.16. – </w:t>
      </w:r>
      <w:proofErr w:type="gramStart"/>
      <w:r>
        <w:rPr>
          <w:sz w:val="28"/>
        </w:rPr>
        <w:t>Б</w:t>
      </w:r>
      <w:proofErr w:type="gramEnd"/>
      <w:r>
        <w:rPr>
          <w:sz w:val="28"/>
        </w:rPr>
        <w:t>іла Церква, 2001. – С.93–99.</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 xml:space="preserve">Кулинич С.М., Киричко Б.І. Зміни загального білка та його фракцій при гнійно-некротичних процесах в ділянці пальця </w:t>
      </w:r>
      <w:proofErr w:type="gramStart"/>
      <w:r>
        <w:rPr>
          <w:sz w:val="28"/>
        </w:rPr>
        <w:t>у кор</w:t>
      </w:r>
      <w:proofErr w:type="gramEnd"/>
      <w:r>
        <w:rPr>
          <w:sz w:val="28"/>
        </w:rPr>
        <w:t>ів // Проблеми зооінженерії та ветеринарної медицини: Зб. наук</w:t>
      </w:r>
      <w:proofErr w:type="gramStart"/>
      <w:r>
        <w:rPr>
          <w:sz w:val="28"/>
        </w:rPr>
        <w:t>.</w:t>
      </w:r>
      <w:proofErr w:type="gramEnd"/>
      <w:r>
        <w:rPr>
          <w:sz w:val="28"/>
        </w:rPr>
        <w:t xml:space="preserve"> </w:t>
      </w:r>
      <w:proofErr w:type="gramStart"/>
      <w:r>
        <w:rPr>
          <w:sz w:val="28"/>
        </w:rPr>
        <w:t>п</w:t>
      </w:r>
      <w:proofErr w:type="gramEnd"/>
      <w:r>
        <w:rPr>
          <w:sz w:val="28"/>
        </w:rPr>
        <w:t>раць, присвяч. 150-річчю від дня заснування Харківського зооветеринарного ін-ту. – Х.: РВВ ХЗВІ, 2001. – Вип.9 (33). – Ч.2. – С. 176–179.</w:t>
      </w:r>
    </w:p>
    <w:p w:rsidR="005F3E2E" w:rsidRDefault="005F3E2E" w:rsidP="005360A0">
      <w:pPr>
        <w:numPr>
          <w:ilvl w:val="0"/>
          <w:numId w:val="58"/>
        </w:numPr>
        <w:tabs>
          <w:tab w:val="clear" w:pos="720"/>
          <w:tab w:val="left" w:pos="912"/>
          <w:tab w:val="num" w:pos="1083"/>
          <w:tab w:val="left" w:pos="1140"/>
        </w:tabs>
        <w:suppressAutoHyphens w:val="0"/>
        <w:spacing w:line="360" w:lineRule="auto"/>
        <w:ind w:left="-57" w:firstLine="741"/>
        <w:jc w:val="both"/>
        <w:rPr>
          <w:sz w:val="28"/>
        </w:rPr>
      </w:pPr>
      <w:r>
        <w:rPr>
          <w:sz w:val="28"/>
        </w:rPr>
        <w:t>Стоцький О.Г., Лазоренко А.Б. Стан білково-лі</w:t>
      </w:r>
      <w:proofErr w:type="gramStart"/>
      <w:r>
        <w:rPr>
          <w:sz w:val="28"/>
        </w:rPr>
        <w:t>п</w:t>
      </w:r>
      <w:proofErr w:type="gramEnd"/>
      <w:r>
        <w:rPr>
          <w:sz w:val="28"/>
        </w:rPr>
        <w:t>ідного обміну при гнійних ранах у коней // Вісник Сумського націон. аграр. ун-ту. – №2. – Вип. 11. – Суми, 2004. – С.132–135.</w:t>
      </w:r>
    </w:p>
    <w:p w:rsidR="005F3E2E" w:rsidRDefault="005F3E2E" w:rsidP="005360A0">
      <w:pPr>
        <w:pStyle w:val="1"/>
        <w:numPr>
          <w:ilvl w:val="0"/>
          <w:numId w:val="58"/>
        </w:numPr>
        <w:tabs>
          <w:tab w:val="clear" w:pos="720"/>
          <w:tab w:val="left" w:pos="912"/>
          <w:tab w:val="num" w:pos="1083"/>
          <w:tab w:val="left" w:pos="1140"/>
        </w:tabs>
        <w:suppressAutoHyphens w:val="0"/>
        <w:spacing w:before="0" w:after="0" w:line="360" w:lineRule="auto"/>
        <w:ind w:left="-57" w:firstLine="741"/>
        <w:jc w:val="both"/>
      </w:pPr>
      <w:r>
        <w:t>Иванов Е.П. Руководство по гемостазиологии. – Мн.: Беларусь, 1991. – С. 5–72.</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szCs w:val="28"/>
        </w:rPr>
        <w:t>Балуда В.П., Балуда М.В., Деянов И.И. Физиология гемостаза. – М.: Медицина, 1995. – 244 с.</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szCs w:val="28"/>
        </w:rPr>
        <w:t>Баркаган З.С., Момот А.П. Диагностика и контролируемая терапия нарушение гемостаза. – М.: Нъюдиамед, 2001. – 296 с.</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szCs w:val="28"/>
        </w:rPr>
        <w:t>Шимкевич Л.Л., Амирасланов Ю.А. Система гемостаза при ран</w:t>
      </w:r>
      <w:r>
        <w:rPr>
          <w:sz w:val="28"/>
          <w:szCs w:val="28"/>
        </w:rPr>
        <w:t>е</w:t>
      </w:r>
      <w:r>
        <w:rPr>
          <w:sz w:val="28"/>
          <w:szCs w:val="28"/>
        </w:rPr>
        <w:t>вой инфекции // Раны и раневая инфекция / Под ред. М.И. Кузина, Б.М. Костюч</w:t>
      </w:r>
      <w:r>
        <w:rPr>
          <w:sz w:val="28"/>
          <w:szCs w:val="28"/>
        </w:rPr>
        <w:t>е</w:t>
      </w:r>
      <w:r>
        <w:rPr>
          <w:sz w:val="28"/>
          <w:szCs w:val="28"/>
        </w:rPr>
        <w:t>нок. – М.: Медицина, 1990. – С. 125–149.</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rPr>
        <w:t xml:space="preserve">Хитров Н.К. Медиаторы воспаления </w:t>
      </w:r>
      <w:r>
        <w:rPr>
          <w:sz w:val="28"/>
          <w:szCs w:val="28"/>
        </w:rPr>
        <w:t>// Воспаление: Руководство для врачей</w:t>
      </w:r>
      <w:proofErr w:type="gramStart"/>
      <w:r>
        <w:rPr>
          <w:sz w:val="28"/>
          <w:szCs w:val="28"/>
        </w:rPr>
        <w:t xml:space="preserve"> / П</w:t>
      </w:r>
      <w:proofErr w:type="gramEnd"/>
      <w:r>
        <w:rPr>
          <w:sz w:val="28"/>
          <w:szCs w:val="28"/>
        </w:rPr>
        <w:t>од ред. В.В. Серова, В.С. Паукова. – М., 1995. – С. 81–100.</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szCs w:val="28"/>
        </w:rPr>
        <w:t xml:space="preserve">Братчик А.М., Каменев В.Ф. Фибринолиз, интерлейкины и кардиальный атеросклероз // Клиническая медицина. – 1992. – Т.70, №2. – С. </w:t>
      </w:r>
      <w:r>
        <w:rPr>
          <w:sz w:val="28"/>
          <w:szCs w:val="28"/>
        </w:rPr>
        <w:lastRenderedPageBreak/>
        <w:t>32–34.</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szCs w:val="28"/>
          <w:lang w:val="en-US"/>
        </w:rPr>
        <w:t>Altieri D. Coagulation assembly on leukocytes in transmembrane signaling and cell adhesion // Blood. – 1993. – v.81. – P.569.</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szCs w:val="28"/>
          <w:lang w:val="en-US"/>
        </w:rPr>
        <w:t>Bombeli T., Meller M., Haeberli A. Anticoagulant properties of the vaseular endothelium // Thromb. Haemost. – 1997. – v.77. – P.408–416.</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rPr>
        <w:t>Бокарёв И.Н., Щепотин Б.М., Ена Я.М. Внутрисосудистое свёртывание крови. – К.: Здоров’я, 1989. – 240с.</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szCs w:val="28"/>
        </w:rPr>
        <w:t>Грицюк А. И., Амосова Е. Н., Грицюк Н. А. Практическая гемостазиология // К.: Здоров’я. – 1994. – 256 с.</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szCs w:val="28"/>
          <w:lang w:val="en-US"/>
        </w:rPr>
        <w:t>Broze G. J. Tissue factor pathway inhibitor and the revised theory of coagulation // Ann. Rev. Med. – 1995. – v.46. – P.103–115.</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szCs w:val="28"/>
          <w:lang w:val="en-US"/>
        </w:rPr>
        <w:t>McGorisk G. M., Treasure C. B. Endothelial dysfunction in coronary heart disease // Curr. Opin. Cardiol. – 1996. – v.11. – P.341–350.</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szCs w:val="28"/>
          <w:lang w:val="en-US"/>
        </w:rPr>
        <w:t>Walsh P. N. Platelets and factor IX bypass the contact system of blood coagulation // Thromb. Haemost. – 1999. – v.82. – P.234–248.</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rPr>
        <w:t xml:space="preserve">Рябов Г.А., Пасечник И.Н., Азизов Ю.М. Роль фибринопептида А и </w:t>
      </w:r>
      <w:r>
        <w:rPr>
          <w:sz w:val="28"/>
          <w:lang w:val="en-US"/>
        </w:rPr>
        <w:t>D</w:t>
      </w:r>
      <w:r>
        <w:rPr>
          <w:sz w:val="28"/>
        </w:rPr>
        <w:t xml:space="preserve">-димера в диагностике нарушений системы гемостаза // Анестез. и реанимат. – 2003. – №1. – </w:t>
      </w:r>
      <w:r>
        <w:rPr>
          <w:caps/>
          <w:sz w:val="28"/>
        </w:rPr>
        <w:t>с</w:t>
      </w:r>
      <w:r>
        <w:rPr>
          <w:sz w:val="28"/>
        </w:rPr>
        <w:t>.69–74.</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szCs w:val="28"/>
          <w:lang w:val="en-US"/>
        </w:rPr>
        <w:t>Freidenberg W. R., Roberts R. C., David D. E. Relationship of thrombohemorrhagic complications to endothelial cell function in patients with chronic disorders // Am. J. Hematol. – 1992. – v.40. – P.283–289.</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lang w:val="en-US"/>
        </w:rPr>
        <w:t xml:space="preserve">Mihalyi E. Clotting of boving fibrinogen. Calcium binding to fibrin during clotting and its dependensce on release of fibrinopeptide B // Biochem. – 1988. – Vol. 27, </w:t>
      </w:r>
      <w:r w:rsidRPr="005F3E2E">
        <w:rPr>
          <w:sz w:val="28"/>
          <w:lang w:val="en-US"/>
        </w:rPr>
        <w:t>№</w:t>
      </w:r>
      <w:r>
        <w:rPr>
          <w:sz w:val="28"/>
          <w:lang w:val="en-US"/>
        </w:rPr>
        <w:t>3. – P. 967–976.</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lang w:val="en-US"/>
        </w:rPr>
        <w:t xml:space="preserve">Yang Z., Mochalkin I., Doolittle R.F. A model of fibrin formation based on crystal structures of fibrinogen and fibrin fragments complexed with synthetic peptides // PNAS. – 2000. – Vol. 97, </w:t>
      </w:r>
      <w:r w:rsidRPr="005F3E2E">
        <w:rPr>
          <w:sz w:val="28"/>
          <w:lang w:val="en-US"/>
        </w:rPr>
        <w:t>№26</w:t>
      </w:r>
      <w:r>
        <w:rPr>
          <w:sz w:val="28"/>
          <w:lang w:val="en-US"/>
        </w:rPr>
        <w:t>. – P. 14156–14161.</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rPr>
        <w:t>Луговской Э.В., Гриценко П.Г., Скурский С.Л., Комисаренко С.В. Роль ионов кальция в процессе полимеризации фибрина // Укр. бі</w:t>
      </w:r>
      <w:proofErr w:type="gramStart"/>
      <w:r>
        <w:rPr>
          <w:sz w:val="28"/>
        </w:rPr>
        <w:t>ох</w:t>
      </w:r>
      <w:proofErr w:type="gramEnd"/>
      <w:r>
        <w:rPr>
          <w:sz w:val="28"/>
        </w:rPr>
        <w:t>ім. журн. – 2002. – №3. – С. 5–10.</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lang w:val="en-US"/>
        </w:rPr>
        <w:t xml:space="preserve">Takagi T., Doolittle R.F. Amino acid sequence studies on factor XIII and </w:t>
      </w:r>
      <w:r>
        <w:rPr>
          <w:sz w:val="28"/>
          <w:lang w:val="en-US"/>
        </w:rPr>
        <w:lastRenderedPageBreak/>
        <w:t xml:space="preserve">the peptide released during its activation by thrombin // Biochemistry. – 1974. – Vol. 13, </w:t>
      </w:r>
      <w:r w:rsidRPr="005F3E2E">
        <w:rPr>
          <w:sz w:val="28"/>
          <w:lang w:val="en-US"/>
        </w:rPr>
        <w:t>№</w:t>
      </w:r>
      <w:r>
        <w:rPr>
          <w:sz w:val="28"/>
          <w:lang w:val="en-US"/>
        </w:rPr>
        <w:t>4. – P. 750–756.</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lang w:val="en-US"/>
        </w:rPr>
        <w:t>Radek J.T., Jeong J.M., Wilson J., Lorand L. Association of the A subunits of recombinant placental factor XIII with the native carrier B subunits from human plasma // Biochemistry. – 1993. – Vol. 32, N 14. – P. 3527–3534.</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lang w:val="en-US"/>
        </w:rPr>
        <w:t>Corbett S.A., Lee L., Wilson C.L., Schwarzbauer J.E. Cowalent crosslinking of fibronekting to fibrin is required for maximal cell adhesion to a fibroneknectin-fibrin matrix // Ibid. – 1997. – Vol. 272, N 40. – P. 24999–25005.</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lang w:val="en-US"/>
        </w:rPr>
        <w:t>Panetti T.S., Kudryk B.J., Mosher D.F. Interaktion of recombinant procollagen and properdin modules of thrombospodin-1 with heparin and fibrinogen /fibrin // Ibid. – 1999. – Vol. 274, N 1. – P. 430–437.</w:t>
      </w:r>
    </w:p>
    <w:p w:rsidR="005F3E2E" w:rsidRDefault="005F3E2E" w:rsidP="005360A0">
      <w:pPr>
        <w:numPr>
          <w:ilvl w:val="0"/>
          <w:numId w:val="58"/>
        </w:numPr>
        <w:tabs>
          <w:tab w:val="left" w:pos="1140"/>
        </w:tabs>
        <w:suppressAutoHyphens w:val="0"/>
        <w:spacing w:line="360" w:lineRule="auto"/>
        <w:ind w:left="-57" w:firstLine="741"/>
        <w:jc w:val="both"/>
        <w:rPr>
          <w:sz w:val="28"/>
        </w:rPr>
      </w:pPr>
      <w:r>
        <w:rPr>
          <w:sz w:val="28"/>
        </w:rPr>
        <w:t>Іздепський В.Й., Рубленко М.В. Зміни деяких показників протеолітичної системи крові при гнійному артриті у свиней // Неінфекційна патологія тварин: Матеріали наук</w:t>
      </w:r>
      <w:proofErr w:type="gramStart"/>
      <w:r>
        <w:rPr>
          <w:sz w:val="28"/>
        </w:rPr>
        <w:t>.–</w:t>
      </w:r>
      <w:proofErr w:type="gramEnd"/>
      <w:r>
        <w:rPr>
          <w:sz w:val="28"/>
        </w:rPr>
        <w:t>практ. конф. (</w:t>
      </w:r>
      <w:proofErr w:type="gramStart"/>
      <w:r>
        <w:rPr>
          <w:sz w:val="28"/>
        </w:rPr>
        <w:t>Б</w:t>
      </w:r>
      <w:proofErr w:type="gramEnd"/>
      <w:r>
        <w:rPr>
          <w:sz w:val="28"/>
        </w:rPr>
        <w:t xml:space="preserve">іла Церква, 7–8 червня 1995р.). – </w:t>
      </w:r>
      <w:proofErr w:type="gramStart"/>
      <w:r>
        <w:rPr>
          <w:sz w:val="28"/>
        </w:rPr>
        <w:t>Б</w:t>
      </w:r>
      <w:proofErr w:type="gramEnd"/>
      <w:r>
        <w:rPr>
          <w:sz w:val="28"/>
        </w:rPr>
        <w:t>іла Церква, 1995. – Ч.2. – С.151 – 152.</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rPr>
        <w:t>Ермолаев В.А., Семенов Б.С. Гемостазиологические параллели гно</w:t>
      </w:r>
      <w:r>
        <w:rPr>
          <w:sz w:val="28"/>
        </w:rPr>
        <w:t>й</w:t>
      </w:r>
      <w:r>
        <w:rPr>
          <w:sz w:val="28"/>
        </w:rPr>
        <w:t>ной хирургической патологии у крупного рогатого скота // В</w:t>
      </w:r>
      <w:proofErr w:type="gramStart"/>
      <w:r>
        <w:rPr>
          <w:sz w:val="28"/>
        </w:rPr>
        <w:t>i</w:t>
      </w:r>
      <w:proofErr w:type="gramEnd"/>
      <w:r>
        <w:rPr>
          <w:sz w:val="28"/>
        </w:rPr>
        <w:t>сник БДАУ. – 1998. –  Вип.5. – Ч.2. – С.145 – 148.</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rPr>
        <w:t>Фермилен Ж., Ферстрате М. Гемостаз. – М.: Медицина, 1984. – 187с.</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lang w:val="en-US"/>
        </w:rPr>
        <w:t xml:space="preserve">Marsh N.A. </w:t>
      </w:r>
      <w:r>
        <w:rPr>
          <w:caps/>
          <w:sz w:val="28"/>
          <w:lang w:val="en-US"/>
        </w:rPr>
        <w:t>f</w:t>
      </w:r>
      <w:r>
        <w:rPr>
          <w:sz w:val="28"/>
          <w:lang w:val="en-US"/>
        </w:rPr>
        <w:t>ibrinolysis // Chichester: J. Willey, 1981. – P. 327.</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lang w:val="en-US"/>
        </w:rPr>
        <w:t>Petersen T.E., Martzen M.R., Ichinose A., Davie E.W. Characterization of the gene for human plasminogen, a key proenzime in the fibrinolitic system // J. Biol. Chem. – 1990. – Vol. 265, N 11. – P. 6104–6111.</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lang w:val="en-US"/>
        </w:rPr>
        <w:t xml:space="preserve">Pongting C.P., Marshal J.M., Cederholm-Williams S.A. Plasminogen: a structural review // Blood Coagual. </w:t>
      </w:r>
      <w:proofErr w:type="gramStart"/>
      <w:r>
        <w:rPr>
          <w:sz w:val="28"/>
          <w:lang w:val="en-US"/>
        </w:rPr>
        <w:t>and</w:t>
      </w:r>
      <w:proofErr w:type="gramEnd"/>
      <w:r>
        <w:rPr>
          <w:sz w:val="28"/>
          <w:lang w:val="en-US"/>
        </w:rPr>
        <w:t xml:space="preserve"> Fibrinolysis. – 1992. – Vol. 3, N 3. – P. 605–614.</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lang w:val="en-US"/>
        </w:rPr>
        <w:t>Pennica D., Holmes W.E., Korr W.J. et al. Cloning and expression of human tissue-type plasminogen activator cDNA in E. coli // Nature. – 1983. – Vol. 301. – P. 214–221.</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lang w:val="en-US"/>
        </w:rPr>
        <w:t>Christerson R., Azzazy H. Biochemical markers of the acute coronary syndromes // Clin. Chem. –1998. – Vol. 44, №8, Pt. 2. – P. 1855–1864.</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lang w:val="en-US"/>
        </w:rPr>
        <w:lastRenderedPageBreak/>
        <w:t>Dati F., Pelzer H., Wagner C. Relevance of markers of hemostasis activation in obstetrics/gynecology and pediatrics // Semin. Thromb. Hemost. – 1998. – Vol. 24, №5. – P. 443–448.</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lang w:val="en-US"/>
        </w:rPr>
        <w:t>Wiman B., Anderson T., Hallqvist J et al. Plasma levels of tissue plasminogen activator / plasminogen activator inhibitor-1 complex and von Willerbrand factor are significant risk markers for recurrent myocardial infarction in the Stockholm Heart Epidemiology Program (SHEEP) Study // Arterioscler. Thromb. Vasc. Biol. – 2000. – №20. – P. 2019–2023.</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lang w:val="en-US"/>
        </w:rPr>
        <w:t>Collen D. On the regulation and control of fibrinolysis // Ibid. – 1980. – №43. – P. 77–89.</w:t>
      </w:r>
    </w:p>
    <w:p w:rsidR="005F3E2E" w:rsidRP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lang w:val="en-US"/>
        </w:rPr>
      </w:pPr>
      <w:r>
        <w:rPr>
          <w:sz w:val="28"/>
          <w:lang w:val="en-US"/>
        </w:rPr>
        <w:t>Higgins D.L., Vehar G.A. Interaction of one-chain and two-chain tissue plasminogen activator with intact and plasmin-degraded fibrin // Biochemistry. – 1987. – Vol. 26, N 19. – P. 7786–7791.</w:t>
      </w:r>
    </w:p>
    <w:p w:rsidR="005F3E2E" w:rsidRDefault="005F3E2E" w:rsidP="005360A0">
      <w:pPr>
        <w:widowControl w:val="0"/>
        <w:numPr>
          <w:ilvl w:val="0"/>
          <w:numId w:val="58"/>
        </w:numPr>
        <w:shd w:val="clear" w:color="auto" w:fill="FFFFFF"/>
        <w:tabs>
          <w:tab w:val="clear" w:pos="720"/>
          <w:tab w:val="left" w:pos="912"/>
          <w:tab w:val="num" w:pos="1083"/>
          <w:tab w:val="left" w:pos="1140"/>
        </w:tabs>
        <w:suppressAutoHyphens w:val="0"/>
        <w:autoSpaceDE w:val="0"/>
        <w:autoSpaceDN w:val="0"/>
        <w:adjustRightInd w:val="0"/>
        <w:spacing w:before="5" w:line="360" w:lineRule="auto"/>
        <w:ind w:left="-57" w:right="29" w:firstLine="741"/>
        <w:jc w:val="both"/>
        <w:rPr>
          <w:sz w:val="28"/>
        </w:rPr>
      </w:pPr>
      <w:r>
        <w:rPr>
          <w:sz w:val="28"/>
          <w:lang w:val="en-US"/>
        </w:rPr>
        <w:t>Stefens G.J., Gunzler W., Otting F. et al. The complete amino acid sequence of low molecular mass urokinase from human urine // Hoppe-Seyler’s Z. physiol. Chem. – 1982. – Vol. 363, N 9. – P. 1043 – 1058.</w:t>
      </w:r>
    </w:p>
    <w:p w:rsidR="005F3E2E" w:rsidRDefault="005F3E2E" w:rsidP="005360A0">
      <w:pPr>
        <w:widowControl w:val="0"/>
        <w:numPr>
          <w:ilvl w:val="0"/>
          <w:numId w:val="58"/>
        </w:numPr>
        <w:shd w:val="clear" w:color="auto" w:fill="FFFFFF"/>
        <w:tabs>
          <w:tab w:val="clear" w:pos="720"/>
          <w:tab w:val="left" w:pos="912"/>
          <w:tab w:val="num" w:pos="1083"/>
          <w:tab w:val="left" w:pos="1254"/>
        </w:tabs>
        <w:suppressAutoHyphens w:val="0"/>
        <w:autoSpaceDE w:val="0"/>
        <w:autoSpaceDN w:val="0"/>
        <w:adjustRightInd w:val="0"/>
        <w:spacing w:before="5" w:line="360" w:lineRule="auto"/>
        <w:ind w:left="-57" w:right="29" w:firstLine="741"/>
        <w:jc w:val="both"/>
        <w:rPr>
          <w:sz w:val="28"/>
        </w:rPr>
      </w:pPr>
      <w:r>
        <w:rPr>
          <w:sz w:val="28"/>
        </w:rPr>
        <w:t>Особенности действия активаторов плазминогена на плазминогены из разных видов млекопитающих / С.А.Яковлев, М.В. Рубленко, В.И. Издепский, Е.М.Макогоненко // Доповіді НАН України. – 1995. – №12. – С.96 – 99.</w:t>
      </w:r>
    </w:p>
    <w:p w:rsidR="005F3E2E" w:rsidRDefault="005F3E2E" w:rsidP="005360A0">
      <w:pPr>
        <w:widowControl w:val="0"/>
        <w:numPr>
          <w:ilvl w:val="0"/>
          <w:numId w:val="58"/>
        </w:numPr>
        <w:shd w:val="clear" w:color="auto" w:fill="FFFFFF"/>
        <w:tabs>
          <w:tab w:val="clear" w:pos="720"/>
          <w:tab w:val="left" w:pos="912"/>
          <w:tab w:val="num" w:pos="1083"/>
          <w:tab w:val="left" w:pos="1254"/>
        </w:tabs>
        <w:suppressAutoHyphens w:val="0"/>
        <w:autoSpaceDE w:val="0"/>
        <w:autoSpaceDN w:val="0"/>
        <w:adjustRightInd w:val="0"/>
        <w:spacing w:before="5" w:line="360" w:lineRule="auto"/>
        <w:ind w:left="-57" w:right="29" w:firstLine="741"/>
        <w:jc w:val="both"/>
        <w:rPr>
          <w:sz w:val="28"/>
        </w:rPr>
      </w:pPr>
      <w:r>
        <w:rPr>
          <w:sz w:val="28"/>
        </w:rPr>
        <w:t>Активация плазминогена тканевым активатором и эффекторные сво</w:t>
      </w:r>
      <w:r>
        <w:rPr>
          <w:sz w:val="28"/>
        </w:rPr>
        <w:t>й</w:t>
      </w:r>
      <w:r>
        <w:rPr>
          <w:sz w:val="28"/>
        </w:rPr>
        <w:t>ства комплекса фибриноген –</w:t>
      </w:r>
      <w:r>
        <w:rPr>
          <w:sz w:val="28"/>
          <w:lang w:val="en-US"/>
        </w:rPr>
        <w:t>N</w:t>
      </w:r>
      <w:r>
        <w:rPr>
          <w:sz w:val="28"/>
        </w:rPr>
        <w:t>–концевой дисульфидный узел (</w:t>
      </w:r>
      <w:r>
        <w:rPr>
          <w:sz w:val="28"/>
          <w:lang w:val="en-US"/>
        </w:rPr>
        <w:t>N</w:t>
      </w:r>
      <w:r>
        <w:rPr>
          <w:sz w:val="28"/>
        </w:rPr>
        <w:t xml:space="preserve">– </w:t>
      </w:r>
      <w:r>
        <w:rPr>
          <w:sz w:val="28"/>
          <w:lang w:val="en-US"/>
        </w:rPr>
        <w:t>DSK</w:t>
      </w:r>
      <w:r>
        <w:rPr>
          <w:sz w:val="28"/>
        </w:rPr>
        <w:t>) фибрина / Макогоненко Е.М., Дружина Н.Н., Луговской Э.В. и др. // Укр. биохим. журн. –  1991. – Т.63. – №3. – С.17 – 23.</w:t>
      </w:r>
    </w:p>
    <w:p w:rsidR="005F3E2E" w:rsidRPr="005F3E2E" w:rsidRDefault="005F3E2E" w:rsidP="005360A0">
      <w:pPr>
        <w:widowControl w:val="0"/>
        <w:numPr>
          <w:ilvl w:val="0"/>
          <w:numId w:val="58"/>
        </w:numPr>
        <w:shd w:val="clear" w:color="auto" w:fill="FFFFFF"/>
        <w:tabs>
          <w:tab w:val="clear" w:pos="720"/>
          <w:tab w:val="left" w:pos="912"/>
          <w:tab w:val="num" w:pos="1083"/>
          <w:tab w:val="left" w:pos="1254"/>
        </w:tabs>
        <w:suppressAutoHyphens w:val="0"/>
        <w:autoSpaceDE w:val="0"/>
        <w:autoSpaceDN w:val="0"/>
        <w:adjustRightInd w:val="0"/>
        <w:spacing w:before="5" w:line="360" w:lineRule="auto"/>
        <w:ind w:left="-57" w:right="29" w:firstLine="741"/>
        <w:jc w:val="both"/>
        <w:rPr>
          <w:sz w:val="28"/>
          <w:lang w:val="en-US"/>
        </w:rPr>
      </w:pPr>
      <w:r>
        <w:rPr>
          <w:sz w:val="28"/>
          <w:szCs w:val="28"/>
          <w:lang w:val="fr-FR"/>
        </w:rPr>
        <w:t xml:space="preserve">Plesner T., Ploug M., Ellis V. et al. </w:t>
      </w:r>
      <w:r>
        <w:rPr>
          <w:sz w:val="28"/>
          <w:szCs w:val="28"/>
          <w:lang w:val="en-US"/>
        </w:rPr>
        <w:t>The receptor for urokinase-type plasminogen activator and urokinase is translocated from two distinct intracellular compartments to the plasma membrane on stimulation of human neutrophils // Blood. – 1994. – VоІ.83. – P.808</w:t>
      </w:r>
      <w:r w:rsidRPr="005F3E2E">
        <w:rPr>
          <w:sz w:val="28"/>
          <w:szCs w:val="28"/>
          <w:lang w:val="en-US"/>
        </w:rPr>
        <w:t>.</w:t>
      </w:r>
    </w:p>
    <w:p w:rsidR="005F3E2E" w:rsidRDefault="005F3E2E" w:rsidP="005360A0">
      <w:pPr>
        <w:widowControl w:val="0"/>
        <w:numPr>
          <w:ilvl w:val="0"/>
          <w:numId w:val="58"/>
        </w:numPr>
        <w:shd w:val="clear" w:color="auto" w:fill="FFFFFF"/>
        <w:tabs>
          <w:tab w:val="clear" w:pos="720"/>
          <w:tab w:val="left" w:pos="912"/>
          <w:tab w:val="num" w:pos="1083"/>
          <w:tab w:val="left" w:pos="1254"/>
        </w:tabs>
        <w:suppressAutoHyphens w:val="0"/>
        <w:autoSpaceDE w:val="0"/>
        <w:autoSpaceDN w:val="0"/>
        <w:adjustRightInd w:val="0"/>
        <w:spacing w:before="5" w:line="360" w:lineRule="auto"/>
        <w:ind w:left="-57" w:right="29" w:firstLine="741"/>
        <w:jc w:val="both"/>
        <w:rPr>
          <w:sz w:val="28"/>
        </w:rPr>
      </w:pPr>
      <w:r>
        <w:rPr>
          <w:sz w:val="28"/>
        </w:rPr>
        <w:t xml:space="preserve">Рубленко М.В. Видові особливості фібринолізу у тварин // </w:t>
      </w:r>
      <w:proofErr w:type="gramStart"/>
      <w:r>
        <w:rPr>
          <w:sz w:val="28"/>
        </w:rPr>
        <w:t>В</w:t>
      </w:r>
      <w:proofErr w:type="gramEnd"/>
      <w:r>
        <w:rPr>
          <w:sz w:val="28"/>
        </w:rPr>
        <w:t xml:space="preserve">існик </w:t>
      </w:r>
      <w:r>
        <w:rPr>
          <w:sz w:val="28"/>
          <w:szCs w:val="28"/>
        </w:rPr>
        <w:t>Білоцерків. держ. аграр. ун-ту. – 2003. – Вип. 25. – Ч.1. – С. 216–223.</w:t>
      </w:r>
    </w:p>
    <w:p w:rsidR="005F3E2E" w:rsidRDefault="005F3E2E" w:rsidP="005360A0">
      <w:pPr>
        <w:widowControl w:val="0"/>
        <w:numPr>
          <w:ilvl w:val="0"/>
          <w:numId w:val="58"/>
        </w:numPr>
        <w:shd w:val="clear" w:color="auto" w:fill="FFFFFF"/>
        <w:tabs>
          <w:tab w:val="clear" w:pos="720"/>
          <w:tab w:val="left" w:pos="912"/>
          <w:tab w:val="num" w:pos="1083"/>
          <w:tab w:val="left" w:pos="1254"/>
        </w:tabs>
        <w:suppressAutoHyphens w:val="0"/>
        <w:autoSpaceDE w:val="0"/>
        <w:autoSpaceDN w:val="0"/>
        <w:adjustRightInd w:val="0"/>
        <w:spacing w:before="5" w:line="360" w:lineRule="auto"/>
        <w:ind w:left="-57" w:right="29" w:firstLine="741"/>
        <w:jc w:val="both"/>
        <w:rPr>
          <w:sz w:val="28"/>
        </w:rPr>
      </w:pPr>
      <w:r>
        <w:rPr>
          <w:sz w:val="28"/>
          <w:lang w:val="en-US"/>
        </w:rPr>
        <w:t>Kimura S., Aoki N. Cross-linking site in fibrinogen for α</w:t>
      </w:r>
      <w:r>
        <w:rPr>
          <w:sz w:val="28"/>
          <w:vertAlign w:val="subscript"/>
          <w:lang w:val="en-US"/>
        </w:rPr>
        <w:t>2</w:t>
      </w:r>
      <w:r>
        <w:rPr>
          <w:sz w:val="28"/>
          <w:lang w:val="en-US"/>
        </w:rPr>
        <w:t xml:space="preserve">-plasmin </w:t>
      </w:r>
      <w:r>
        <w:rPr>
          <w:sz w:val="28"/>
          <w:lang w:val="en-US"/>
        </w:rPr>
        <w:lastRenderedPageBreak/>
        <w:t>inhibitor // J. Biol. Chem</w:t>
      </w:r>
      <w:r>
        <w:rPr>
          <w:sz w:val="28"/>
        </w:rPr>
        <w:t xml:space="preserve">. – 1986. – №261. – </w:t>
      </w:r>
      <w:r>
        <w:rPr>
          <w:sz w:val="28"/>
          <w:lang w:val="en-US"/>
        </w:rPr>
        <w:t>P</w:t>
      </w:r>
      <w:r>
        <w:rPr>
          <w:sz w:val="28"/>
        </w:rPr>
        <w:t>.15591–15595.</w:t>
      </w:r>
    </w:p>
    <w:p w:rsidR="005F3E2E" w:rsidRDefault="005F3E2E" w:rsidP="005360A0">
      <w:pPr>
        <w:widowControl w:val="0"/>
        <w:numPr>
          <w:ilvl w:val="0"/>
          <w:numId w:val="58"/>
        </w:numPr>
        <w:shd w:val="clear" w:color="auto" w:fill="FFFFFF"/>
        <w:tabs>
          <w:tab w:val="clear" w:pos="720"/>
          <w:tab w:val="left" w:pos="912"/>
          <w:tab w:val="num" w:pos="1083"/>
          <w:tab w:val="left" w:pos="1254"/>
        </w:tabs>
        <w:suppressAutoHyphens w:val="0"/>
        <w:autoSpaceDE w:val="0"/>
        <w:autoSpaceDN w:val="0"/>
        <w:adjustRightInd w:val="0"/>
        <w:spacing w:before="5" w:line="360" w:lineRule="auto"/>
        <w:ind w:left="-57" w:right="29" w:firstLine="741"/>
        <w:jc w:val="both"/>
        <w:rPr>
          <w:sz w:val="28"/>
        </w:rPr>
      </w:pPr>
      <w:r>
        <w:rPr>
          <w:sz w:val="28"/>
        </w:rPr>
        <w:t>Веремеенко К.Н., Голобородько О.П., Кизим А.И. Протеолиз в норме и при патологии. – К.: Здоров’я, 1988. – 200с.</w:t>
      </w:r>
    </w:p>
    <w:p w:rsidR="005F3E2E" w:rsidRPr="005F3E2E" w:rsidRDefault="005F3E2E" w:rsidP="005360A0">
      <w:pPr>
        <w:widowControl w:val="0"/>
        <w:numPr>
          <w:ilvl w:val="0"/>
          <w:numId w:val="58"/>
        </w:numPr>
        <w:shd w:val="clear" w:color="auto" w:fill="FFFFFF"/>
        <w:tabs>
          <w:tab w:val="clear" w:pos="720"/>
          <w:tab w:val="left" w:pos="912"/>
          <w:tab w:val="num" w:pos="1083"/>
          <w:tab w:val="left" w:pos="1254"/>
        </w:tabs>
        <w:suppressAutoHyphens w:val="0"/>
        <w:autoSpaceDE w:val="0"/>
        <w:autoSpaceDN w:val="0"/>
        <w:adjustRightInd w:val="0"/>
        <w:spacing w:before="5" w:line="360" w:lineRule="auto"/>
        <w:ind w:left="-57" w:right="29" w:firstLine="741"/>
        <w:jc w:val="both"/>
        <w:rPr>
          <w:sz w:val="28"/>
          <w:lang w:val="en-US"/>
        </w:rPr>
      </w:pPr>
      <w:r>
        <w:rPr>
          <w:sz w:val="28"/>
          <w:lang w:val="en-US"/>
        </w:rPr>
        <w:t>Kruithof E.K.O. Plasminogen activators inhibitors. // Enzyme. – 1988. – №40. – P. 113 – 121.</w:t>
      </w:r>
    </w:p>
    <w:p w:rsidR="005F3E2E" w:rsidRDefault="005F3E2E" w:rsidP="005360A0">
      <w:pPr>
        <w:widowControl w:val="0"/>
        <w:numPr>
          <w:ilvl w:val="0"/>
          <w:numId w:val="58"/>
        </w:numPr>
        <w:shd w:val="clear" w:color="auto" w:fill="FFFFFF"/>
        <w:tabs>
          <w:tab w:val="clear" w:pos="720"/>
          <w:tab w:val="left" w:pos="912"/>
          <w:tab w:val="num" w:pos="1083"/>
          <w:tab w:val="left" w:pos="1254"/>
        </w:tabs>
        <w:suppressAutoHyphens w:val="0"/>
        <w:autoSpaceDE w:val="0"/>
        <w:autoSpaceDN w:val="0"/>
        <w:adjustRightInd w:val="0"/>
        <w:spacing w:before="5" w:line="360" w:lineRule="auto"/>
        <w:ind w:left="-57" w:right="29" w:firstLine="741"/>
        <w:jc w:val="both"/>
        <w:rPr>
          <w:sz w:val="28"/>
        </w:rPr>
      </w:pPr>
      <w:r>
        <w:rPr>
          <w:sz w:val="28"/>
          <w:lang w:val="en-US"/>
        </w:rPr>
        <w:t>Sottrup-Jensen L. α</w:t>
      </w:r>
      <w:r>
        <w:rPr>
          <w:sz w:val="28"/>
          <w:vertAlign w:val="subscript"/>
          <w:lang w:val="en-US"/>
        </w:rPr>
        <w:t>2</w:t>
      </w:r>
      <w:r>
        <w:rPr>
          <w:sz w:val="28"/>
          <w:lang w:val="en-US"/>
        </w:rPr>
        <w:t>-macroglobulin: structure, shape and mechanism of proteinase complex formation // J. Biol. Chem. – 1989. – Vol. 264, №20. – P.11539–11542.</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rPr>
        <w:t xml:space="preserve">Косенко В.Є. Активність еластази та її інгібіторів у тканинах артерій та сироватці крові </w:t>
      </w:r>
      <w:proofErr w:type="gramStart"/>
      <w:r>
        <w:rPr>
          <w:sz w:val="28"/>
        </w:rPr>
        <w:t>за</w:t>
      </w:r>
      <w:proofErr w:type="gramEnd"/>
      <w:r>
        <w:rPr>
          <w:sz w:val="28"/>
        </w:rPr>
        <w:t xml:space="preserve"> умов експериментального артеріосклерозу // Укр. біохім. журн. – 1998. – Т. 40, №4. С. 88–94.</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rPr>
        <w:t>Рубленко С.В. Стан протеолітичної та фібринолітичної систем у с</w:t>
      </w:r>
      <w:r>
        <w:rPr>
          <w:sz w:val="28"/>
        </w:rPr>
        <w:t>и</w:t>
      </w:r>
      <w:r>
        <w:rPr>
          <w:sz w:val="28"/>
        </w:rPr>
        <w:t xml:space="preserve">новіальній </w:t>
      </w:r>
      <w:proofErr w:type="gramStart"/>
      <w:r>
        <w:rPr>
          <w:sz w:val="28"/>
        </w:rPr>
        <w:t>р</w:t>
      </w:r>
      <w:proofErr w:type="gramEnd"/>
      <w:r>
        <w:rPr>
          <w:sz w:val="28"/>
        </w:rPr>
        <w:t xml:space="preserve">ідині молодняка великої рогатої худоби в нормі та при асептичних артритах: Дис… канд. вет. наук: 16.00.05. – </w:t>
      </w:r>
      <w:proofErr w:type="gramStart"/>
      <w:r>
        <w:rPr>
          <w:sz w:val="28"/>
        </w:rPr>
        <w:t>Б</w:t>
      </w:r>
      <w:proofErr w:type="gramEnd"/>
      <w:r>
        <w:rPr>
          <w:sz w:val="28"/>
        </w:rPr>
        <w:t>іла Церква, 1997. – 146 с.</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lang w:val="en-US"/>
        </w:rPr>
        <w:t>Bonner J.C., Badgett A., Hoffman M., Lindroos P.M. Inhibition of plateled-derived growth factor-BB-induced fibroblast proliferation by plasmin-activated alpha 2-macroglobulin is mediated via an alpha 2-macroglobulin receptor/low density lipoprotein receptor-related protein-dependent mechanism // J. Biol. Chem. – 1995. – Vol. 270, №11. – P. 6389–6395.</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rPr>
        <w:t>Скипетров В.П. Тканевая система свертывания крови и тромбогем</w:t>
      </w:r>
      <w:r>
        <w:rPr>
          <w:sz w:val="28"/>
        </w:rPr>
        <w:t>о</w:t>
      </w:r>
      <w:r>
        <w:rPr>
          <w:sz w:val="28"/>
        </w:rPr>
        <w:t>рагический синдром в хирургии. – Саранск: Изд–во Мордовск. гос. ун–та, 1978. – 111 с.</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rPr>
        <w:t>Ткач Е.А. К вопросу о гемостазиологических свойствах тканей // Тез</w:t>
      </w:r>
      <w:proofErr w:type="gramStart"/>
      <w:r>
        <w:rPr>
          <w:sz w:val="28"/>
        </w:rPr>
        <w:t>.</w:t>
      </w:r>
      <w:proofErr w:type="gramEnd"/>
      <w:r>
        <w:rPr>
          <w:sz w:val="28"/>
        </w:rPr>
        <w:t xml:space="preserve"> </w:t>
      </w:r>
      <w:proofErr w:type="gramStart"/>
      <w:r>
        <w:rPr>
          <w:sz w:val="28"/>
        </w:rPr>
        <w:t>д</w:t>
      </w:r>
      <w:proofErr w:type="gramEnd"/>
      <w:r>
        <w:rPr>
          <w:sz w:val="28"/>
        </w:rPr>
        <w:t xml:space="preserve">окл. </w:t>
      </w:r>
      <w:r>
        <w:rPr>
          <w:sz w:val="28"/>
          <w:lang w:val="en-US"/>
        </w:rPr>
        <w:t>IV</w:t>
      </w:r>
      <w:r>
        <w:rPr>
          <w:sz w:val="28"/>
        </w:rPr>
        <w:t xml:space="preserve"> Всесоюзн. науч. конференции “Система свёртывания и фибринолиз” – Саратов, 1975. – С.255–256.</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szCs w:val="28"/>
        </w:rPr>
        <w:t>Скипетров В.П. Антитромбиновые и антигепариновые свойства тканей человека // Система свертывания крови и фибринолиз. – Саратов, 1992. – С. 348–249.</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szCs w:val="28"/>
        </w:rPr>
        <w:t xml:space="preserve">Скипетров В.П. Фибринолитические и фибринстабилизирующие свойства тканей человека // Гематология и трансфузиология. – 1989. – №6. – С. </w:t>
      </w:r>
      <w:r>
        <w:rPr>
          <w:sz w:val="28"/>
          <w:szCs w:val="28"/>
        </w:rPr>
        <w:lastRenderedPageBreak/>
        <w:t>37–41.</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szCs w:val="28"/>
        </w:rPr>
        <w:t>Скипетров В.П., Маньяков М.Д. Значение тканевых гемокоагулирующих субстанций при воспалении легких // Клин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едицина. – 1977. – №3. – С. 113–119.</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rPr>
        <w:t>Леденева О.А. Фибринолитические свойства серозных, синовиальных и мозговых оболочек  человека в норме и при  воспалении: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14.00.15. – Новосибирск, 1973. – 22 с.</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lang w:val="en-US"/>
        </w:rPr>
        <w:t>Myhre</w:t>
      </w:r>
      <w:r w:rsidRPr="005F3E2E">
        <w:rPr>
          <w:sz w:val="28"/>
          <w:lang w:val="en-US"/>
        </w:rPr>
        <w:t>-</w:t>
      </w:r>
      <w:r>
        <w:rPr>
          <w:sz w:val="28"/>
          <w:lang w:val="en-US"/>
        </w:rPr>
        <w:t>Jensen</w:t>
      </w:r>
      <w:r w:rsidRPr="005F3E2E">
        <w:rPr>
          <w:sz w:val="28"/>
          <w:lang w:val="en-US"/>
        </w:rPr>
        <w:t xml:space="preserve"> </w:t>
      </w:r>
      <w:r>
        <w:rPr>
          <w:sz w:val="28"/>
          <w:lang w:val="en-US"/>
        </w:rPr>
        <w:t>O</w:t>
      </w:r>
      <w:r w:rsidRPr="005F3E2E">
        <w:rPr>
          <w:sz w:val="28"/>
          <w:lang w:val="en-US"/>
        </w:rPr>
        <w:t xml:space="preserve">., </w:t>
      </w:r>
      <w:r>
        <w:rPr>
          <w:sz w:val="28"/>
          <w:lang w:val="en-US"/>
        </w:rPr>
        <w:t>Larsen</w:t>
      </w:r>
      <w:r w:rsidRPr="005F3E2E">
        <w:rPr>
          <w:sz w:val="28"/>
          <w:lang w:val="en-US"/>
        </w:rPr>
        <w:t xml:space="preserve"> </w:t>
      </w:r>
      <w:r>
        <w:rPr>
          <w:sz w:val="28"/>
          <w:lang w:val="en-US"/>
        </w:rPr>
        <w:t>S</w:t>
      </w:r>
      <w:r w:rsidRPr="005F3E2E">
        <w:rPr>
          <w:sz w:val="28"/>
          <w:lang w:val="en-US"/>
        </w:rPr>
        <w:t>.</w:t>
      </w:r>
      <w:r>
        <w:rPr>
          <w:sz w:val="28"/>
          <w:lang w:val="en-US"/>
        </w:rPr>
        <w:t>B</w:t>
      </w:r>
      <w:r w:rsidRPr="005F3E2E">
        <w:rPr>
          <w:sz w:val="28"/>
          <w:lang w:val="en-US"/>
        </w:rPr>
        <w:t xml:space="preserve">., </w:t>
      </w:r>
      <w:r>
        <w:rPr>
          <w:sz w:val="28"/>
          <w:lang w:val="en-US"/>
        </w:rPr>
        <w:t>Astrup</w:t>
      </w:r>
      <w:r w:rsidRPr="005F3E2E">
        <w:rPr>
          <w:sz w:val="28"/>
          <w:lang w:val="en-US"/>
        </w:rPr>
        <w:t xml:space="preserve"> </w:t>
      </w:r>
      <w:r>
        <w:rPr>
          <w:sz w:val="28"/>
          <w:lang w:val="en-US"/>
        </w:rPr>
        <w:t>T</w:t>
      </w:r>
      <w:r w:rsidRPr="005F3E2E">
        <w:rPr>
          <w:sz w:val="28"/>
          <w:lang w:val="en-US"/>
        </w:rPr>
        <w:t xml:space="preserve">. </w:t>
      </w:r>
      <w:r>
        <w:rPr>
          <w:sz w:val="28"/>
          <w:lang w:val="en-US"/>
        </w:rPr>
        <w:t>Fibrinolytic</w:t>
      </w:r>
      <w:r w:rsidRPr="005F3E2E">
        <w:rPr>
          <w:sz w:val="28"/>
          <w:lang w:val="en-US"/>
        </w:rPr>
        <w:t xml:space="preserve"> </w:t>
      </w:r>
      <w:r>
        <w:rPr>
          <w:sz w:val="28"/>
          <w:lang w:val="en-US"/>
        </w:rPr>
        <w:t>activity</w:t>
      </w:r>
      <w:r w:rsidRPr="005F3E2E">
        <w:rPr>
          <w:sz w:val="28"/>
          <w:lang w:val="en-US"/>
        </w:rPr>
        <w:t xml:space="preserve"> </w:t>
      </w:r>
      <w:r>
        <w:rPr>
          <w:sz w:val="28"/>
          <w:lang w:val="en-US"/>
        </w:rPr>
        <w:t>in</w:t>
      </w:r>
      <w:r w:rsidRPr="005F3E2E">
        <w:rPr>
          <w:sz w:val="28"/>
          <w:lang w:val="en-US"/>
        </w:rPr>
        <w:t xml:space="preserve"> </w:t>
      </w:r>
      <w:r>
        <w:rPr>
          <w:sz w:val="28"/>
          <w:lang w:val="en-US"/>
        </w:rPr>
        <w:t>serosal</w:t>
      </w:r>
      <w:r w:rsidRPr="005F3E2E">
        <w:rPr>
          <w:sz w:val="28"/>
          <w:lang w:val="en-US"/>
        </w:rPr>
        <w:t xml:space="preserve"> </w:t>
      </w:r>
      <w:r>
        <w:rPr>
          <w:sz w:val="28"/>
          <w:lang w:val="en-US"/>
        </w:rPr>
        <w:t>and</w:t>
      </w:r>
      <w:r w:rsidRPr="005F3E2E">
        <w:rPr>
          <w:sz w:val="28"/>
          <w:lang w:val="en-US"/>
        </w:rPr>
        <w:t xml:space="preserve"> </w:t>
      </w:r>
      <w:r>
        <w:rPr>
          <w:sz w:val="28"/>
          <w:lang w:val="en-US"/>
        </w:rPr>
        <w:t>synovial</w:t>
      </w:r>
      <w:r w:rsidRPr="005F3E2E">
        <w:rPr>
          <w:sz w:val="28"/>
          <w:lang w:val="en-US"/>
        </w:rPr>
        <w:t xml:space="preserve"> </w:t>
      </w:r>
      <w:r>
        <w:rPr>
          <w:sz w:val="28"/>
          <w:lang w:val="en-US"/>
        </w:rPr>
        <w:t>membranes</w:t>
      </w:r>
      <w:r w:rsidRPr="005F3E2E">
        <w:rPr>
          <w:sz w:val="28"/>
          <w:lang w:val="en-US"/>
        </w:rPr>
        <w:t xml:space="preserve">: </w:t>
      </w:r>
      <w:r>
        <w:rPr>
          <w:sz w:val="28"/>
          <w:lang w:val="en-US"/>
        </w:rPr>
        <w:t>rets</w:t>
      </w:r>
      <w:r w:rsidRPr="005F3E2E">
        <w:rPr>
          <w:sz w:val="28"/>
          <w:lang w:val="en-US"/>
        </w:rPr>
        <w:t xml:space="preserve">, </w:t>
      </w:r>
      <w:r>
        <w:rPr>
          <w:sz w:val="28"/>
          <w:lang w:val="en-US"/>
        </w:rPr>
        <w:t>guinea</w:t>
      </w:r>
      <w:r w:rsidRPr="005F3E2E">
        <w:rPr>
          <w:sz w:val="28"/>
          <w:lang w:val="en-US"/>
        </w:rPr>
        <w:t xml:space="preserve"> </w:t>
      </w:r>
      <w:r>
        <w:rPr>
          <w:sz w:val="28"/>
          <w:lang w:val="en-US"/>
        </w:rPr>
        <w:t>pigs</w:t>
      </w:r>
      <w:r w:rsidRPr="005F3E2E">
        <w:rPr>
          <w:sz w:val="28"/>
          <w:lang w:val="en-US"/>
        </w:rPr>
        <w:t xml:space="preserve">, </w:t>
      </w:r>
      <w:r>
        <w:rPr>
          <w:sz w:val="28"/>
          <w:lang w:val="en-US"/>
        </w:rPr>
        <w:t>and</w:t>
      </w:r>
      <w:r w:rsidRPr="005F3E2E">
        <w:rPr>
          <w:sz w:val="28"/>
          <w:lang w:val="en-US"/>
        </w:rPr>
        <w:t xml:space="preserve"> </w:t>
      </w:r>
      <w:r>
        <w:rPr>
          <w:sz w:val="28"/>
          <w:lang w:val="en-US"/>
        </w:rPr>
        <w:t>rabbits // Arch. Pathol</w:t>
      </w:r>
      <w:r>
        <w:rPr>
          <w:sz w:val="28"/>
        </w:rPr>
        <w:t xml:space="preserve">. – 1969. – №88. – </w:t>
      </w:r>
      <w:r>
        <w:rPr>
          <w:sz w:val="28"/>
          <w:lang w:val="en-US"/>
        </w:rPr>
        <w:t>P</w:t>
      </w:r>
      <w:r>
        <w:rPr>
          <w:sz w:val="28"/>
        </w:rPr>
        <w:t>. 623–630.</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rPr>
        <w:t>Кузин М.И., Шимкевич Л.Л. Костюченок Б.М. и др. Изучение факт</w:t>
      </w:r>
      <w:r>
        <w:rPr>
          <w:sz w:val="28"/>
        </w:rPr>
        <w:t>о</w:t>
      </w:r>
      <w:r>
        <w:rPr>
          <w:sz w:val="28"/>
        </w:rPr>
        <w:t>ров гемостаза грануляционной ткани гнойных ран // Советская медицина. – 1981. – №4. – С.67–72.</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rPr>
        <w:t>Амирасланов Ю.А. Изминения факторов общего и местного гемостаза и их корекция у больных с гнойной хирургической инфекцией: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14.00.27. – Москва, 1978. – 31 с.</w:t>
      </w:r>
    </w:p>
    <w:p w:rsidR="005F3E2E" w:rsidRDefault="005F3E2E" w:rsidP="005360A0">
      <w:pPr>
        <w:widowControl w:val="0"/>
        <w:numPr>
          <w:ilvl w:val="0"/>
          <w:numId w:val="58"/>
        </w:numPr>
        <w:shd w:val="clear" w:color="auto" w:fill="FFFFFF"/>
        <w:tabs>
          <w:tab w:val="left" w:pos="1254"/>
        </w:tabs>
        <w:suppressAutoHyphens w:val="0"/>
        <w:autoSpaceDE w:val="0"/>
        <w:autoSpaceDN w:val="0"/>
        <w:adjustRightInd w:val="0"/>
        <w:spacing w:before="5" w:line="360" w:lineRule="auto"/>
        <w:ind w:left="-57" w:right="29" w:firstLine="741"/>
        <w:jc w:val="both"/>
        <w:rPr>
          <w:sz w:val="28"/>
        </w:rPr>
      </w:pPr>
      <w:r>
        <w:rPr>
          <w:sz w:val="28"/>
        </w:rPr>
        <w:t xml:space="preserve">Современные методы морфологического и гемостазиологического анализа репаративного процесса в ране с использованием информационно-програмного обеспечения / М.И. Титова, А.М. Светухин, А.И. Курочкина и др. // Клиническая лабораторная диагностика. – 2000. – №7. – </w:t>
      </w:r>
      <w:r>
        <w:rPr>
          <w:caps/>
          <w:sz w:val="28"/>
        </w:rPr>
        <w:t>с</w:t>
      </w:r>
      <w:r>
        <w:rPr>
          <w:sz w:val="28"/>
        </w:rPr>
        <w:t>.24–36.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Мастыко Г.С. Асептические и септические воспаления у с.–х. животных. – Мн.: Ураджай, 1985. – 40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Оливков Б.М. Лечение инфицированных ран у животных. – М.: </w:t>
      </w:r>
      <w:proofErr w:type="gramStart"/>
      <w:r>
        <w:rPr>
          <w:sz w:val="28"/>
        </w:rPr>
        <w:t>C</w:t>
      </w:r>
      <w:proofErr w:type="gramEnd"/>
      <w:r>
        <w:rPr>
          <w:sz w:val="28"/>
        </w:rPr>
        <w:t>ел</w:t>
      </w:r>
      <w:r>
        <w:rPr>
          <w:sz w:val="28"/>
        </w:rPr>
        <w:t>ь</w:t>
      </w:r>
      <w:r>
        <w:rPr>
          <w:sz w:val="28"/>
        </w:rPr>
        <w:t>хозгиз, 1950. – 232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Гончар А.М., Коган А.С., Салганик Р.И. Раневой процесс и иммобил</w:t>
      </w:r>
      <w:r>
        <w:rPr>
          <w:sz w:val="28"/>
        </w:rPr>
        <w:t>и</w:t>
      </w:r>
      <w:r>
        <w:rPr>
          <w:sz w:val="28"/>
        </w:rPr>
        <w:t>зированные протеолитические ферменты. – Новосибирск: Наука, 1986. – 120с.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Даценко Б.М., Цыганенко А.Я., Куликовский В.Ф. Этиология, патог</w:t>
      </w:r>
      <w:r>
        <w:rPr>
          <w:sz w:val="28"/>
        </w:rPr>
        <w:t>е</w:t>
      </w:r>
      <w:r>
        <w:rPr>
          <w:sz w:val="28"/>
        </w:rPr>
        <w:t>нез и клинико–морфологические характеристики раневого процесса // Теория и практика местного лечения гнойных ран / Под</w:t>
      </w:r>
      <w:proofErr w:type="gramStart"/>
      <w:r>
        <w:rPr>
          <w:sz w:val="28"/>
        </w:rPr>
        <w:t>.</w:t>
      </w:r>
      <w:proofErr w:type="gramEnd"/>
      <w:r>
        <w:rPr>
          <w:sz w:val="28"/>
        </w:rPr>
        <w:t xml:space="preserve"> </w:t>
      </w:r>
      <w:proofErr w:type="gramStart"/>
      <w:r>
        <w:rPr>
          <w:sz w:val="28"/>
        </w:rPr>
        <w:t>р</w:t>
      </w:r>
      <w:proofErr w:type="gramEnd"/>
      <w:r>
        <w:rPr>
          <w:sz w:val="28"/>
        </w:rPr>
        <w:t>ед. проф. Б.М.Даценко. – Киев: Здоров’я, 1995. – С.19 – 60.</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lastRenderedPageBreak/>
        <w:t>Посадкова Е.С. Показатели крови у собак при остром травматическом дерматите // Ветеринария. – 2005. – №7. – С. 53–54.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Руфанов И.Г. Общая хирургия. – М.: Медгиз, 1953. – 417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Гирголав С.С. Огнестрельная рана. – Л.: Воен</w:t>
      </w:r>
      <w:proofErr w:type="gramStart"/>
      <w:r>
        <w:rPr>
          <w:sz w:val="28"/>
        </w:rPr>
        <w:t>.-</w:t>
      </w:r>
      <w:proofErr w:type="gramEnd"/>
      <w:r>
        <w:rPr>
          <w:sz w:val="28"/>
        </w:rPr>
        <w:t>мед. Акад., 1956. – 330с.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Карамалак А.И. Применение полихроматического поляризова</w:t>
      </w:r>
      <w:r>
        <w:rPr>
          <w:sz w:val="28"/>
        </w:rPr>
        <w:t>н</w:t>
      </w:r>
      <w:r>
        <w:rPr>
          <w:sz w:val="28"/>
        </w:rPr>
        <w:t>ного света и низкоинтенсивного лазерного излучения для лечения с</w:t>
      </w:r>
      <w:r>
        <w:rPr>
          <w:sz w:val="28"/>
        </w:rPr>
        <w:t>о</w:t>
      </w:r>
      <w:r>
        <w:rPr>
          <w:sz w:val="28"/>
        </w:rPr>
        <w:t>бак с инфицированными ранами – Автореф. дис. … канд. вет. наук: 16.00.05. – В</w:t>
      </w:r>
      <w:r>
        <w:rPr>
          <w:sz w:val="28"/>
        </w:rPr>
        <w:t>и</w:t>
      </w:r>
      <w:r>
        <w:rPr>
          <w:sz w:val="28"/>
        </w:rPr>
        <w:t>тебск, 2003. – 21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szCs w:val="28"/>
        </w:rPr>
        <w:t>Борисевич В.Б., Смірнов О.М., Борисевич Б.В. Закономірності з</w:t>
      </w:r>
      <w:r>
        <w:rPr>
          <w:sz w:val="28"/>
          <w:szCs w:val="28"/>
        </w:rPr>
        <w:t>а</w:t>
      </w:r>
      <w:r>
        <w:rPr>
          <w:sz w:val="28"/>
          <w:szCs w:val="28"/>
        </w:rPr>
        <w:t xml:space="preserve">гоєння ран // </w:t>
      </w:r>
      <w:proofErr w:type="gramStart"/>
      <w:r>
        <w:rPr>
          <w:sz w:val="28"/>
        </w:rPr>
        <w:t>В</w:t>
      </w:r>
      <w:proofErr w:type="gramEnd"/>
      <w:r>
        <w:rPr>
          <w:sz w:val="28"/>
        </w:rPr>
        <w:t xml:space="preserve">існик </w:t>
      </w:r>
      <w:r>
        <w:rPr>
          <w:sz w:val="28"/>
          <w:szCs w:val="28"/>
        </w:rPr>
        <w:t>Білоцерків. держ. аграр. ун-ту. – 1998. – Вип. 5. – Ч.2. – С. 125–128.</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Рубленко М.В. Клініко-морфологічні критерії ранового процесу у свиней // </w:t>
      </w:r>
      <w:proofErr w:type="gramStart"/>
      <w:r>
        <w:rPr>
          <w:sz w:val="28"/>
        </w:rPr>
        <w:t>В</w:t>
      </w:r>
      <w:proofErr w:type="gramEnd"/>
      <w:r>
        <w:rPr>
          <w:sz w:val="28"/>
        </w:rPr>
        <w:t xml:space="preserve">існик </w:t>
      </w:r>
      <w:r>
        <w:rPr>
          <w:sz w:val="28"/>
          <w:szCs w:val="28"/>
        </w:rPr>
        <w:t>Білоцерків. держ. аграр. ун-ту. – 1999. – Вип. 8. – Ч.1. – С. 201–205.</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Меженський А.А. </w:t>
      </w:r>
      <w:r>
        <w:rPr>
          <w:caps/>
          <w:sz w:val="28"/>
        </w:rPr>
        <w:t>д</w:t>
      </w:r>
      <w:r>
        <w:rPr>
          <w:sz w:val="28"/>
        </w:rPr>
        <w:t xml:space="preserve">инамика площади раневой поверхности при лечении экспериментальных инфицированных ран у бычков // </w:t>
      </w:r>
      <w:r>
        <w:rPr>
          <w:caps/>
          <w:sz w:val="28"/>
        </w:rPr>
        <w:t>з</w:t>
      </w:r>
      <w:r>
        <w:rPr>
          <w:sz w:val="28"/>
        </w:rPr>
        <w:t>бірник наук</w:t>
      </w:r>
      <w:proofErr w:type="gramStart"/>
      <w:r>
        <w:rPr>
          <w:sz w:val="28"/>
        </w:rPr>
        <w:t>.</w:t>
      </w:r>
      <w:proofErr w:type="gramEnd"/>
      <w:r>
        <w:rPr>
          <w:sz w:val="28"/>
        </w:rPr>
        <w:t xml:space="preserve"> </w:t>
      </w:r>
      <w:proofErr w:type="gramStart"/>
      <w:r>
        <w:rPr>
          <w:sz w:val="28"/>
        </w:rPr>
        <w:t>п</w:t>
      </w:r>
      <w:proofErr w:type="gramEnd"/>
      <w:r>
        <w:rPr>
          <w:sz w:val="28"/>
        </w:rPr>
        <w:t xml:space="preserve">р. Луган. нац. аграр. ун-ту. </w:t>
      </w:r>
      <w:r>
        <w:rPr>
          <w:sz w:val="28"/>
        </w:rPr>
        <w:sym w:font="Symbol" w:char="F02D"/>
      </w:r>
      <w:r>
        <w:rPr>
          <w:sz w:val="28"/>
        </w:rPr>
        <w:t xml:space="preserve"> Серія “Вет</w:t>
      </w:r>
      <w:proofErr w:type="gramStart"/>
      <w:r>
        <w:rPr>
          <w:sz w:val="28"/>
        </w:rPr>
        <w:t>.н</w:t>
      </w:r>
      <w:proofErr w:type="gramEnd"/>
      <w:r>
        <w:rPr>
          <w:sz w:val="28"/>
        </w:rPr>
        <w:t xml:space="preserve">ауки” – №4 </w:t>
      </w:r>
      <w:r>
        <w:rPr>
          <w:sz w:val="28"/>
        </w:rPr>
        <w:sym w:font="Symbol" w:char="F02D"/>
      </w:r>
      <w:r>
        <w:rPr>
          <w:sz w:val="28"/>
        </w:rPr>
        <w:t xml:space="preserve"> Луганськ, 2002. </w:t>
      </w:r>
      <w:r>
        <w:rPr>
          <w:sz w:val="28"/>
        </w:rPr>
        <w:sym w:font="Symbol" w:char="F02D"/>
      </w:r>
      <w:r>
        <w:rPr>
          <w:sz w:val="28"/>
        </w:rPr>
        <w:t xml:space="preserve"> С. 50</w:t>
      </w:r>
      <w:r>
        <w:rPr>
          <w:sz w:val="28"/>
        </w:rPr>
        <w:sym w:font="Symbol" w:char="F02D"/>
      </w:r>
      <w:r>
        <w:rPr>
          <w:sz w:val="28"/>
        </w:rPr>
        <w:t>53.</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Попова Л.Н. Как изменяются границы вновь образующегося епидермиса при заживлении ран: Дис.... канд. мед</w:t>
      </w:r>
      <w:proofErr w:type="gramStart"/>
      <w:r>
        <w:rPr>
          <w:sz w:val="28"/>
        </w:rPr>
        <w:t>.</w:t>
      </w:r>
      <w:proofErr w:type="gramEnd"/>
      <w:r>
        <w:rPr>
          <w:sz w:val="28"/>
        </w:rPr>
        <w:t xml:space="preserve"> </w:t>
      </w:r>
      <w:proofErr w:type="gramStart"/>
      <w:r>
        <w:rPr>
          <w:sz w:val="28"/>
        </w:rPr>
        <w:t>н</w:t>
      </w:r>
      <w:proofErr w:type="gramEnd"/>
      <w:r>
        <w:rPr>
          <w:sz w:val="28"/>
        </w:rPr>
        <w:t>аук – Воронеж, 1942.</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Зырянова Т.Д., Сергеев С.С., Цуканова Н.Н. К вопросу о повышении точности  вычисления площадей раневых поверхностей // Труды 1–й Всесоюз. конф. по ранам и раневой инфекции. – М.: Медицина, 1977. – С.122.</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Гимранов В.В. Клинико–лабораторная оценка протеолитических фе</w:t>
      </w:r>
      <w:r>
        <w:rPr>
          <w:sz w:val="28"/>
        </w:rPr>
        <w:t>р</w:t>
      </w:r>
      <w:r>
        <w:rPr>
          <w:sz w:val="28"/>
        </w:rPr>
        <w:t>ментов при раневом процессе у крупного рогатого скота: Автореф. дис… канд. вет. наук: 16.00.05 / МВА. – Москва, 1983. – 14с.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Кулешов Р.С., Ярцев В.Г., Кулешов С.М. Регенерация экспериментальных ран у мышей, кроликов и свиней //Сб. научн. тр. ДальГАУ. </w:t>
      </w:r>
      <w:r>
        <w:rPr>
          <w:sz w:val="28"/>
        </w:rPr>
        <w:lastRenderedPageBreak/>
        <w:t>– “Зоотехнические, ветеринарные и биологические аспекты животноводства Дальнего Востока” – Благовещенск, 2003. – С.69–73.</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Ильницкий Н.Г. Влияние песила на микрофлору при раневом процессе у свиней // Ветеринария. – 1998. – №3. – С56–57.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Ільніцький М.Г., Івченко В.М. Видовий склад ранової мікрофлори при різних методах лікування гнійних ран</w:t>
      </w:r>
      <w:proofErr w:type="gramStart"/>
      <w:r>
        <w:rPr>
          <w:sz w:val="28"/>
        </w:rPr>
        <w:t xml:space="preserve"> // В</w:t>
      </w:r>
      <w:proofErr w:type="gramEnd"/>
      <w:r>
        <w:rPr>
          <w:sz w:val="28"/>
        </w:rPr>
        <w:t xml:space="preserve">існик Білоцерків. держ. ун-ту.– Вип.9. – </w:t>
      </w:r>
      <w:proofErr w:type="gramStart"/>
      <w:r>
        <w:rPr>
          <w:sz w:val="28"/>
        </w:rPr>
        <w:t>Б</w:t>
      </w:r>
      <w:proofErr w:type="gramEnd"/>
      <w:r>
        <w:rPr>
          <w:sz w:val="28"/>
        </w:rPr>
        <w:t>іла Церква, 1999. – С.75–79.</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Карамалак А.И. Глазкович А.А., Руколь В.М. Микробный состав инфицированных ран у собак // Учёные записки ВГАВМ. – Витебск, 2002. – Т.38, ч.2. – С.45–47.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Слободюк Н.М. Кількісний і якісний склад </w:t>
      </w:r>
      <w:proofErr w:type="gramStart"/>
      <w:r>
        <w:rPr>
          <w:sz w:val="28"/>
        </w:rPr>
        <w:t>м</w:t>
      </w:r>
      <w:proofErr w:type="gramEnd"/>
      <w:r>
        <w:rPr>
          <w:sz w:val="28"/>
        </w:rPr>
        <w:t>ікрофлори виділеної із інфікованих ран у собак. Визначення чутливості мікрофлори до різних антибіотиків</w:t>
      </w:r>
      <w:proofErr w:type="gramStart"/>
      <w:r>
        <w:rPr>
          <w:sz w:val="28"/>
        </w:rPr>
        <w:t xml:space="preserve"> // С</w:t>
      </w:r>
      <w:proofErr w:type="gramEnd"/>
      <w:r>
        <w:rPr>
          <w:sz w:val="28"/>
        </w:rPr>
        <w:t>ільський господар. – Львів. – 2002, №9. – С.27–28.</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Превар А.П. Вивчення мікробного пейзажу гострої хірургічної інфекції та чутливість мікрофлори до антимікробних препаратів // Анали Мечніковського інституту. – 2003. – №4-5. – С.141–142.</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Ханєєв В.В. Зміни фібринолізу у собак із гнійними ранами, залежно від </w:t>
      </w:r>
      <w:proofErr w:type="gramStart"/>
      <w:r>
        <w:rPr>
          <w:sz w:val="28"/>
        </w:rPr>
        <w:t>м</w:t>
      </w:r>
      <w:proofErr w:type="gramEnd"/>
      <w:r>
        <w:rPr>
          <w:sz w:val="28"/>
        </w:rPr>
        <w:t>ікробного фактора та методу лікування // Сільський господар. – 2004. – №5-6. – С. 26–28.</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Слободюк Н.М. Фармакологічна дія мазі “Офлодерм” при лікуванні собак з інфікованими ранами // Наук</w:t>
      </w:r>
      <w:proofErr w:type="gramStart"/>
      <w:r>
        <w:rPr>
          <w:sz w:val="28"/>
        </w:rPr>
        <w:t>.</w:t>
      </w:r>
      <w:proofErr w:type="gramEnd"/>
      <w:r>
        <w:rPr>
          <w:sz w:val="28"/>
        </w:rPr>
        <w:t xml:space="preserve"> </w:t>
      </w:r>
      <w:proofErr w:type="gramStart"/>
      <w:r>
        <w:rPr>
          <w:sz w:val="28"/>
        </w:rPr>
        <w:t>в</w:t>
      </w:r>
      <w:proofErr w:type="gramEnd"/>
      <w:r>
        <w:rPr>
          <w:sz w:val="28"/>
        </w:rPr>
        <w:t xml:space="preserve">існ. ЛНАВМ ім. С.З. </w:t>
      </w:r>
      <w:r>
        <w:rPr>
          <w:caps/>
          <w:sz w:val="28"/>
        </w:rPr>
        <w:t>ґ</w:t>
      </w:r>
      <w:r>
        <w:rPr>
          <w:sz w:val="28"/>
        </w:rPr>
        <w:t>жицького.– Львів, 2003. – Т.5, №2, ч.3. – С. 160–163.</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Клітинний склад ранових поверхонь у коней в динаміці загоєння ран за вторинним натягом / В.Й. Іздепський, А.Б. Лазоренко, О.Г. Стоцький, О.М. Чекан, С.М. Чекан // Вісник Сумського націон</w:t>
      </w:r>
      <w:proofErr w:type="gramStart"/>
      <w:r>
        <w:rPr>
          <w:sz w:val="28"/>
        </w:rPr>
        <w:t>.</w:t>
      </w:r>
      <w:proofErr w:type="gramEnd"/>
      <w:r>
        <w:rPr>
          <w:sz w:val="28"/>
        </w:rPr>
        <w:t xml:space="preserve"> </w:t>
      </w:r>
      <w:proofErr w:type="gramStart"/>
      <w:r>
        <w:rPr>
          <w:sz w:val="28"/>
        </w:rPr>
        <w:t>а</w:t>
      </w:r>
      <w:proofErr w:type="gramEnd"/>
      <w:r>
        <w:rPr>
          <w:sz w:val="28"/>
        </w:rPr>
        <w:t>грар. ун-ту. – №7(12) – Суми, 2004. – С. 87–91.</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Карамалак А.И., Жуков А.И. Морфологические изменения в инфицированных ранах у собак под воздействием поляризованного полихроматического света и низкоинтенсивного лазера // Учёные записки ВГАВМ. – Витебск, 2002. – Т.38, ч.2. – С.47–48.</w:t>
      </w:r>
    </w:p>
    <w:p w:rsidR="005F3E2E" w:rsidRDefault="005F3E2E" w:rsidP="005360A0">
      <w:pPr>
        <w:numPr>
          <w:ilvl w:val="0"/>
          <w:numId w:val="58"/>
        </w:numPr>
        <w:tabs>
          <w:tab w:val="left" w:pos="1254"/>
        </w:tabs>
        <w:suppressAutoHyphens w:val="0"/>
        <w:spacing w:line="360" w:lineRule="auto"/>
        <w:ind w:left="-57" w:firstLine="741"/>
        <w:jc w:val="both"/>
        <w:rPr>
          <w:sz w:val="28"/>
        </w:rPr>
      </w:pPr>
      <w:r>
        <w:rPr>
          <w:caps/>
          <w:sz w:val="28"/>
          <w:szCs w:val="28"/>
        </w:rPr>
        <w:lastRenderedPageBreak/>
        <w:t>к</w:t>
      </w:r>
      <w:r>
        <w:rPr>
          <w:sz w:val="28"/>
          <w:szCs w:val="28"/>
        </w:rPr>
        <w:t>улешов</w:t>
      </w:r>
      <w:r>
        <w:rPr>
          <w:sz w:val="28"/>
        </w:rPr>
        <w:t xml:space="preserve"> Р.С. Морфофункциональная оценка заживления ран при применении гистолизатов из пантов северного и пятнистого оленей: Автореф. дис. канд. вет. наук. – Благовещенск, 2004. – 23с.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Ільніцький М.Г. Використання методу ультразвукової діагностики </w:t>
      </w:r>
      <w:proofErr w:type="gramStart"/>
      <w:r>
        <w:rPr>
          <w:sz w:val="28"/>
        </w:rPr>
        <w:t>для</w:t>
      </w:r>
      <w:proofErr w:type="gramEnd"/>
      <w:r>
        <w:rPr>
          <w:sz w:val="28"/>
        </w:rPr>
        <w:t xml:space="preserve"> контролю за перебігом ранового процесу у свиней // Вет. медицина України. – 2000. – №11. – С.36–37.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Паниотова Е.В., Юрченко А.Е. Роль ультразвуковой диагностики в определении хирургической тактики при гнойно-воспалительных заболеваниях мягких тканей // Матер. </w:t>
      </w:r>
      <w:r>
        <w:rPr>
          <w:sz w:val="28"/>
          <w:lang w:val="en-US"/>
        </w:rPr>
        <w:t>VI</w:t>
      </w:r>
      <w:r>
        <w:rPr>
          <w:sz w:val="28"/>
        </w:rPr>
        <w:t xml:space="preserve"> Міжнар. наук.-пр. конф. “Проблеми ветеринарного обслуговування </w:t>
      </w:r>
      <w:proofErr w:type="gramStart"/>
      <w:r>
        <w:rPr>
          <w:sz w:val="28"/>
        </w:rPr>
        <w:t>др</w:t>
      </w:r>
      <w:proofErr w:type="gramEnd"/>
      <w:r>
        <w:rPr>
          <w:sz w:val="28"/>
        </w:rPr>
        <w:t>ібних домашніх тварин” – Київ. – 2001. – С. 53–56.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Покровская М.П., Макаров М.С. Цитология раневого эксудата как показатель процесса заживления ран. – М.: Медгиз, 1942. – 42с.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Фенчин К.М. Заживление ран. – К.: Здоров’я, 1979. – 166с.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Ткаченко П.І., Білоконь С.О. Вплив багатокомпонентних мазей на клінічні показники та клітинний склад м’яких тканин ранового каналу при гострому одонтогенному остеомієліті </w:t>
      </w:r>
      <w:proofErr w:type="gramStart"/>
      <w:r>
        <w:rPr>
          <w:sz w:val="28"/>
        </w:rPr>
        <w:t>т</w:t>
      </w:r>
      <w:proofErr w:type="gramEnd"/>
      <w:r>
        <w:rPr>
          <w:sz w:val="28"/>
        </w:rPr>
        <w:t>іла нижньої щелепи у дітей // Вісник стоматології. – 2002. – №3. – С.21–24.</w:t>
      </w:r>
    </w:p>
    <w:p w:rsidR="005F3E2E" w:rsidRPr="005F3E2E" w:rsidRDefault="005F3E2E" w:rsidP="005360A0">
      <w:pPr>
        <w:numPr>
          <w:ilvl w:val="0"/>
          <w:numId w:val="58"/>
        </w:numPr>
        <w:tabs>
          <w:tab w:val="left" w:pos="1254"/>
        </w:tabs>
        <w:suppressAutoHyphens w:val="0"/>
        <w:spacing w:line="360" w:lineRule="auto"/>
        <w:ind w:left="-57" w:firstLine="741"/>
        <w:jc w:val="both"/>
        <w:rPr>
          <w:sz w:val="28"/>
          <w:lang w:val="en-US"/>
        </w:rPr>
      </w:pPr>
      <w:r>
        <w:rPr>
          <w:sz w:val="28"/>
          <w:lang w:val="en-US"/>
        </w:rPr>
        <w:t>Nat. Com. Clin. Lab. Standarts (1997) Method of dilution antimicrobial susceptibility tests for bacteria that cefronaerbically. Approved standard M7 – A4. 4-th Cd NCCLS. Villanova. P.A.</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Меньшиков Д.Д., Олейник В.А., Янискер Г.Я. Оптимизация слежения за экологией микрофлоры очагов нагноения // Антибиотики и химиотер. – 1990. – №7. – С. 44–47.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Светухин А.М., Матасов В.М., Истратов В.Г. Этиопатогенетические принципы хирургического лечения гнойних ран // Хирургия. – 1999. – №1. – С. 9–11</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Александер Д., Гуд Р.А. Иммунология для хирургов. Перевод с английского. – М.: Медицина, 1974. – 191с.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Ерюхин И.А. Инфекция в хирургии. Старая проблема накануне нового тысячелетия // Вестн. хир. – 1998. – №1. – С. 85–91.</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lastRenderedPageBreak/>
        <w:t xml:space="preserve">Колкер И.И., Вишневская С.М., Зиновьева Т.Д. Микробиология ран </w:t>
      </w:r>
      <w:r>
        <w:rPr>
          <w:sz w:val="28"/>
          <w:szCs w:val="28"/>
        </w:rPr>
        <w:t>// Раны и раневая инфекция / Под ред. М.И. Кузина, Б.М. Костюч</w:t>
      </w:r>
      <w:r>
        <w:rPr>
          <w:sz w:val="28"/>
          <w:szCs w:val="28"/>
        </w:rPr>
        <w:t>е</w:t>
      </w:r>
      <w:r>
        <w:rPr>
          <w:sz w:val="28"/>
          <w:szCs w:val="28"/>
        </w:rPr>
        <w:t>нок. – М.: Медицина, 1990. – С. 149–168.</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Стручков В.И., Гостинець В.К. </w:t>
      </w:r>
      <w:r>
        <w:rPr>
          <w:caps/>
          <w:sz w:val="28"/>
        </w:rPr>
        <w:t>с</w:t>
      </w:r>
      <w:r>
        <w:rPr>
          <w:sz w:val="28"/>
        </w:rPr>
        <w:t>тручков Ю.В. Хирургическая инфекция. Руководство для врачей – М.: Медицина, 1991. – 559с.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Еванс Д.К., Микинс Д.Л. Осознание риска инфицирования послеоперационной хирургической раны // Біль, знеболювання і інтенсивна т</w:t>
      </w:r>
      <w:r>
        <w:rPr>
          <w:sz w:val="28"/>
        </w:rPr>
        <w:t>е</w:t>
      </w:r>
      <w:r>
        <w:rPr>
          <w:sz w:val="28"/>
        </w:rPr>
        <w:t>рапія. – 1999. – №3 (8). – С. 76–82.</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lang w:val="en-US"/>
        </w:rPr>
        <w:t>Epidemiologic evaluation of postoperative wound infection in clean-contaminated wounds: A retrospective study of 239 dogs and cats / M. Nicho</w:t>
      </w:r>
      <w:r>
        <w:rPr>
          <w:sz w:val="28"/>
          <w:lang w:val="en-US"/>
        </w:rPr>
        <w:t>l</w:t>
      </w:r>
      <w:r>
        <w:rPr>
          <w:sz w:val="28"/>
          <w:lang w:val="en-US"/>
        </w:rPr>
        <w:t>son, M. Beal, F. Shofer, D. Brown // Vet. Surg. – 2002. – Vol. 31 (6). P. 577–582.</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Основные методы лабораторних исследований в клинической бактериологии / </w:t>
      </w:r>
      <w:r>
        <w:rPr>
          <w:sz w:val="28"/>
          <w:lang w:val="en-US"/>
        </w:rPr>
        <w:t>Vandepitte</w:t>
      </w:r>
      <w:r>
        <w:rPr>
          <w:sz w:val="28"/>
        </w:rPr>
        <w:t xml:space="preserve"> </w:t>
      </w:r>
      <w:r>
        <w:rPr>
          <w:sz w:val="28"/>
          <w:lang w:val="en-US"/>
        </w:rPr>
        <w:t>J</w:t>
      </w:r>
      <w:r>
        <w:rPr>
          <w:sz w:val="28"/>
        </w:rPr>
        <w:t xml:space="preserve">., </w:t>
      </w:r>
      <w:r>
        <w:rPr>
          <w:sz w:val="28"/>
          <w:lang w:val="en-US"/>
        </w:rPr>
        <w:t>Engback</w:t>
      </w:r>
      <w:r>
        <w:rPr>
          <w:sz w:val="28"/>
        </w:rPr>
        <w:t xml:space="preserve"> </w:t>
      </w:r>
      <w:r>
        <w:rPr>
          <w:sz w:val="28"/>
          <w:lang w:val="en-US"/>
        </w:rPr>
        <w:t>K</w:t>
      </w:r>
      <w:r>
        <w:rPr>
          <w:sz w:val="28"/>
        </w:rPr>
        <w:t xml:space="preserve">., </w:t>
      </w:r>
      <w:r>
        <w:rPr>
          <w:sz w:val="28"/>
          <w:lang w:val="en-US"/>
        </w:rPr>
        <w:t>Piot</w:t>
      </w:r>
      <w:r>
        <w:rPr>
          <w:sz w:val="28"/>
        </w:rPr>
        <w:t xml:space="preserve"> </w:t>
      </w:r>
      <w:r>
        <w:rPr>
          <w:sz w:val="28"/>
          <w:lang w:val="en-US"/>
        </w:rPr>
        <w:t>P</w:t>
      </w:r>
      <w:r>
        <w:rPr>
          <w:sz w:val="28"/>
        </w:rPr>
        <w:t xml:space="preserve">., </w:t>
      </w:r>
      <w:r>
        <w:rPr>
          <w:sz w:val="28"/>
          <w:lang w:val="en-US"/>
        </w:rPr>
        <w:t>Hauck</w:t>
      </w:r>
      <w:r>
        <w:rPr>
          <w:sz w:val="28"/>
        </w:rPr>
        <w:t xml:space="preserve"> </w:t>
      </w:r>
      <w:r>
        <w:rPr>
          <w:sz w:val="28"/>
          <w:lang w:val="en-US"/>
        </w:rPr>
        <w:t>C</w:t>
      </w:r>
      <w:r>
        <w:rPr>
          <w:sz w:val="28"/>
        </w:rPr>
        <w:t>.</w:t>
      </w:r>
      <w:r>
        <w:rPr>
          <w:sz w:val="28"/>
          <w:lang w:val="en-US"/>
        </w:rPr>
        <w:t>C</w:t>
      </w:r>
      <w:r>
        <w:rPr>
          <w:sz w:val="28"/>
        </w:rPr>
        <w:t>. / Женева, 1994. – 132с.</w:t>
      </w:r>
    </w:p>
    <w:p w:rsidR="005F3E2E" w:rsidRPr="005F3E2E" w:rsidRDefault="005F3E2E" w:rsidP="005360A0">
      <w:pPr>
        <w:numPr>
          <w:ilvl w:val="0"/>
          <w:numId w:val="58"/>
        </w:numPr>
        <w:tabs>
          <w:tab w:val="left" w:pos="1254"/>
        </w:tabs>
        <w:suppressAutoHyphens w:val="0"/>
        <w:spacing w:line="360" w:lineRule="auto"/>
        <w:ind w:left="-57" w:firstLine="741"/>
        <w:jc w:val="both"/>
        <w:rPr>
          <w:sz w:val="28"/>
          <w:lang w:val="en-US"/>
        </w:rPr>
      </w:pPr>
      <w:r>
        <w:rPr>
          <w:sz w:val="28"/>
          <w:lang w:val="en-US"/>
        </w:rPr>
        <w:t>NCCLS. Method Antifungal Disk Diffusion Susceptibility Testing of Yeasts, Proposed Guideline M 44-P, 2003.</w:t>
      </w:r>
    </w:p>
    <w:p w:rsidR="005F3E2E" w:rsidRDefault="005F3E2E" w:rsidP="005360A0">
      <w:pPr>
        <w:numPr>
          <w:ilvl w:val="0"/>
          <w:numId w:val="58"/>
        </w:numPr>
        <w:tabs>
          <w:tab w:val="left" w:pos="1254"/>
        </w:tabs>
        <w:suppressAutoHyphens w:val="0"/>
        <w:spacing w:line="360" w:lineRule="auto"/>
        <w:ind w:left="-57" w:firstLine="741"/>
        <w:jc w:val="both"/>
        <w:rPr>
          <w:sz w:val="28"/>
          <w:szCs w:val="28"/>
        </w:rPr>
      </w:pPr>
      <w:r>
        <w:rPr>
          <w:sz w:val="28"/>
          <w:lang w:val="en-US"/>
        </w:rPr>
        <w:t>NCCLS. Performance Standards for Antimicrobial Disk Susceptibility Tests; Approved Standard – Eighth Edition. M</w:t>
      </w:r>
      <w:r>
        <w:rPr>
          <w:sz w:val="28"/>
        </w:rPr>
        <w:t xml:space="preserve">2 – </w:t>
      </w:r>
      <w:r>
        <w:rPr>
          <w:sz w:val="28"/>
          <w:lang w:val="en-US"/>
        </w:rPr>
        <w:t>A</w:t>
      </w:r>
      <w:r>
        <w:rPr>
          <w:sz w:val="28"/>
        </w:rPr>
        <w:t>8, 2003.</w:t>
      </w:r>
    </w:p>
    <w:p w:rsidR="005F3E2E" w:rsidRDefault="005F3E2E" w:rsidP="005360A0">
      <w:pPr>
        <w:numPr>
          <w:ilvl w:val="0"/>
          <w:numId w:val="58"/>
        </w:numPr>
        <w:tabs>
          <w:tab w:val="left" w:pos="1254"/>
        </w:tabs>
        <w:suppressAutoHyphens w:val="0"/>
        <w:spacing w:line="360" w:lineRule="auto"/>
        <w:ind w:left="-57" w:firstLine="741"/>
        <w:jc w:val="both"/>
        <w:rPr>
          <w:sz w:val="28"/>
          <w:szCs w:val="28"/>
        </w:rPr>
      </w:pPr>
      <w:r>
        <w:rPr>
          <w:sz w:val="28"/>
        </w:rPr>
        <w:t>Поляк М.С., Азанчевская С.В., Цветкова И.А. Стандартизация контрольных исследований при определении чувствительности микроорганизмов к антимикробным препаратам диск-дифузионным методом с использованием отечественных питательних сред // Клин</w:t>
      </w:r>
      <w:proofErr w:type="gramStart"/>
      <w:r>
        <w:rPr>
          <w:sz w:val="28"/>
        </w:rPr>
        <w:t>.</w:t>
      </w:r>
      <w:proofErr w:type="gramEnd"/>
      <w:r>
        <w:rPr>
          <w:sz w:val="28"/>
        </w:rPr>
        <w:t xml:space="preserve"> </w:t>
      </w:r>
      <w:proofErr w:type="gramStart"/>
      <w:r>
        <w:rPr>
          <w:sz w:val="28"/>
        </w:rPr>
        <w:t>л</w:t>
      </w:r>
      <w:proofErr w:type="gramEnd"/>
      <w:r>
        <w:rPr>
          <w:sz w:val="28"/>
        </w:rPr>
        <w:t>аб. диагност</w:t>
      </w:r>
      <w:r>
        <w:rPr>
          <w:sz w:val="28"/>
        </w:rPr>
        <w:t>и</w:t>
      </w:r>
      <w:r>
        <w:rPr>
          <w:sz w:val="28"/>
        </w:rPr>
        <w:t>ка. – 2004. – №11. – С. 53–56.</w:t>
      </w:r>
    </w:p>
    <w:p w:rsidR="005F3E2E" w:rsidRDefault="005F3E2E" w:rsidP="005360A0">
      <w:pPr>
        <w:numPr>
          <w:ilvl w:val="0"/>
          <w:numId w:val="58"/>
        </w:numPr>
        <w:tabs>
          <w:tab w:val="left" w:pos="1254"/>
        </w:tabs>
        <w:suppressAutoHyphens w:val="0"/>
        <w:spacing w:line="360" w:lineRule="auto"/>
        <w:ind w:left="-57" w:firstLine="741"/>
        <w:jc w:val="both"/>
        <w:rPr>
          <w:sz w:val="28"/>
          <w:szCs w:val="28"/>
        </w:rPr>
      </w:pPr>
      <w:r>
        <w:rPr>
          <w:sz w:val="28"/>
        </w:rPr>
        <w:t>Профилактика гнойно-септических осложнений в хирургии / В.В. Плечев, Е.Н. Муравьева, В.Ш. Мимербулатов – М.: Триада-Х, 2003. – 320с.</w:t>
      </w:r>
    </w:p>
    <w:p w:rsidR="005F3E2E" w:rsidRPr="005F3E2E" w:rsidRDefault="005F3E2E" w:rsidP="005360A0">
      <w:pPr>
        <w:numPr>
          <w:ilvl w:val="0"/>
          <w:numId w:val="58"/>
        </w:numPr>
        <w:tabs>
          <w:tab w:val="left" w:pos="1254"/>
        </w:tabs>
        <w:suppressAutoHyphens w:val="0"/>
        <w:spacing w:line="360" w:lineRule="auto"/>
        <w:ind w:left="-57" w:firstLine="741"/>
        <w:jc w:val="both"/>
        <w:rPr>
          <w:sz w:val="28"/>
          <w:szCs w:val="28"/>
          <w:lang w:val="en-US"/>
        </w:rPr>
      </w:pPr>
      <w:r>
        <w:rPr>
          <w:sz w:val="28"/>
          <w:szCs w:val="28"/>
          <w:lang w:val="en-US"/>
        </w:rPr>
        <w:t>Livermore D.M., Yuan M. Antibiotic resistance and production of evtended-spectrum beta-lactamases amongst Klebsiella spp. from intensive care units in Europe // J Antimicrob Agents Chemother. – 1996. – №38. – P. 409–424.</w:t>
      </w:r>
    </w:p>
    <w:p w:rsidR="005F3E2E" w:rsidRPr="005F3E2E" w:rsidRDefault="005F3E2E" w:rsidP="005360A0">
      <w:pPr>
        <w:numPr>
          <w:ilvl w:val="0"/>
          <w:numId w:val="58"/>
        </w:numPr>
        <w:tabs>
          <w:tab w:val="left" w:pos="1254"/>
        </w:tabs>
        <w:suppressAutoHyphens w:val="0"/>
        <w:spacing w:line="360" w:lineRule="auto"/>
        <w:ind w:left="-57" w:firstLine="741"/>
        <w:jc w:val="both"/>
        <w:rPr>
          <w:sz w:val="28"/>
          <w:szCs w:val="28"/>
          <w:lang w:val="en-US"/>
        </w:rPr>
      </w:pPr>
      <w:r>
        <w:rPr>
          <w:sz w:val="28"/>
          <w:szCs w:val="28"/>
          <w:lang w:val="en-US"/>
        </w:rPr>
        <w:t>Rasmussen B.A., Bush K. Carbapenem-hydrolyzing beta-lactamases // J Antimicrob Agents Chemother. – 1997. – №41. – P. 223–232.</w:t>
      </w:r>
    </w:p>
    <w:p w:rsidR="005F3E2E" w:rsidRDefault="005F3E2E" w:rsidP="005360A0">
      <w:pPr>
        <w:numPr>
          <w:ilvl w:val="0"/>
          <w:numId w:val="58"/>
        </w:numPr>
        <w:tabs>
          <w:tab w:val="left" w:pos="1254"/>
        </w:tabs>
        <w:suppressAutoHyphens w:val="0"/>
        <w:spacing w:line="360" w:lineRule="auto"/>
        <w:ind w:left="-57" w:firstLine="741"/>
        <w:jc w:val="both"/>
        <w:rPr>
          <w:sz w:val="28"/>
          <w:szCs w:val="28"/>
        </w:rPr>
      </w:pPr>
      <w:r>
        <w:rPr>
          <w:sz w:val="28"/>
        </w:rPr>
        <w:lastRenderedPageBreak/>
        <w:t>Рубленко М.В. Лазеротерапия при гнойных артритах у свиней (кл</w:t>
      </w:r>
      <w:r>
        <w:rPr>
          <w:sz w:val="28"/>
        </w:rPr>
        <w:t>и</w:t>
      </w:r>
      <w:r>
        <w:rPr>
          <w:sz w:val="28"/>
        </w:rPr>
        <w:t>нико-экспериментальные исследования): Дис… канд. вет. наук: 16.00.05. – Белая Церковь, 1989. – 271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Гуров Л., Кудрявцев О., Якубова Н. Достовірний діагноз – запорука успіху // Вет. медицина України. – 2005. – №2. – С.39–40.</w:t>
      </w:r>
    </w:p>
    <w:p w:rsidR="005F3E2E" w:rsidRDefault="005F3E2E" w:rsidP="005360A0">
      <w:pPr>
        <w:numPr>
          <w:ilvl w:val="0"/>
          <w:numId w:val="58"/>
        </w:numPr>
        <w:tabs>
          <w:tab w:val="left" w:pos="1254"/>
        </w:tabs>
        <w:suppressAutoHyphens w:val="0"/>
        <w:spacing w:line="360" w:lineRule="auto"/>
        <w:ind w:left="-57" w:firstLine="741"/>
        <w:jc w:val="both"/>
        <w:rPr>
          <w:sz w:val="28"/>
          <w:szCs w:val="28"/>
        </w:rPr>
      </w:pPr>
      <w:r>
        <w:rPr>
          <w:sz w:val="28"/>
        </w:rPr>
        <w:t xml:space="preserve">Ільніцький М.Г. Можливості застосування сорбційної терапії у ветеринарній медицині // </w:t>
      </w:r>
      <w:proofErr w:type="gramStart"/>
      <w:r>
        <w:rPr>
          <w:sz w:val="28"/>
        </w:rPr>
        <w:t>В</w:t>
      </w:r>
      <w:proofErr w:type="gramEnd"/>
      <w:r>
        <w:rPr>
          <w:sz w:val="28"/>
        </w:rPr>
        <w:t xml:space="preserve">існик Білоцерків. держ. аграр. ун-ту. – Вип.4, ч.1. – </w:t>
      </w:r>
      <w:proofErr w:type="gramStart"/>
      <w:r>
        <w:rPr>
          <w:sz w:val="28"/>
        </w:rPr>
        <w:t>Б</w:t>
      </w:r>
      <w:proofErr w:type="gramEnd"/>
      <w:r>
        <w:rPr>
          <w:sz w:val="28"/>
        </w:rPr>
        <w:t>іла Церква, 1998. – С41–44.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Використання сорбційних препаратів на кремнієорганічній основі у ветеринарній практиц</w:t>
      </w:r>
      <w:proofErr w:type="gramStart"/>
      <w:r>
        <w:rPr>
          <w:sz w:val="28"/>
        </w:rPr>
        <w:t>і / Б</w:t>
      </w:r>
      <w:proofErr w:type="gramEnd"/>
      <w:r>
        <w:rPr>
          <w:sz w:val="28"/>
        </w:rPr>
        <w:t>ісюк І., Полянський М., Шевченко Ю., Ільніцький М., Іздепський В, Рубленко М. Краєвський А., Венцев Д., Кустря Б., Хижняк М., Котенко С. // Вет. медицина України. – 1999. – №6. – С.14–16.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Хомин Н. Лікування випадкових інфікованих ран у собак // Вет</w:t>
      </w:r>
      <w:r>
        <w:rPr>
          <w:sz w:val="28"/>
        </w:rPr>
        <w:t>е</w:t>
      </w:r>
      <w:r>
        <w:rPr>
          <w:sz w:val="28"/>
        </w:rPr>
        <w:t>ринарна медицина України. – 2000. – №2. – С. 46.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Іздепський В.Й., Меженський А.О. Фітосорбент ехінацеї пурпур</w:t>
      </w:r>
      <w:r>
        <w:rPr>
          <w:sz w:val="28"/>
        </w:rPr>
        <w:t>о</w:t>
      </w:r>
      <w:r>
        <w:rPr>
          <w:sz w:val="28"/>
        </w:rPr>
        <w:t xml:space="preserve">вої – ефективний засіб для лікування ран </w:t>
      </w:r>
      <w:proofErr w:type="gramStart"/>
      <w:r>
        <w:rPr>
          <w:sz w:val="28"/>
        </w:rPr>
        <w:t>у</w:t>
      </w:r>
      <w:proofErr w:type="gramEnd"/>
      <w:r>
        <w:rPr>
          <w:sz w:val="28"/>
        </w:rPr>
        <w:t xml:space="preserve"> великої рогатої худоби // Вісник Полтавської держ. аграр. академії. – 2003. – №1–2. – С. 19–20.</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Лазоренко А.Б. Корекція системи гемостазу у коней при гнійних ранах із використанням аплікаційних сорбентів та похідних тіотриазолу // Вісник Сумського націон</w:t>
      </w:r>
      <w:proofErr w:type="gramStart"/>
      <w:r>
        <w:rPr>
          <w:sz w:val="28"/>
        </w:rPr>
        <w:t>.</w:t>
      </w:r>
      <w:proofErr w:type="gramEnd"/>
      <w:r>
        <w:rPr>
          <w:sz w:val="28"/>
        </w:rPr>
        <w:t xml:space="preserve"> </w:t>
      </w:r>
      <w:proofErr w:type="gramStart"/>
      <w:r>
        <w:rPr>
          <w:sz w:val="28"/>
        </w:rPr>
        <w:t>а</w:t>
      </w:r>
      <w:proofErr w:type="gramEnd"/>
      <w:r>
        <w:rPr>
          <w:sz w:val="28"/>
        </w:rPr>
        <w:t>грар. ун-ту. – №7(12). – Суми, 2004. – С.80–87.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Гафуров Д.С. Влияние профезима с канамицином и линимента А.В. Вишневского на раневой процесс у крупного рогатого скота: Автореф. дис. … канд. вет. наук: 16.00.05 / МВА. – Москва, 1985. – 16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Петрух Л.І. Флуренізид для ветеринарної практики // Збірник </w:t>
      </w:r>
      <w:proofErr w:type="gramStart"/>
      <w:r>
        <w:rPr>
          <w:sz w:val="28"/>
        </w:rPr>
        <w:t>матер</w:t>
      </w:r>
      <w:proofErr w:type="gramEnd"/>
      <w:r>
        <w:rPr>
          <w:sz w:val="28"/>
        </w:rPr>
        <w:t>іалів міжнар. науково-практ. конф. “Сучасні проблеми ветеринарної медицини, зооінженерії та технології продуктів тваринництва”. – Львів, 2003. – С.134.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Рубленко М.В. Застосування мазей на </w:t>
      </w:r>
      <w:proofErr w:type="gramStart"/>
      <w:r>
        <w:rPr>
          <w:sz w:val="28"/>
        </w:rPr>
        <w:t>г</w:t>
      </w:r>
      <w:proofErr w:type="gramEnd"/>
      <w:r>
        <w:rPr>
          <w:sz w:val="28"/>
        </w:rPr>
        <w:t>ідрофільній основі при л</w:t>
      </w:r>
      <w:r>
        <w:rPr>
          <w:sz w:val="28"/>
        </w:rPr>
        <w:t>і</w:t>
      </w:r>
      <w:r>
        <w:rPr>
          <w:sz w:val="28"/>
        </w:rPr>
        <w:t xml:space="preserve">куванні ран у собак // Неінфекційна патологія тварин. – </w:t>
      </w:r>
      <w:proofErr w:type="gramStart"/>
      <w:r>
        <w:rPr>
          <w:sz w:val="28"/>
        </w:rPr>
        <w:t>Б</w:t>
      </w:r>
      <w:proofErr w:type="gramEnd"/>
      <w:r>
        <w:rPr>
          <w:sz w:val="28"/>
        </w:rPr>
        <w:t>іла Церква, 1995. – Ч.2. – С. 187–188.</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lang w:val="en-US"/>
        </w:rPr>
        <w:lastRenderedPageBreak/>
        <w:t>Berry D.B., Sullins K.E. Effects of topical application of antimicrobials and bandaging on healing and granulation tissue formation in wounds of the distal aspect of the limbs in horses // Am. J. veter. Res. – 2003. – Vol. 64. – №1. – P. 88–92.</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Использование антисептика декасана в практике неотложной хирургии / Е.П. </w:t>
      </w:r>
      <w:proofErr w:type="gramStart"/>
      <w:r>
        <w:rPr>
          <w:sz w:val="28"/>
        </w:rPr>
        <w:t>Коновалов</w:t>
      </w:r>
      <w:proofErr w:type="gramEnd"/>
      <w:r>
        <w:rPr>
          <w:sz w:val="28"/>
        </w:rPr>
        <w:t>, В.П. Терлецкий, А.А. Пляцок, Н.И. Гуменюк, В.И. Падий, Б.Ф.Яковлев // Клінічна хірургія. – 2004. – №9. – С. 18–20.</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Патогенетичні основи та сучасні методи лікування запальних процесів у тварин / В.М. Власенко, В.Й. Іздепський, М.В. Рубленко, М.Г. Ільн</w:t>
      </w:r>
      <w:r>
        <w:rPr>
          <w:sz w:val="28"/>
        </w:rPr>
        <w:t>і</w:t>
      </w:r>
      <w:r>
        <w:rPr>
          <w:sz w:val="28"/>
        </w:rPr>
        <w:t xml:space="preserve">цький // </w:t>
      </w:r>
      <w:proofErr w:type="gramStart"/>
      <w:r>
        <w:rPr>
          <w:sz w:val="28"/>
        </w:rPr>
        <w:t>В</w:t>
      </w:r>
      <w:proofErr w:type="gramEnd"/>
      <w:r>
        <w:rPr>
          <w:sz w:val="28"/>
        </w:rPr>
        <w:t>існик Білоцерків. держ. аграр. ун-ту. – 1998. – Вип. 5. – Ч.2. – С. 136–140.</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Орлова В.А. </w:t>
      </w:r>
      <w:r>
        <w:rPr>
          <w:caps/>
          <w:sz w:val="28"/>
        </w:rPr>
        <w:t>м</w:t>
      </w:r>
      <w:r>
        <w:rPr>
          <w:sz w:val="28"/>
        </w:rPr>
        <w:t>етоды хирургической обработки ран при открытых переломах длинных трубчатых костей у кошек. // Труды междунар. науч</w:t>
      </w:r>
      <w:proofErr w:type="gramStart"/>
      <w:r>
        <w:rPr>
          <w:sz w:val="28"/>
        </w:rPr>
        <w:t>.-</w:t>
      </w:r>
      <w:proofErr w:type="gramEnd"/>
      <w:r>
        <w:rPr>
          <w:sz w:val="28"/>
        </w:rPr>
        <w:t>практ. конф., посвященной 75-летию УГАВМ “Актуальные проблемы ветеринарной х</w:t>
      </w:r>
      <w:r>
        <w:rPr>
          <w:sz w:val="28"/>
        </w:rPr>
        <w:t>и</w:t>
      </w:r>
      <w:r>
        <w:rPr>
          <w:sz w:val="28"/>
        </w:rPr>
        <w:t>рургии”. – Троицк, 2004. – С. 114–115.</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Рубленко М.В. Лікування гнійних ран у свиней. // Вет</w:t>
      </w:r>
      <w:proofErr w:type="gramStart"/>
      <w:r>
        <w:rPr>
          <w:sz w:val="28"/>
        </w:rPr>
        <w:t>.м</w:t>
      </w:r>
      <w:proofErr w:type="gramEnd"/>
      <w:r>
        <w:rPr>
          <w:sz w:val="28"/>
        </w:rPr>
        <w:t>едицина України. – 1998. – №3. – С.30–31.</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Ильницкий Н.Г. Применение СО</w:t>
      </w:r>
      <w:r>
        <w:rPr>
          <w:sz w:val="28"/>
          <w:vertAlign w:val="subscript"/>
        </w:rPr>
        <w:t>2</w:t>
      </w:r>
      <w:r>
        <w:rPr>
          <w:sz w:val="28"/>
        </w:rPr>
        <w:t>-лазера при лечении ран у св</w:t>
      </w:r>
      <w:r>
        <w:rPr>
          <w:sz w:val="28"/>
        </w:rPr>
        <w:t>и</w:t>
      </w:r>
      <w:r>
        <w:rPr>
          <w:sz w:val="28"/>
        </w:rPr>
        <w:t>ней: Дис. … канд. вет. наук: 16.00.05. – Белая Церковь, 1990. – С. 47–50.</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Власенко В.М. Використання лазері</w:t>
      </w:r>
      <w:proofErr w:type="gramStart"/>
      <w:r>
        <w:rPr>
          <w:sz w:val="28"/>
        </w:rPr>
        <w:t>в</w:t>
      </w:r>
      <w:proofErr w:type="gramEnd"/>
      <w:r>
        <w:rPr>
          <w:sz w:val="28"/>
        </w:rPr>
        <w:t xml:space="preserve"> у ветеринарній хірургії: Дис… д-ра вет</w:t>
      </w:r>
      <w:proofErr w:type="gramStart"/>
      <w:r>
        <w:rPr>
          <w:sz w:val="28"/>
        </w:rPr>
        <w:t>.н</w:t>
      </w:r>
      <w:proofErr w:type="gramEnd"/>
      <w:r>
        <w:rPr>
          <w:sz w:val="28"/>
        </w:rPr>
        <w:t xml:space="preserve">аук: 16.00.05. – </w:t>
      </w:r>
      <w:proofErr w:type="gramStart"/>
      <w:r>
        <w:rPr>
          <w:sz w:val="28"/>
        </w:rPr>
        <w:t>Б</w:t>
      </w:r>
      <w:proofErr w:type="gramEnd"/>
      <w:r>
        <w:rPr>
          <w:sz w:val="28"/>
        </w:rPr>
        <w:t>іла Церква, 1996. – 286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Козий В.И. Лазерная рефлексотерапия при артритах у свиней (клинико-экспериментальные исследования)</w:t>
      </w:r>
      <w:proofErr w:type="gramStart"/>
      <w:r>
        <w:rPr>
          <w:sz w:val="28"/>
        </w:rPr>
        <w:t xml:space="preserve"> .</w:t>
      </w:r>
      <w:proofErr w:type="gramEnd"/>
      <w:r>
        <w:rPr>
          <w:sz w:val="28"/>
        </w:rPr>
        <w:t xml:space="preserve"> – Автореф. дис. … канд. вет. наук: 16.00.05. – Харьков, 1990. – 21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 Якубовский Ф.П. Процессы регенерации и состояние гомеостаза у кур при травмах после облучения маломощным лазером: Автореф. дис… канд. вет. наук. – Ленинград, 1988. – 24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Тюнина Г.С. </w:t>
      </w:r>
      <w:r>
        <w:rPr>
          <w:caps/>
          <w:sz w:val="28"/>
        </w:rPr>
        <w:t>р</w:t>
      </w:r>
      <w:r>
        <w:rPr>
          <w:sz w:val="28"/>
        </w:rPr>
        <w:t>егенерация гнойных ран у КРС при комплексном лечении лазерным аппаратом “Рикта-01” // Вестник Рос</w:t>
      </w:r>
      <w:proofErr w:type="gramStart"/>
      <w:r>
        <w:rPr>
          <w:sz w:val="28"/>
        </w:rPr>
        <w:t>.</w:t>
      </w:r>
      <w:proofErr w:type="gramEnd"/>
      <w:r>
        <w:rPr>
          <w:sz w:val="28"/>
        </w:rPr>
        <w:t xml:space="preserve"> </w:t>
      </w:r>
      <w:proofErr w:type="gramStart"/>
      <w:r>
        <w:rPr>
          <w:sz w:val="28"/>
        </w:rPr>
        <w:t>а</w:t>
      </w:r>
      <w:proofErr w:type="gramEnd"/>
      <w:r>
        <w:rPr>
          <w:sz w:val="28"/>
        </w:rPr>
        <w:t>кад. с-х наук. – 2003. – №5. – С. 62.</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lastRenderedPageBreak/>
        <w:t>Карамалак А.И. Действие поляризованного света при лечении раненых собак // Учёные записки ВГАВМ. – Витебск, 2000. – Т.36, ч.2. – С.51–54.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Веремей Э.И., Карамалак А.И. Рекомендации по применению низкоинтенсивного лазерного излучения для лечения собак с инфицированными ранами / УО ВГАВМ. – Витебск, 2002. – 20с.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szCs w:val="28"/>
        </w:rPr>
        <w:t xml:space="preserve">Дурнев В.Г. Регенерация случайных ран у собак под влиянием квантовой енергии // </w:t>
      </w:r>
      <w:r>
        <w:rPr>
          <w:sz w:val="28"/>
        </w:rPr>
        <w:t>Труды междунар. нау</w:t>
      </w:r>
      <w:r>
        <w:rPr>
          <w:sz w:val="28"/>
        </w:rPr>
        <w:t>ч</w:t>
      </w:r>
      <w:proofErr w:type="gramStart"/>
      <w:r>
        <w:rPr>
          <w:sz w:val="28"/>
        </w:rPr>
        <w:t>.-</w:t>
      </w:r>
      <w:proofErr w:type="gramEnd"/>
      <w:r>
        <w:rPr>
          <w:sz w:val="28"/>
        </w:rPr>
        <w:t>практ. конф., посвященной 75-летию УГАВМ «Актуальные проблемы ветеринарной х</w:t>
      </w:r>
      <w:r>
        <w:rPr>
          <w:sz w:val="28"/>
        </w:rPr>
        <w:t>и</w:t>
      </w:r>
      <w:r>
        <w:rPr>
          <w:sz w:val="28"/>
        </w:rPr>
        <w:t>рургии». – Троицк, 2004. – С. 55.</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Якубовская Ю.Л., Червень С.Г. Лазеротерапия актиномикоза у крупного рогатого скота // Материалы междунар. нау</w:t>
      </w:r>
      <w:r>
        <w:rPr>
          <w:sz w:val="28"/>
        </w:rPr>
        <w:t>ч</w:t>
      </w:r>
      <w:proofErr w:type="gramStart"/>
      <w:r>
        <w:rPr>
          <w:sz w:val="28"/>
        </w:rPr>
        <w:t>.-</w:t>
      </w:r>
      <w:proofErr w:type="gramEnd"/>
      <w:r>
        <w:rPr>
          <w:sz w:val="28"/>
        </w:rPr>
        <w:t>практ. конф. “Современные проблемы ветеринарной хирургии”. – Санкт-Петербург, 2004. – С. 78–79.</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Веремей Э.И., Лакисов В.М., Персикова Н.М. Влияние ультр</w:t>
      </w:r>
      <w:r>
        <w:rPr>
          <w:sz w:val="28"/>
        </w:rPr>
        <w:t>а</w:t>
      </w:r>
      <w:r>
        <w:rPr>
          <w:sz w:val="28"/>
        </w:rPr>
        <w:t>звука на течение раневого процесса у животных // Ветеринария. – 1988. – №1. – С. 51–54.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Борисов М.С. К механизму терапевтического влияния ультразвука при екссудативных и пролиферативных воспалительных процессах у животных // Х</w:t>
      </w:r>
      <w:r>
        <w:rPr>
          <w:sz w:val="28"/>
        </w:rPr>
        <w:t>и</w:t>
      </w:r>
      <w:r>
        <w:rPr>
          <w:sz w:val="28"/>
        </w:rPr>
        <w:t>рургические болезни с.–х. животных: Сб. науч. тр. – Ленинград, 1990. – С.22 – 26.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Любенко Д.Л. Применение ультразвука в медицине. // Лікарська справа. – 2004. – №3-4. – С. 25–27.</w:t>
      </w:r>
    </w:p>
    <w:p w:rsidR="005F3E2E" w:rsidRDefault="005F3E2E" w:rsidP="005360A0">
      <w:pPr>
        <w:numPr>
          <w:ilvl w:val="0"/>
          <w:numId w:val="58"/>
        </w:numPr>
        <w:tabs>
          <w:tab w:val="left" w:pos="1254"/>
        </w:tabs>
        <w:suppressAutoHyphens w:val="0"/>
        <w:spacing w:line="360" w:lineRule="auto"/>
        <w:ind w:left="-57" w:firstLine="741"/>
        <w:jc w:val="both"/>
        <w:rPr>
          <w:sz w:val="28"/>
          <w:lang w:val="en-US"/>
        </w:rPr>
      </w:pPr>
      <w:r>
        <w:rPr>
          <w:sz w:val="28"/>
          <w:lang w:val="en-US"/>
        </w:rPr>
        <w:t>Siemens C. The use of ozone in ortopedies. Acute and chronic painful disease of the joints and disease of periarticular region // 12 Ozone World Congress. – 1995. – №3. – P.89–96.</w:t>
      </w:r>
    </w:p>
    <w:p w:rsidR="005F3E2E" w:rsidRPr="005F3E2E" w:rsidRDefault="005F3E2E" w:rsidP="005360A0">
      <w:pPr>
        <w:numPr>
          <w:ilvl w:val="0"/>
          <w:numId w:val="58"/>
        </w:numPr>
        <w:tabs>
          <w:tab w:val="left" w:pos="1254"/>
        </w:tabs>
        <w:suppressAutoHyphens w:val="0"/>
        <w:spacing w:line="360" w:lineRule="auto"/>
        <w:ind w:left="-57" w:firstLine="741"/>
        <w:jc w:val="both"/>
        <w:rPr>
          <w:sz w:val="28"/>
          <w:lang w:val="en-US"/>
        </w:rPr>
      </w:pPr>
      <w:r>
        <w:rPr>
          <w:sz w:val="28"/>
          <w:lang w:val="en-US"/>
        </w:rPr>
        <w:t>Verrazzo G., Coppola L., Luongo C. Hyperbarie oxygen, oxygen-ozone therapy and rheologic parameters of blood in patients with peripheral occlusive arterial disease // Undersea and Hyperbarie Medicine. – 1995. – Vol. 22. – №1. – P.17–22.</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lastRenderedPageBreak/>
        <w:t>Комбинированая озоно-ультразвуковая терапия в лечении гнойных ран / К.В. Липатов, М.А. Сопромадзе, А.Б. Шехтер, Т.Г. Руденко, А.Ю. Емельянов/ Хирургия. – 2002. – №1. – С. 36–39.</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Данелия Р.Е. Еффективность мефопрана в сочетании с новокаиновой блокадой при лечении животных с инфицированными ранами и их осложнени</w:t>
      </w:r>
      <w:r>
        <w:rPr>
          <w:sz w:val="28"/>
        </w:rPr>
        <w:t>я</w:t>
      </w:r>
      <w:r>
        <w:rPr>
          <w:sz w:val="28"/>
        </w:rPr>
        <w:t>ми: Автореф. дис… канд. вет. наук: 16.00.05. / Казанский вет. ин</w:t>
      </w:r>
      <w:proofErr w:type="gramStart"/>
      <w:r>
        <w:rPr>
          <w:sz w:val="28"/>
        </w:rPr>
        <w:t>.т</w:t>
      </w:r>
      <w:proofErr w:type="gramEnd"/>
      <w:r>
        <w:rPr>
          <w:sz w:val="28"/>
        </w:rPr>
        <w:t>. – Казань, 1988. – 20с.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Безин А.Н., Тимаков А.В. Влияние новокаинизации </w:t>
      </w:r>
      <w:proofErr w:type="gramStart"/>
      <w:r>
        <w:rPr>
          <w:sz w:val="28"/>
        </w:rPr>
        <w:t>симпатической</w:t>
      </w:r>
      <w:proofErr w:type="gramEnd"/>
      <w:r>
        <w:rPr>
          <w:sz w:val="28"/>
        </w:rPr>
        <w:t xml:space="preserve"> инервации на заживление ран. // Актуальные проблемы интенсификации животноводства в исследованиях молодых учёных Южного Урала / Тезисы докладов зональной научно-технической конференции. – Троицк, 1989. – С.17–18.</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Тимаков А.В., Безин А.Н. </w:t>
      </w:r>
      <w:proofErr w:type="gramStart"/>
      <w:r>
        <w:rPr>
          <w:sz w:val="28"/>
        </w:rPr>
        <w:t>Сравнительная</w:t>
      </w:r>
      <w:proofErr w:type="gramEnd"/>
      <w:r>
        <w:rPr>
          <w:sz w:val="28"/>
        </w:rPr>
        <w:t xml:space="preserve"> еффективность различных новокаиновых блокад при хирургической патологии // Общие вопросы ветеринарии. – 1990. – №4. – С. 14.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Панько И.С., Власенко В.М., Издепский В.И. Применение новокаина в вет</w:t>
      </w:r>
      <w:r>
        <w:rPr>
          <w:sz w:val="28"/>
        </w:rPr>
        <w:t>е</w:t>
      </w:r>
      <w:r>
        <w:rPr>
          <w:sz w:val="28"/>
        </w:rPr>
        <w:t>ринарной практике. – К.: Урожай, 1993. – 136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Курбанов Р.З. Эффективность патогенетических методов и сре</w:t>
      </w:r>
      <w:proofErr w:type="gramStart"/>
      <w:r>
        <w:rPr>
          <w:sz w:val="28"/>
        </w:rPr>
        <w:t>дств пр</w:t>
      </w:r>
      <w:proofErr w:type="gramEnd"/>
      <w:r>
        <w:rPr>
          <w:sz w:val="28"/>
        </w:rPr>
        <w:t xml:space="preserve">и лечении телят, больных бронхопневмонией: </w:t>
      </w:r>
      <w:r>
        <w:rPr>
          <w:sz w:val="28"/>
          <w:lang w:val="en-US"/>
        </w:rPr>
        <w:t>A</w:t>
      </w:r>
      <w:r>
        <w:rPr>
          <w:sz w:val="28"/>
        </w:rPr>
        <w:t>вт</w:t>
      </w:r>
      <w:r>
        <w:rPr>
          <w:sz w:val="28"/>
          <w:lang w:val="en-US"/>
        </w:rPr>
        <w:t>o</w:t>
      </w:r>
      <w:r>
        <w:rPr>
          <w:sz w:val="28"/>
        </w:rPr>
        <w:t>реф. дис… д–ра вет. наук / Казанский вет</w:t>
      </w:r>
      <w:proofErr w:type="gramStart"/>
      <w:r>
        <w:rPr>
          <w:sz w:val="28"/>
        </w:rPr>
        <w:t>.и</w:t>
      </w:r>
      <w:proofErr w:type="gramEnd"/>
      <w:r>
        <w:rPr>
          <w:sz w:val="28"/>
        </w:rPr>
        <w:t>н–т. – Казань, 1991. – 35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Шакуров М.Ш. Сегментарный принцип применения новокаиновых блокад // Тез</w:t>
      </w:r>
      <w:proofErr w:type="gramStart"/>
      <w:r>
        <w:rPr>
          <w:sz w:val="28"/>
        </w:rPr>
        <w:t>.</w:t>
      </w:r>
      <w:proofErr w:type="gramEnd"/>
      <w:r>
        <w:rPr>
          <w:sz w:val="28"/>
        </w:rPr>
        <w:t xml:space="preserve"> </w:t>
      </w:r>
      <w:proofErr w:type="gramStart"/>
      <w:r>
        <w:rPr>
          <w:sz w:val="28"/>
        </w:rPr>
        <w:t>д</w:t>
      </w:r>
      <w:proofErr w:type="gramEnd"/>
      <w:r>
        <w:rPr>
          <w:sz w:val="28"/>
        </w:rPr>
        <w:t>окл. Всесоюзной научн. конф. “ Проблемы хирургической  патол</w:t>
      </w:r>
      <w:r>
        <w:rPr>
          <w:sz w:val="28"/>
        </w:rPr>
        <w:t>о</w:t>
      </w:r>
      <w:r>
        <w:rPr>
          <w:sz w:val="28"/>
        </w:rPr>
        <w:t>гии с.–х. животных</w:t>
      </w:r>
      <w:proofErr w:type="gramStart"/>
      <w:r>
        <w:rPr>
          <w:sz w:val="28"/>
        </w:rPr>
        <w:t xml:space="preserve">.”– </w:t>
      </w:r>
      <w:proofErr w:type="gramEnd"/>
      <w:r>
        <w:rPr>
          <w:sz w:val="28"/>
        </w:rPr>
        <w:t>Белая Церковь, 1991. – С. 106 – 107.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Мастыко Г.С., Веремей Э.И. Перспективы и методика применения антиб</w:t>
      </w:r>
      <w:r>
        <w:rPr>
          <w:sz w:val="28"/>
        </w:rPr>
        <w:t>и</w:t>
      </w:r>
      <w:r>
        <w:rPr>
          <w:sz w:val="28"/>
        </w:rPr>
        <w:t>отиков // Ветеринария. – 1986. – №5. – С.63 – 64.</w:t>
      </w:r>
    </w:p>
    <w:p w:rsidR="005F3E2E" w:rsidRDefault="005F3E2E" w:rsidP="005360A0">
      <w:pPr>
        <w:numPr>
          <w:ilvl w:val="0"/>
          <w:numId w:val="58"/>
        </w:numPr>
        <w:tabs>
          <w:tab w:val="left" w:pos="1254"/>
        </w:tabs>
        <w:suppressAutoHyphens w:val="0"/>
        <w:spacing w:line="360" w:lineRule="auto"/>
        <w:ind w:left="-57" w:firstLine="741"/>
        <w:jc w:val="both"/>
        <w:rPr>
          <w:sz w:val="28"/>
          <w:lang w:val="pl-PL"/>
        </w:rPr>
      </w:pPr>
      <w:r>
        <w:rPr>
          <w:sz w:val="28"/>
        </w:rPr>
        <w:t>Шапіро А.В., Покас О.В. Антибіотики та їх дія на збудників опортуністичних інфекцій // Лаб. діагностка. – 2002. – №3. – С.23–28.</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lang w:val="pl-PL"/>
        </w:rPr>
        <w:t>Wrazliwosc na fluorochinolony szczepow Pseudomonas aeruginosa izolowanych z materialu klinicznego. Z. Wydmuch, J. Pacha, M. Kepa, R.d. Wojtyczka, D. Idzik, O. Skowronek-Ciotek, S.</w:t>
      </w:r>
      <w:r>
        <w:rPr>
          <w:caps/>
          <w:sz w:val="28"/>
          <w:lang w:val="pl-PL"/>
        </w:rPr>
        <w:t>g</w:t>
      </w:r>
      <w:r>
        <w:rPr>
          <w:sz w:val="28"/>
          <w:lang w:val="pl-PL"/>
        </w:rPr>
        <w:t xml:space="preserve">tab, a. Goras-Zawiqzalec // Med. Dosw. Microbiol. – 2003. – Vol. 39, </w:t>
      </w:r>
      <w:r>
        <w:rPr>
          <w:sz w:val="28"/>
          <w:lang w:val="en-US"/>
        </w:rPr>
        <w:t>№2. – C. 595–620.</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lastRenderedPageBreak/>
        <w:t>Вечеркин А.С. Применение амоксиклава и развитие резистентных штамов бактерий // Ветеринария. – 2004. – №7. – С.16 – 17.</w:t>
      </w:r>
    </w:p>
    <w:p w:rsidR="005F3E2E" w:rsidRPr="005F3E2E" w:rsidRDefault="005F3E2E" w:rsidP="005360A0">
      <w:pPr>
        <w:numPr>
          <w:ilvl w:val="0"/>
          <w:numId w:val="58"/>
        </w:numPr>
        <w:tabs>
          <w:tab w:val="left" w:pos="1254"/>
        </w:tabs>
        <w:suppressAutoHyphens w:val="0"/>
        <w:spacing w:line="360" w:lineRule="auto"/>
        <w:ind w:left="-57" w:firstLine="741"/>
        <w:jc w:val="both"/>
        <w:rPr>
          <w:sz w:val="28"/>
          <w:lang w:val="en-US"/>
        </w:rPr>
      </w:pPr>
      <w:r>
        <w:rPr>
          <w:sz w:val="28"/>
          <w:lang w:val="en-US"/>
        </w:rPr>
        <w:t>Burdin D.M., Path M.R.C. Principles of antimikrobial prophylaxis // Wld. J. Surg. – 1982. – Vol.6, №2. – P. 262–267.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Яковлев В.П., Блатун Д.А., Хлебников Е.П. Применение ципрофлоксацина в профилактике и лечении хирургических инфекций // Антибиотики и химиотерапия. 1991. – Т. 36, №9. – С. 44–46.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Деякі аспекти застосування фторхінолонів </w:t>
      </w:r>
      <w:proofErr w:type="gramStart"/>
      <w:r>
        <w:rPr>
          <w:sz w:val="28"/>
        </w:rPr>
        <w:t>в</w:t>
      </w:r>
      <w:proofErr w:type="gramEnd"/>
      <w:r>
        <w:rPr>
          <w:sz w:val="28"/>
        </w:rPr>
        <w:t xml:space="preserve"> медичній та ветеринарній практиці / Косенко М.В., Музика М.В., Пєшковська О.З., Балаян О.З. // Наук. вісник Львівської держ. акад. вет. мед. ім. С.З. Ґжицикого. – Львів, 2000. – Т. 2, ч. 1. – С. 90–92.</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Климов А.А. Повышение эффективности фторхинолонов в индустриальном животноводстве // Ветеринария. – 2003. – №5. – С.9 – 11.</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Татарчук О.П. Новые тенденции антибиотикотерапии // Ветеринария. – 2004. – №12. – С.12 – 14.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Современные принципы антибактериальной терапии гнойно-септических заболеваний / А.О. Охунов, Б.Д. Бабаджанов, У.К. Касымов, С.С. Атаков, Н.К. Ибрагимов, С.Н. Рихсибеков, А.Н. Рахматов, У.М. Мухитдинов // Лікарська справа – 2003. – №7. – С. 70–73.</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Антибактериальная активность имипенема/циластатина (тиенама) в отношении возбудителей гнойно-септических процессов / Т.А. Васина, В.И. Картавенко, Е.Д. Меньшикова, А.К. Шабанов, А.В. Миронов // Хірургія. – 2002. – №12. – С. 45–47.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Лакисов В.М. Лечение ран у крупного рогатого скота применением глухого шва и антибиотиков: Автореф. дис. канд. вет. наук. – Витебск, 1967. – 20с.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Перегуд Н.Л. Лечение ран у свиней применением глухого шва и антибиот</w:t>
      </w:r>
      <w:r>
        <w:rPr>
          <w:sz w:val="28"/>
        </w:rPr>
        <w:t>и</w:t>
      </w:r>
      <w:r>
        <w:rPr>
          <w:sz w:val="28"/>
        </w:rPr>
        <w:t>ков: Автореф. дис… канд. вет. наук. – Витебск, 1967. – 18с.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lang w:val="en-US"/>
        </w:rPr>
        <w:t>Steele R., Kearns G. Antimicrobial therapy for pediatric patients // Ped. Clin. North Amer. – 1989. – Vol.36. – №5. – P.1321 – 1347.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lastRenderedPageBreak/>
        <w:t>Кресюн В.И., Бажора Ю.И., Рыбалова С.С. Клинические аспекты  иммун</w:t>
      </w:r>
      <w:r>
        <w:rPr>
          <w:sz w:val="28"/>
        </w:rPr>
        <w:t>о</w:t>
      </w:r>
      <w:r>
        <w:rPr>
          <w:sz w:val="28"/>
        </w:rPr>
        <w:t>фармакологии. – Одесса: Черноморье, 1993. – 208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Иммунный статус, принципы его оценки и коррекции иммунных нарушений / В.Г.Передерий, А.М.Земсков, Н.Г.Бычкова, В.М.Земсков. – К.: Зд</w:t>
      </w:r>
      <w:r>
        <w:rPr>
          <w:sz w:val="28"/>
        </w:rPr>
        <w:t>о</w:t>
      </w:r>
      <w:r>
        <w:rPr>
          <w:sz w:val="28"/>
        </w:rPr>
        <w:t>ров’я. – 1995. – 211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Хмелевская И.Г., Ковальчук Л.В. Анализ имунотропной активности антибиотиков и протеолитических ферментов на различных экспериментальных моделях индукции имунодефицитного состояния // Имунология. – 2000. – №4. – С. 42–45.</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Априкян В.С., Михайлова А.А., Петров Р.В. Влияние различных доз ант</w:t>
      </w:r>
      <w:r>
        <w:rPr>
          <w:sz w:val="28"/>
        </w:rPr>
        <w:t>и</w:t>
      </w:r>
      <w:r>
        <w:rPr>
          <w:sz w:val="28"/>
        </w:rPr>
        <w:t>биотиков на иммунный ответ // Иммунология. – 1992. – №2. – С. 16 – 18.</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Іздепський В.Й., Рубленко М.В. Імуностимулююча терапія // Патог</w:t>
      </w:r>
      <w:r>
        <w:rPr>
          <w:sz w:val="28"/>
        </w:rPr>
        <w:t>е</w:t>
      </w:r>
      <w:r>
        <w:rPr>
          <w:sz w:val="28"/>
        </w:rPr>
        <w:t>нетична терапія при запальних процесах у тварин. – К.: Урожай, 1994. – С.144 – 182.</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Чапанов С.С. Особенности течения раневого процесса у крупного р</w:t>
      </w:r>
      <w:r>
        <w:rPr>
          <w:sz w:val="28"/>
        </w:rPr>
        <w:t>о</w:t>
      </w:r>
      <w:r>
        <w:rPr>
          <w:sz w:val="28"/>
        </w:rPr>
        <w:t>гатого скота при различных состояниях иммунологического статуса: Автореф. дис… канд. вет. наук</w:t>
      </w:r>
      <w:proofErr w:type="gramStart"/>
      <w:r>
        <w:rPr>
          <w:sz w:val="28"/>
        </w:rPr>
        <w:t xml:space="preserve">.: </w:t>
      </w:r>
      <w:proofErr w:type="gramEnd"/>
      <w:r>
        <w:rPr>
          <w:sz w:val="28"/>
        </w:rPr>
        <w:t>16.00.05./ С–Петерг. вет. ин–т. – С–Петербург, 1991. – 18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Безин А.Н. Клинико-имунологический статус и имунокорекция при травмах у животных: Автореф. дис. … д-ра вет. наук: 16.00.05. / УГАВМ – Санкт-Петербург, 2000. – 32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Любченко Е.Н., Анисимов М.М., Кулешов С.М. Заживление ран у свиней при применении биовитина ДВ-1 // Актуальные аспекты экологической, сравнительно-видовой, возрастной и экспериментальной морфологии: Материалы международ. науч.–пр. конф. (24–27 июня 2004). – Улан-Удэ, 2004. – С.264 – 266.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Скрипник В., Михайлова С., Руденко О. Неспецифічна резистентність цуценят при застосуванні тіометалоглобуліну // Ветеринарна м</w:t>
      </w:r>
      <w:r>
        <w:rPr>
          <w:sz w:val="28"/>
        </w:rPr>
        <w:t>е</w:t>
      </w:r>
      <w:r>
        <w:rPr>
          <w:sz w:val="28"/>
        </w:rPr>
        <w:t>дицина України. – 2003. – №2. – С. 13–14.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lastRenderedPageBreak/>
        <w:t>Никитин О.А. Терапевтическая эффективность гамавита при л</w:t>
      </w:r>
      <w:r>
        <w:rPr>
          <w:sz w:val="28"/>
        </w:rPr>
        <w:t>е</w:t>
      </w:r>
      <w:r>
        <w:rPr>
          <w:sz w:val="28"/>
        </w:rPr>
        <w:t>чении мелких домашних животных // Ветеринарная патология. – 2003. – №1. – С. 183–185.</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Пчельников Д.В., Дорожкин В.И., Бабич В.А. Влияние гемовита-плюс на показатели неспецифической резистентности животных // Ветер</w:t>
      </w:r>
      <w:r>
        <w:rPr>
          <w:sz w:val="28"/>
        </w:rPr>
        <w:t>и</w:t>
      </w:r>
      <w:r>
        <w:rPr>
          <w:sz w:val="28"/>
        </w:rPr>
        <w:t>нарная патология. – 2003. – №1. – С. 188–189.</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Кулешов С.М., Попов А.П. Заживление ран у животных при применении биологически активных препаратов // Актуальные аспекты экологической, сравнительно-видовой, возрастной и экспериментальной морфологии: Материалы международ. науч.–пр. конф. (24–27 июня 2004). – Улан-Удэ, 2004. – С.264 – 266.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Ляпунов Н.А., Даценко Б.М., Мохорт Н.А., Козлов М.И. Лекарс</w:t>
      </w:r>
      <w:r>
        <w:rPr>
          <w:sz w:val="28"/>
        </w:rPr>
        <w:t>т</w:t>
      </w:r>
      <w:r>
        <w:rPr>
          <w:sz w:val="28"/>
        </w:rPr>
        <w:t>венные препараты, обладающие преимущественно однонаправленным дейс</w:t>
      </w:r>
      <w:r>
        <w:rPr>
          <w:sz w:val="28"/>
        </w:rPr>
        <w:t>т</w:t>
      </w:r>
      <w:r>
        <w:rPr>
          <w:sz w:val="28"/>
        </w:rPr>
        <w:t>вием на гнойно-воспалительный процесс // Теория и практика местного лечения гнойных ран / Под ред. проф. Б.М. Даценко. – К.: Зд</w:t>
      </w:r>
      <w:r>
        <w:rPr>
          <w:sz w:val="28"/>
        </w:rPr>
        <w:t>о</w:t>
      </w:r>
      <w:r>
        <w:rPr>
          <w:sz w:val="28"/>
        </w:rPr>
        <w:t>ров</w:t>
      </w:r>
      <w:r>
        <w:rPr>
          <w:sz w:val="28"/>
        </w:rPr>
        <w:sym w:font="Symbol" w:char="00A2"/>
      </w:r>
      <w:r>
        <w:rPr>
          <w:sz w:val="28"/>
        </w:rPr>
        <w:t>я, 1995. – С. 132–196.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Микробный пейзаж гнойных ран и поражений кожи микробной етиологии домашних животных / Доценко В.А, Звягина Е.С., Медведева Ю.Е., Тимошенко И.Н., Бондарев В.Ю. // Збірник наук</w:t>
      </w:r>
      <w:proofErr w:type="gramStart"/>
      <w:r>
        <w:rPr>
          <w:sz w:val="28"/>
        </w:rPr>
        <w:t>.</w:t>
      </w:r>
      <w:proofErr w:type="gramEnd"/>
      <w:r>
        <w:rPr>
          <w:sz w:val="28"/>
        </w:rPr>
        <w:t xml:space="preserve"> </w:t>
      </w:r>
      <w:proofErr w:type="gramStart"/>
      <w:r>
        <w:rPr>
          <w:sz w:val="28"/>
        </w:rPr>
        <w:t>п</w:t>
      </w:r>
      <w:proofErr w:type="gramEnd"/>
      <w:r>
        <w:rPr>
          <w:sz w:val="28"/>
        </w:rPr>
        <w:t>р. Луганського нац. аграр. ун-ту. – 2005. – №50/73. – С. 40–44.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Барашкин М.И. Микробиологическая характеристика раневого процесса у крупного рогатого скота в техногенных зонах </w:t>
      </w:r>
      <w:r>
        <w:rPr>
          <w:sz w:val="28"/>
          <w:szCs w:val="28"/>
        </w:rPr>
        <w:t xml:space="preserve">// </w:t>
      </w:r>
      <w:r>
        <w:rPr>
          <w:sz w:val="28"/>
        </w:rPr>
        <w:t>Труды междунар. нау</w:t>
      </w:r>
      <w:r>
        <w:rPr>
          <w:sz w:val="28"/>
        </w:rPr>
        <w:t>ч</w:t>
      </w:r>
      <w:proofErr w:type="gramStart"/>
      <w:r>
        <w:rPr>
          <w:sz w:val="28"/>
        </w:rPr>
        <w:t>.-</w:t>
      </w:r>
      <w:proofErr w:type="gramEnd"/>
      <w:r>
        <w:rPr>
          <w:sz w:val="28"/>
        </w:rPr>
        <w:t>практ. конф., посвященной 75-летию УГАВМ «Актуальные проблемы ветеринарной х</w:t>
      </w:r>
      <w:r>
        <w:rPr>
          <w:sz w:val="28"/>
        </w:rPr>
        <w:t>и</w:t>
      </w:r>
      <w:r>
        <w:rPr>
          <w:sz w:val="28"/>
        </w:rPr>
        <w:t>рургии». – Троицк, 2004. – С. 11–13.</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Виденин В.Н. Этоний при абдоминальных операциях у животних // Актуальные проблемы ветеринарной хирургии: Сб. науч. тр. – С. Петербург, 1998. – №129 – С.8 – 10.</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Антисептика та асептика у ветеринарній хірургії / В.М. Власенко, М.В. Рубленко, В.І. Козій, М.Г. Ільніцький, А.Р. Мисак, С.В. Рубленко – Біла Церква, 2005. – 71с.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lastRenderedPageBreak/>
        <w:t>Кузьмін А. Фармакологічні властивості хлоргексидину біглюко</w:t>
      </w:r>
      <w:r>
        <w:rPr>
          <w:sz w:val="28"/>
        </w:rPr>
        <w:t>н</w:t>
      </w:r>
      <w:r>
        <w:rPr>
          <w:sz w:val="28"/>
        </w:rPr>
        <w:t>ату // Ветеринарна медицина України. – 2002. – №2. – С. 28–29.</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Пхакадзе Т.Я. Активность антисептиков и дезинфектантов в отношении отдельных видов неферментирующих грамотрицательных бактерий // Лабораторное дело. – 1991. – №10. – С. 58–61.</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Эффективность мигстима при лечении ран / Ю.А. Ватников, Е.Б. Макшакова, И.Н. Ратникова, А.П. Сухарева // Ветеринария. – 2005. – №3. – С. 15–16.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Применение цитеала для лечения инфицированных и гнойных ран / А.В. Сипливый, А.Г. Гузь, Г.Д. Петренко, И.А. Гузь, А.Г. Петюнин // Клінічна хірургія. – 2004. – №11–12. – С. 97.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Франклин Т., Сноу Дж. Биохимия антимикробного действия: Пер. с англ. – М.: Мир, 1984. – 240с.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Антисептики у </w:t>
      </w:r>
      <w:proofErr w:type="gramStart"/>
      <w:r>
        <w:rPr>
          <w:sz w:val="28"/>
        </w:rPr>
        <w:t>проф</w:t>
      </w:r>
      <w:proofErr w:type="gramEnd"/>
      <w:r>
        <w:rPr>
          <w:sz w:val="28"/>
        </w:rPr>
        <w:t>ілактиці і лікуванні інфекції / Г.К. Палій, Т.О. Когет, В.Г. Палій, В.М. Мруг, М.Д. Желіба, В.П. Ковальчук, І.М. Вовк, А.Ю. Волянський / За ред. Г.К. Палія. К.: Здоров’я, 1997. – 90с.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Филиппов Ю.И., Сорокина Е.М. Сравнительная оценка заживления ран при использовании различных аэрозольных препаратов // Ветеринарный консультант. – 2004. – №10. – С.19.</w:t>
      </w:r>
    </w:p>
    <w:p w:rsidR="005F3E2E" w:rsidRDefault="005F3E2E" w:rsidP="005360A0">
      <w:pPr>
        <w:numPr>
          <w:ilvl w:val="0"/>
          <w:numId w:val="58"/>
        </w:numPr>
        <w:tabs>
          <w:tab w:val="left" w:pos="1254"/>
        </w:tabs>
        <w:suppressAutoHyphens w:val="0"/>
        <w:spacing w:line="360" w:lineRule="auto"/>
        <w:ind w:left="-57" w:firstLine="741"/>
        <w:jc w:val="both"/>
        <w:rPr>
          <w:sz w:val="28"/>
        </w:rPr>
      </w:pPr>
      <w:proofErr w:type="gramStart"/>
      <w:r>
        <w:rPr>
          <w:sz w:val="28"/>
        </w:rPr>
        <w:t>Васин</w:t>
      </w:r>
      <w:proofErr w:type="gramEnd"/>
      <w:r>
        <w:rPr>
          <w:sz w:val="28"/>
        </w:rPr>
        <w:t xml:space="preserve"> Г.Н. Заживление и лечение ран мягких тканей у крупного рог</w:t>
      </w:r>
      <w:r>
        <w:rPr>
          <w:sz w:val="28"/>
        </w:rPr>
        <w:t>а</w:t>
      </w:r>
      <w:r>
        <w:rPr>
          <w:sz w:val="28"/>
        </w:rPr>
        <w:t>того скота: Автореф. дис… канд. вет. наук. – Казань, 1967. – 24с.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szCs w:val="28"/>
        </w:rPr>
        <w:t xml:space="preserve">Бігунець В. Сухий метод </w:t>
      </w:r>
      <w:proofErr w:type="gramStart"/>
      <w:r>
        <w:rPr>
          <w:sz w:val="28"/>
          <w:szCs w:val="28"/>
        </w:rPr>
        <w:t>л</w:t>
      </w:r>
      <w:proofErr w:type="gramEnd"/>
      <w:r>
        <w:rPr>
          <w:sz w:val="28"/>
          <w:szCs w:val="28"/>
        </w:rPr>
        <w:t>ікування ран у тварин // Ветеринарна медицина України. – 1997. – №2. – С. 37–38.</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Ільніцький М.Г. Обґрунтування використання сорбційних препараті</w:t>
      </w:r>
      <w:proofErr w:type="gramStart"/>
      <w:r>
        <w:rPr>
          <w:sz w:val="28"/>
        </w:rPr>
        <w:t>в</w:t>
      </w:r>
      <w:proofErr w:type="gramEnd"/>
      <w:r>
        <w:rPr>
          <w:sz w:val="28"/>
        </w:rPr>
        <w:t xml:space="preserve"> при лікуванні ран у тварин // Вісник Білоцерків. держ. аграр. ун-ту. – Вип.4, ч.1. – </w:t>
      </w:r>
      <w:proofErr w:type="gramStart"/>
      <w:r>
        <w:rPr>
          <w:sz w:val="28"/>
        </w:rPr>
        <w:t>Б</w:t>
      </w:r>
      <w:proofErr w:type="gramEnd"/>
      <w:r>
        <w:rPr>
          <w:sz w:val="28"/>
        </w:rPr>
        <w:t>іла Церква, 1998. – С.44–46.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Іздепський В.Й., Меженський А.О. Застосування фітосорбенту з ехінацеєю </w:t>
      </w:r>
      <w:proofErr w:type="gramStart"/>
      <w:r>
        <w:rPr>
          <w:sz w:val="28"/>
        </w:rPr>
        <w:t>пурп</w:t>
      </w:r>
      <w:r>
        <w:rPr>
          <w:sz w:val="28"/>
        </w:rPr>
        <w:t>у</w:t>
      </w:r>
      <w:r>
        <w:rPr>
          <w:sz w:val="28"/>
        </w:rPr>
        <w:t>ровою</w:t>
      </w:r>
      <w:proofErr w:type="gramEnd"/>
      <w:r>
        <w:rPr>
          <w:sz w:val="28"/>
        </w:rPr>
        <w:t xml:space="preserve"> для лікування ран у великої рогатої худоби // Вісник Полтавської держ. аграр. академії. – Полтава, 2002. – Вип. 5–6. – С. 31–33.</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Меженський А.О., Меженська Н.А., Сазонов Е.В. Застосування фітосорбенту ехінацеї пурпурової при лікуванні операційних ран у собак </w:t>
      </w:r>
      <w:proofErr w:type="gramStart"/>
      <w:r>
        <w:rPr>
          <w:sz w:val="28"/>
        </w:rPr>
        <w:t>п</w:t>
      </w:r>
      <w:proofErr w:type="gramEnd"/>
      <w:r>
        <w:rPr>
          <w:sz w:val="28"/>
        </w:rPr>
        <w:t xml:space="preserve">ісля </w:t>
      </w:r>
      <w:r>
        <w:rPr>
          <w:sz w:val="28"/>
        </w:rPr>
        <w:lastRenderedPageBreak/>
        <w:t>герніотомії // Збірник наук. пр. Луганського нац. аграр. ун-ту. – 2005. – №50/73. – С. 148–151.</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Застосування санобіту при запальних процесах у високопродукт</w:t>
      </w:r>
      <w:r>
        <w:rPr>
          <w:sz w:val="28"/>
        </w:rPr>
        <w:t>и</w:t>
      </w:r>
      <w:r>
        <w:rPr>
          <w:sz w:val="28"/>
        </w:rPr>
        <w:t>вних корів / В.Й. Іздепський, В.Ф. Довгопол, В.П. Плугатирьов та ін. // Ві</w:t>
      </w:r>
      <w:r>
        <w:rPr>
          <w:sz w:val="28"/>
        </w:rPr>
        <w:t>с</w:t>
      </w:r>
      <w:r>
        <w:rPr>
          <w:sz w:val="28"/>
        </w:rPr>
        <w:t xml:space="preserve">ник Полтавського </w:t>
      </w:r>
      <w:proofErr w:type="gramStart"/>
      <w:r>
        <w:rPr>
          <w:sz w:val="28"/>
        </w:rPr>
        <w:t>державного</w:t>
      </w:r>
      <w:proofErr w:type="gramEnd"/>
      <w:r>
        <w:rPr>
          <w:sz w:val="28"/>
        </w:rPr>
        <w:t xml:space="preserve"> сільськогосподарського інституту. – Полтава, 2000. – №6. – С. 48–51.</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Киричко Б.П. Імуносорбційна терапія при гнійно-некротичних процесах у ділянці пальця у високопродуктивних корів // Ветеринарна мед</w:t>
      </w:r>
      <w:r>
        <w:rPr>
          <w:sz w:val="28"/>
        </w:rPr>
        <w:t>и</w:t>
      </w:r>
      <w:r>
        <w:rPr>
          <w:sz w:val="28"/>
        </w:rPr>
        <w:t>цина України. – 2000. – №9. – С. 36–37.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Іздепський В.Й., Киричко Б.П., Кулинич С.М. Застосування санобіту при гнійно-некротичних процесах в ділянці пальця у високопродуктивних корів // Ветеринарна медицина України. – 2000. – №12. – С.34–35.</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Прошкин В.М., Шумаков О.Ф. Применение иммобилизованного фе</w:t>
      </w:r>
      <w:r>
        <w:rPr>
          <w:sz w:val="28"/>
        </w:rPr>
        <w:t>р</w:t>
      </w:r>
      <w:r>
        <w:rPr>
          <w:sz w:val="28"/>
        </w:rPr>
        <w:t>мента при лечении артритов у крупного рогатого скота // Хирургические болезни с.–х. животных: Сб. науч. тр. – Ленинград, 1990. – С. 132 – 134.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Семенов Б.С. Экссудативные артриты у крупного рогатого скота: А</w:t>
      </w:r>
      <w:r>
        <w:rPr>
          <w:sz w:val="28"/>
        </w:rPr>
        <w:t>в</w:t>
      </w:r>
      <w:r>
        <w:rPr>
          <w:sz w:val="28"/>
        </w:rPr>
        <w:t>тореф. дис… д-ра вет. наук: 16.00.05</w:t>
      </w:r>
      <w:proofErr w:type="gramStart"/>
      <w:r>
        <w:rPr>
          <w:sz w:val="28"/>
        </w:rPr>
        <w:t xml:space="preserve"> / Л</w:t>
      </w:r>
      <w:proofErr w:type="gramEnd"/>
      <w:r>
        <w:rPr>
          <w:sz w:val="28"/>
        </w:rPr>
        <w:t>енингр. вет. ин–т. – Л.: 1985. – 33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Ранозаживляющее действие мази с морикразой /В.А. Исаев, Л.В. Лютова, М.А. Карабасова, О.Г. Купенко, Г.В. Андреенко, Г.Н. Руденская // Вопр. мед</w:t>
      </w:r>
      <w:proofErr w:type="gramStart"/>
      <w:r>
        <w:rPr>
          <w:sz w:val="28"/>
        </w:rPr>
        <w:t>.</w:t>
      </w:r>
      <w:proofErr w:type="gramEnd"/>
      <w:r>
        <w:rPr>
          <w:sz w:val="28"/>
        </w:rPr>
        <w:t xml:space="preserve"> </w:t>
      </w:r>
      <w:proofErr w:type="gramStart"/>
      <w:r>
        <w:rPr>
          <w:sz w:val="28"/>
        </w:rPr>
        <w:t>х</w:t>
      </w:r>
      <w:proofErr w:type="gramEnd"/>
      <w:r>
        <w:rPr>
          <w:sz w:val="28"/>
        </w:rPr>
        <w:t>им. – 1994. – №3, Т40. – С. 46–48.</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Роль петамицына</w:t>
      </w:r>
      <w:proofErr w:type="gramStart"/>
      <w:r>
        <w:rPr>
          <w:sz w:val="28"/>
        </w:rPr>
        <w:t xml:space="preserve"> А</w:t>
      </w:r>
      <w:proofErr w:type="gramEnd"/>
      <w:r>
        <w:rPr>
          <w:sz w:val="28"/>
        </w:rPr>
        <w:t xml:space="preserve"> при лечении инфицированных ран / А.В. Варданян, П.А. Казарян, А.Р. Вардапетян, А.Д. Арутюнян // Ветеринария. – 2004. – №2. – С. 45–47.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Бомко Т.В. Субстанція з протеолітичною активністю для створення засобу ензиматичного очищення ран //Фармацевтичний журнал. – 1996. – №1. – С. 103–105.</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Суботин В.М., Суботина С.Г., Александров И.Д. Современные лекарственные средства в ветеринарии. – Ростов-на-Дону: Феникс, 2000. – 592с.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Кузовкін Є.М., Канюка О.І., Васильєва С.І. Довідник сучасних лікарських препараті</w:t>
      </w:r>
      <w:proofErr w:type="gramStart"/>
      <w:r>
        <w:rPr>
          <w:sz w:val="28"/>
        </w:rPr>
        <w:t>в</w:t>
      </w:r>
      <w:proofErr w:type="gramEnd"/>
      <w:r>
        <w:rPr>
          <w:sz w:val="28"/>
        </w:rPr>
        <w:t xml:space="preserve"> у ветеринарній медицині. – Харків: Еспада, 2002. – 448с.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lastRenderedPageBreak/>
        <w:t>Ляпунов Н.А., Безуглая Е.П., Куликовский В.Ф. Общая характеристика лекарственных форм, применяемых для местного лечения ран и профилактики инфекционных осложнений // Теория и практика местного лечения гнойных ран / Под ред. проф. Б.М. Даценко. – К.: Зд</w:t>
      </w:r>
      <w:r>
        <w:rPr>
          <w:sz w:val="28"/>
        </w:rPr>
        <w:t>о</w:t>
      </w:r>
      <w:r>
        <w:rPr>
          <w:sz w:val="28"/>
        </w:rPr>
        <w:t>ров</w:t>
      </w:r>
      <w:r>
        <w:rPr>
          <w:sz w:val="28"/>
        </w:rPr>
        <w:sym w:font="Symbol" w:char="00A2"/>
      </w:r>
      <w:r>
        <w:rPr>
          <w:sz w:val="28"/>
        </w:rPr>
        <w:t>я, 1995. – С. 197–218.</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Яковлев Г.М., Свистов А.С., Миронова М.И. Диметилсульфоксид в экспериментальной и клинической медицине. Достижения и перспективы // Эк</w:t>
      </w:r>
      <w:r>
        <w:rPr>
          <w:sz w:val="28"/>
        </w:rPr>
        <w:t>с</w:t>
      </w:r>
      <w:r>
        <w:rPr>
          <w:sz w:val="28"/>
        </w:rPr>
        <w:t>пер. и клиническая фармакология. – 1992. – Т.55. – №4. – С.74 – 76.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Островська Л.Л. Лікування гнійно-некротичних процесі</w:t>
      </w:r>
      <w:proofErr w:type="gramStart"/>
      <w:r>
        <w:rPr>
          <w:sz w:val="28"/>
        </w:rPr>
        <w:t>в</w:t>
      </w:r>
      <w:proofErr w:type="gramEnd"/>
      <w:r>
        <w:rPr>
          <w:sz w:val="28"/>
        </w:rPr>
        <w:t xml:space="preserve"> у тварин // Наук.-техн. бюл. ін-т. біолог. твар. – Львів, 2005. – Вип.6. – №3,4 – С467–469.</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Рубленко М.В., Власенко С.А. Комплексний метод лікування гнійно-некротичних уражень ділянки пальця у корів // Наук</w:t>
      </w:r>
      <w:proofErr w:type="gramStart"/>
      <w:r>
        <w:rPr>
          <w:sz w:val="28"/>
        </w:rPr>
        <w:t>.</w:t>
      </w:r>
      <w:proofErr w:type="gramEnd"/>
      <w:r>
        <w:rPr>
          <w:sz w:val="28"/>
        </w:rPr>
        <w:t xml:space="preserve"> </w:t>
      </w:r>
      <w:proofErr w:type="gramStart"/>
      <w:r>
        <w:rPr>
          <w:sz w:val="28"/>
        </w:rPr>
        <w:t>в</w:t>
      </w:r>
      <w:proofErr w:type="gramEnd"/>
      <w:r>
        <w:rPr>
          <w:sz w:val="28"/>
        </w:rPr>
        <w:t>існик Нац. а</w:t>
      </w:r>
      <w:r>
        <w:rPr>
          <w:sz w:val="28"/>
        </w:rPr>
        <w:t>г</w:t>
      </w:r>
      <w:r>
        <w:rPr>
          <w:sz w:val="28"/>
        </w:rPr>
        <w:t>рар. ун-ту. – 2001. – №38. – С. 54–57.</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Використання йоддицерину у ветеринарній медицині / В.І. Козій, Н.В. Авраменко, О.С. Погорілий, Н.В. Козій // Наук.-техн. бюл. ін-т. біолог. твар. – Львів, 2005. – Вип.6. – №3,4 – С.150–154.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Досвід застосування димексиду у ветеринарній хірургії / В.І. Саєвич, В.І. Завірюха, А.А. Гамота та ін. // Науковий </w:t>
      </w:r>
      <w:proofErr w:type="gramStart"/>
      <w:r>
        <w:rPr>
          <w:sz w:val="28"/>
        </w:rPr>
        <w:t>вісник</w:t>
      </w:r>
      <w:proofErr w:type="gramEnd"/>
      <w:r>
        <w:rPr>
          <w:sz w:val="28"/>
        </w:rPr>
        <w:t xml:space="preserve"> НАУ. – Вип. 38. – Київ, 2001. – С.54–56.</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 xml:space="preserve">Борисевич В.Б., Кудрявченко О.В., Бродовський О.С. Терапія кон’юнктивітів у собак // Проблеми ветеринарного обслуговування </w:t>
      </w:r>
      <w:proofErr w:type="gramStart"/>
      <w:r>
        <w:rPr>
          <w:sz w:val="28"/>
        </w:rPr>
        <w:t>др</w:t>
      </w:r>
      <w:proofErr w:type="gramEnd"/>
      <w:r>
        <w:rPr>
          <w:sz w:val="28"/>
        </w:rPr>
        <w:t>ібних д</w:t>
      </w:r>
      <w:r>
        <w:rPr>
          <w:sz w:val="28"/>
        </w:rPr>
        <w:t>о</w:t>
      </w:r>
      <w:r>
        <w:rPr>
          <w:sz w:val="28"/>
        </w:rPr>
        <w:t xml:space="preserve">машніх тварин: </w:t>
      </w:r>
      <w:proofErr w:type="gramStart"/>
      <w:r>
        <w:rPr>
          <w:sz w:val="28"/>
        </w:rPr>
        <w:t>Матер</w:t>
      </w:r>
      <w:proofErr w:type="gramEnd"/>
      <w:r>
        <w:rPr>
          <w:sz w:val="28"/>
        </w:rPr>
        <w:t>іали ІІ Міжнарод. наук.–пр. конф., 2–3 жовтня 1997р. – К</w:t>
      </w:r>
      <w:r>
        <w:rPr>
          <w:sz w:val="28"/>
        </w:rPr>
        <w:t>и</w:t>
      </w:r>
      <w:r>
        <w:rPr>
          <w:sz w:val="28"/>
        </w:rPr>
        <w:t>їв, 1997. – С.62 – 64.</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szCs w:val="28"/>
        </w:rPr>
        <w:t>Рубленко М.В. Применение изатизона в хирургии // Ветеринария. – 1998. – №5. – С. 42–45.</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Стадник П.О. Гнійні пододерматиті у високопродуктивних корів (деякі аспекти розповсюдження, патогенезу та лікування): Автореф. дис. ... канд. вет. наук: 16.00.05. / Київ, 1996. – 21 с.</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t>Слободюк Н.М., Канюка О.І. Розробка мазі “Офлодерм” для ветеринарної медицини // Наук</w:t>
      </w:r>
      <w:proofErr w:type="gramStart"/>
      <w:r>
        <w:rPr>
          <w:sz w:val="28"/>
        </w:rPr>
        <w:t>.</w:t>
      </w:r>
      <w:proofErr w:type="gramEnd"/>
      <w:r>
        <w:rPr>
          <w:sz w:val="28"/>
        </w:rPr>
        <w:t xml:space="preserve"> </w:t>
      </w:r>
      <w:proofErr w:type="gramStart"/>
      <w:r>
        <w:rPr>
          <w:sz w:val="28"/>
        </w:rPr>
        <w:t>в</w:t>
      </w:r>
      <w:proofErr w:type="gramEnd"/>
      <w:r>
        <w:rPr>
          <w:sz w:val="28"/>
        </w:rPr>
        <w:t>існ. Львівської національної академії ветерина</w:t>
      </w:r>
      <w:r>
        <w:rPr>
          <w:sz w:val="28"/>
        </w:rPr>
        <w:t>р</w:t>
      </w:r>
      <w:r>
        <w:rPr>
          <w:sz w:val="28"/>
        </w:rPr>
        <w:t>ної медицини ім. С.З. Ґжицького. – Львів, 2003. – Т.5 (3). – С. 128–132.</w:t>
      </w:r>
    </w:p>
    <w:p w:rsidR="005F3E2E" w:rsidRDefault="005F3E2E" w:rsidP="005360A0">
      <w:pPr>
        <w:numPr>
          <w:ilvl w:val="0"/>
          <w:numId w:val="58"/>
        </w:numPr>
        <w:tabs>
          <w:tab w:val="left" w:pos="1254"/>
        </w:tabs>
        <w:suppressAutoHyphens w:val="0"/>
        <w:spacing w:line="360" w:lineRule="auto"/>
        <w:ind w:left="-57" w:firstLine="741"/>
        <w:jc w:val="both"/>
        <w:rPr>
          <w:sz w:val="28"/>
        </w:rPr>
      </w:pPr>
      <w:r>
        <w:rPr>
          <w:sz w:val="28"/>
        </w:rPr>
        <w:lastRenderedPageBreak/>
        <w:t>Макогоненко</w:t>
      </w:r>
      <w:proofErr w:type="gramStart"/>
      <w:r>
        <w:rPr>
          <w:sz w:val="28"/>
        </w:rPr>
        <w:t xml:space="preserve"> Є.</w:t>
      </w:r>
      <w:proofErr w:type="gramEnd"/>
      <w:r>
        <w:rPr>
          <w:sz w:val="28"/>
        </w:rPr>
        <w:t xml:space="preserve">М. Активація фібринолітичної системи в процесі утворення фібринового згустка: Автореф. дис. … д-ра </w:t>
      </w:r>
      <w:proofErr w:type="gramStart"/>
      <w:r>
        <w:rPr>
          <w:sz w:val="28"/>
        </w:rPr>
        <w:t>біол</w:t>
      </w:r>
      <w:proofErr w:type="gramEnd"/>
      <w:r>
        <w:rPr>
          <w:sz w:val="28"/>
        </w:rPr>
        <w:t>. наук: 03.00.04. – Київ, 1998. – 32 с.</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 xml:space="preserve">Яковлєв С.О. Роль окремих ділянок плазміногену в активації його стрептокіназою: Автореф. дис. … канд. </w:t>
      </w:r>
      <w:proofErr w:type="gramStart"/>
      <w:r>
        <w:t>біол</w:t>
      </w:r>
      <w:proofErr w:type="gramEnd"/>
      <w:r>
        <w:t>. наук: 03.00.04. – Київ, 1997. – 18 с.</w:t>
      </w:r>
    </w:p>
    <w:p w:rsidR="005F3E2E" w:rsidRDefault="005F3E2E" w:rsidP="005360A0">
      <w:pPr>
        <w:pStyle w:val="2ffffc"/>
        <w:numPr>
          <w:ilvl w:val="0"/>
          <w:numId w:val="58"/>
        </w:numPr>
        <w:tabs>
          <w:tab w:val="left" w:pos="1254"/>
        </w:tabs>
        <w:suppressAutoHyphens w:val="0"/>
        <w:spacing w:after="0" w:line="360" w:lineRule="auto"/>
        <w:ind w:left="-57" w:firstLine="741"/>
        <w:jc w:val="both"/>
      </w:pPr>
      <w:r>
        <w:rPr>
          <w:lang w:val="en-US"/>
        </w:rPr>
        <w:t>Activating</w:t>
      </w:r>
      <w:r w:rsidRPr="005F3E2E">
        <w:rPr>
          <w:lang w:val="en-US"/>
        </w:rPr>
        <w:t xml:space="preserve"> </w:t>
      </w:r>
      <w:r>
        <w:rPr>
          <w:lang w:val="en-US"/>
        </w:rPr>
        <w:t>effect of the plasminogen activators on plasminogens of different mammalia species / Yakovlev</w:t>
      </w:r>
      <w:r w:rsidRPr="005F3E2E">
        <w:rPr>
          <w:lang w:val="en-US"/>
        </w:rPr>
        <w:t xml:space="preserve"> </w:t>
      </w:r>
      <w:r>
        <w:rPr>
          <w:lang w:val="en-US"/>
        </w:rPr>
        <w:t>S</w:t>
      </w:r>
      <w:r w:rsidRPr="005F3E2E">
        <w:rPr>
          <w:lang w:val="en-US"/>
        </w:rPr>
        <w:t>.</w:t>
      </w:r>
      <w:r>
        <w:rPr>
          <w:lang w:val="en-US"/>
        </w:rPr>
        <w:t>A</w:t>
      </w:r>
      <w:r w:rsidRPr="005F3E2E">
        <w:rPr>
          <w:lang w:val="en-US"/>
        </w:rPr>
        <w:t xml:space="preserve">., </w:t>
      </w:r>
      <w:r>
        <w:rPr>
          <w:lang w:val="en-US"/>
        </w:rPr>
        <w:t>Izdepsky</w:t>
      </w:r>
      <w:r w:rsidRPr="005F3E2E">
        <w:rPr>
          <w:lang w:val="en-US"/>
        </w:rPr>
        <w:t xml:space="preserve"> </w:t>
      </w:r>
      <w:r>
        <w:rPr>
          <w:lang w:val="en-US"/>
        </w:rPr>
        <w:t>V</w:t>
      </w:r>
      <w:r w:rsidRPr="005F3E2E">
        <w:rPr>
          <w:lang w:val="en-US"/>
        </w:rPr>
        <w:t>.</w:t>
      </w:r>
      <w:r>
        <w:rPr>
          <w:lang w:val="en-US"/>
        </w:rPr>
        <w:t>I</w:t>
      </w:r>
      <w:r w:rsidRPr="005F3E2E">
        <w:rPr>
          <w:lang w:val="en-US"/>
        </w:rPr>
        <w:t xml:space="preserve">., </w:t>
      </w:r>
      <w:r>
        <w:rPr>
          <w:lang w:val="en-US"/>
        </w:rPr>
        <w:t>Rublenko</w:t>
      </w:r>
      <w:r w:rsidRPr="005F3E2E">
        <w:rPr>
          <w:lang w:val="en-US"/>
        </w:rPr>
        <w:t xml:space="preserve"> </w:t>
      </w:r>
      <w:r>
        <w:rPr>
          <w:lang w:val="en-US"/>
        </w:rPr>
        <w:t>M</w:t>
      </w:r>
      <w:r w:rsidRPr="005F3E2E">
        <w:rPr>
          <w:lang w:val="en-US"/>
        </w:rPr>
        <w:t>.</w:t>
      </w:r>
      <w:r>
        <w:rPr>
          <w:lang w:val="en-US"/>
        </w:rPr>
        <w:t>V</w:t>
      </w:r>
      <w:r w:rsidRPr="005F3E2E">
        <w:rPr>
          <w:lang w:val="en-US"/>
        </w:rPr>
        <w:t xml:space="preserve">., </w:t>
      </w:r>
      <w:r>
        <w:rPr>
          <w:lang w:val="en-US"/>
        </w:rPr>
        <w:t>Makogonenko</w:t>
      </w:r>
      <w:r w:rsidRPr="005F3E2E">
        <w:rPr>
          <w:lang w:val="en-US"/>
        </w:rPr>
        <w:t xml:space="preserve"> </w:t>
      </w:r>
      <w:r>
        <w:rPr>
          <w:lang w:val="en-US"/>
        </w:rPr>
        <w:t>E</w:t>
      </w:r>
      <w:r w:rsidRPr="005F3E2E">
        <w:rPr>
          <w:lang w:val="en-US"/>
        </w:rPr>
        <w:t>.M.</w:t>
      </w:r>
      <w:r>
        <w:rPr>
          <w:lang w:val="en-US"/>
        </w:rPr>
        <w:t xml:space="preserve"> // Tromb. Res. – 1995. – Vol. 79, №4. – P. 423–428.</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Лазоренко А.Б. Метаболізм фібриногену в динаміці гнійних ран у к</w:t>
      </w:r>
      <w:r>
        <w:t>о</w:t>
      </w:r>
      <w:r>
        <w:t>ней різного віку</w:t>
      </w:r>
      <w:proofErr w:type="gramStart"/>
      <w:r>
        <w:t xml:space="preserve"> // В</w:t>
      </w:r>
      <w:proofErr w:type="gramEnd"/>
      <w:r>
        <w:t>існик Сумського нац. аграрн. ун-ту. – 2003. – Вип. 9. – С. 60–65.</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Шалимов С.А., Радзиховский А.П., Кейсевич Л.В. Руководство по экспер</w:t>
      </w:r>
      <w:r>
        <w:t>и</w:t>
      </w:r>
      <w:r>
        <w:t>ментальной хирургии. – М.: Медицина, 1989. – 272с.</w:t>
      </w:r>
    </w:p>
    <w:p w:rsidR="005F3E2E" w:rsidRDefault="005F3E2E" w:rsidP="005360A0">
      <w:pPr>
        <w:pStyle w:val="2ffffc"/>
        <w:numPr>
          <w:ilvl w:val="0"/>
          <w:numId w:val="58"/>
        </w:numPr>
        <w:tabs>
          <w:tab w:val="left" w:pos="1254"/>
        </w:tabs>
        <w:suppressAutoHyphens w:val="0"/>
        <w:spacing w:after="0" w:line="360" w:lineRule="auto"/>
        <w:ind w:left="-57" w:firstLine="741"/>
        <w:jc w:val="both"/>
      </w:pPr>
      <w:r>
        <w:rPr>
          <w:szCs w:val="28"/>
        </w:rPr>
        <w:t>Власенко В.М., Рубленко М.В., Ханеев В.В. Обоснование средств местного лечения гнойных ран у собак // Материалы междунар. науч</w:t>
      </w:r>
      <w:proofErr w:type="gramStart"/>
      <w:r>
        <w:rPr>
          <w:szCs w:val="28"/>
        </w:rPr>
        <w:t>.-</w:t>
      </w:r>
      <w:proofErr w:type="gramEnd"/>
      <w:r>
        <w:rPr>
          <w:szCs w:val="28"/>
        </w:rPr>
        <w:t>практ. конф. «Современные проблемы ветеринарной хирургии». – Санкт-Петербург, 2004. – С. 45–47.</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Перевар А.П. Перебіг ранового процесу при застосуванні багатокомпонентної метилурацилової мазі на гелевій основі в лікуванні інфікованих ран // Вісник Вінницького нац. мед</w:t>
      </w:r>
      <w:proofErr w:type="gramStart"/>
      <w:r>
        <w:t>.</w:t>
      </w:r>
      <w:proofErr w:type="gramEnd"/>
      <w:r>
        <w:t xml:space="preserve"> </w:t>
      </w:r>
      <w:proofErr w:type="gramStart"/>
      <w:r>
        <w:t>у</w:t>
      </w:r>
      <w:proofErr w:type="gramEnd"/>
      <w:r>
        <w:t>н-ту. – 2004. – Т.8, №1. – С.205–207.</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 xml:space="preserve">Білоконь С.О. Перспективи використання багатокомпонентних препаратів </w:t>
      </w:r>
      <w:proofErr w:type="gramStart"/>
      <w:r>
        <w:t>в</w:t>
      </w:r>
      <w:proofErr w:type="gramEnd"/>
      <w:r>
        <w:t>ітчизняного виробництва для оптимізації лікування гнійних ран щелепно-лицевої ділянки // Вісник проблем біології і медицини. – 2002. – №9–10. – С.85–90.</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Чадаев А.П., Климиашвили А.Д. Современные методики местного медикаментозного лечения инфицированных ран / Хирургия. – 2003. – №1. – С.54–56.</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Камаев М.Ф. Инфицированная рана и её лечение. – М.: Медгиз, 1962. – 192с.</w:t>
      </w:r>
    </w:p>
    <w:p w:rsidR="005F3E2E" w:rsidRDefault="005F3E2E" w:rsidP="005360A0">
      <w:pPr>
        <w:pStyle w:val="2ffffc"/>
        <w:numPr>
          <w:ilvl w:val="0"/>
          <w:numId w:val="58"/>
        </w:numPr>
        <w:tabs>
          <w:tab w:val="left" w:pos="1254"/>
        </w:tabs>
        <w:suppressAutoHyphens w:val="0"/>
        <w:spacing w:after="0" w:line="360" w:lineRule="auto"/>
        <w:ind w:left="-57" w:firstLine="741"/>
        <w:jc w:val="both"/>
      </w:pPr>
      <w:r>
        <w:rPr>
          <w:szCs w:val="28"/>
        </w:rPr>
        <w:t xml:space="preserve">Рубленко М.В., Яремчук А.В. Тканевой гемостаз у животных // </w:t>
      </w:r>
      <w:r>
        <w:t>Труды междунар. науч</w:t>
      </w:r>
      <w:proofErr w:type="gramStart"/>
      <w:r>
        <w:t>.-</w:t>
      </w:r>
      <w:proofErr w:type="gramEnd"/>
      <w:r>
        <w:t>практ. конф., посвященной 75-летию УГАВМ «Актуальные проблемы ветеринарной х</w:t>
      </w:r>
      <w:r>
        <w:t>и</w:t>
      </w:r>
      <w:r>
        <w:t>рургии». – Троицк, 2004. – С. 109–111.</w:t>
      </w:r>
    </w:p>
    <w:p w:rsidR="005F3E2E" w:rsidRPr="005F3E2E" w:rsidRDefault="005F3E2E" w:rsidP="005360A0">
      <w:pPr>
        <w:pStyle w:val="2ffffc"/>
        <w:numPr>
          <w:ilvl w:val="0"/>
          <w:numId w:val="58"/>
        </w:numPr>
        <w:tabs>
          <w:tab w:val="left" w:pos="1254"/>
        </w:tabs>
        <w:suppressAutoHyphens w:val="0"/>
        <w:spacing w:after="0" w:line="360" w:lineRule="auto"/>
        <w:ind w:left="-57" w:firstLine="741"/>
        <w:jc w:val="both"/>
        <w:rPr>
          <w:lang w:val="en-US"/>
        </w:rPr>
      </w:pPr>
      <w:r>
        <w:rPr>
          <w:szCs w:val="28"/>
          <w:lang w:val="en-US"/>
        </w:rPr>
        <w:t xml:space="preserve">Quik </w:t>
      </w:r>
      <w:r>
        <w:rPr>
          <w:lang w:val="en-US"/>
        </w:rPr>
        <w:t>A</w:t>
      </w:r>
      <w:r w:rsidRPr="005F3E2E">
        <w:rPr>
          <w:lang w:val="en-US"/>
        </w:rPr>
        <w:t>.</w:t>
      </w:r>
      <w:r>
        <w:rPr>
          <w:lang w:val="en-US"/>
        </w:rPr>
        <w:t>J</w:t>
      </w:r>
      <w:r w:rsidRPr="005F3E2E">
        <w:rPr>
          <w:lang w:val="en-US"/>
        </w:rPr>
        <w:t xml:space="preserve">. </w:t>
      </w:r>
      <w:r>
        <w:rPr>
          <w:szCs w:val="28"/>
          <w:lang w:val="en-US"/>
        </w:rPr>
        <w:t>Hemmorragic Diseases and Pathology of Hemostasis. – Sprin</w:t>
      </w:r>
      <w:r>
        <w:rPr>
          <w:szCs w:val="28"/>
          <w:lang w:val="en-US"/>
        </w:rPr>
        <w:t>g</w:t>
      </w:r>
      <w:r>
        <w:rPr>
          <w:szCs w:val="28"/>
          <w:lang w:val="en-US"/>
        </w:rPr>
        <w:t>field. – 1974. – P. 111.</w:t>
      </w:r>
    </w:p>
    <w:p w:rsidR="005F3E2E" w:rsidRPr="005F3E2E" w:rsidRDefault="005F3E2E" w:rsidP="005360A0">
      <w:pPr>
        <w:pStyle w:val="2ffffc"/>
        <w:numPr>
          <w:ilvl w:val="0"/>
          <w:numId w:val="58"/>
        </w:numPr>
        <w:tabs>
          <w:tab w:val="left" w:pos="1254"/>
        </w:tabs>
        <w:suppressAutoHyphens w:val="0"/>
        <w:spacing w:after="0" w:line="360" w:lineRule="auto"/>
        <w:ind w:left="-57" w:firstLine="741"/>
        <w:jc w:val="both"/>
        <w:rPr>
          <w:lang w:val="en-US"/>
        </w:rPr>
      </w:pPr>
      <w:r>
        <w:rPr>
          <w:lang w:val="en-US"/>
        </w:rPr>
        <w:t>Wozniak G., Noll T. Factor XIII and wound healing // Hamostaseol</w:t>
      </w:r>
      <w:r>
        <w:rPr>
          <w:lang w:val="en-US"/>
        </w:rPr>
        <w:t>o</w:t>
      </w:r>
      <w:r>
        <w:rPr>
          <w:lang w:val="en-US"/>
        </w:rPr>
        <w:t>gie. – 2002. – Vol. 22 (1). – P. 59–62.</w:t>
      </w:r>
    </w:p>
    <w:p w:rsidR="005F3E2E" w:rsidRDefault="005F3E2E" w:rsidP="005360A0">
      <w:pPr>
        <w:pStyle w:val="2ffffc"/>
        <w:numPr>
          <w:ilvl w:val="0"/>
          <w:numId w:val="58"/>
        </w:numPr>
        <w:tabs>
          <w:tab w:val="left" w:pos="1254"/>
        </w:tabs>
        <w:suppressAutoHyphens w:val="0"/>
        <w:spacing w:after="0" w:line="360" w:lineRule="auto"/>
        <w:ind w:left="-57" w:firstLine="741"/>
        <w:jc w:val="both"/>
      </w:pPr>
      <w:r>
        <w:rPr>
          <w:lang w:val="en-US"/>
        </w:rPr>
        <w:t xml:space="preserve">Matsuka Y.V., Migliorini M.M., Ingham K.C. Cross-linking of fibronectin to C-terminal fragments of the fibrinogen alpha-chain by factor XIIIa // J. Protein. Chem. – 1997. – 16, </w:t>
      </w:r>
      <w:r>
        <w:t>№</w:t>
      </w:r>
      <w:r>
        <w:rPr>
          <w:lang w:val="en-US"/>
        </w:rPr>
        <w:t>8. – P. 739–745.</w:t>
      </w:r>
    </w:p>
    <w:p w:rsidR="005F3E2E" w:rsidRPr="005F3E2E" w:rsidRDefault="005F3E2E" w:rsidP="005360A0">
      <w:pPr>
        <w:pStyle w:val="2ffffc"/>
        <w:numPr>
          <w:ilvl w:val="0"/>
          <w:numId w:val="58"/>
        </w:numPr>
        <w:tabs>
          <w:tab w:val="left" w:pos="1254"/>
        </w:tabs>
        <w:suppressAutoHyphens w:val="0"/>
        <w:spacing w:after="0" w:line="360" w:lineRule="auto"/>
        <w:ind w:left="-57" w:firstLine="741"/>
        <w:jc w:val="both"/>
        <w:rPr>
          <w:lang w:val="en-US"/>
        </w:rPr>
      </w:pPr>
      <w:r>
        <w:rPr>
          <w:lang w:val="en-US"/>
        </w:rPr>
        <w:lastRenderedPageBreak/>
        <w:t>Plasminogen activator ingibitor-1 supresses endogenous fibrinolysis in a canine model of pulmonary embolism / C.F. Reilly, T. Fujita, Hutzelmann et al. // Circulation. – 1991. – Vol. 84 (1). – P. 287–292.</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Краєвський А.Й., Рубленко М.В. Патогенетична роль фібринолізу у розвитку післяродового метриту у корів</w:t>
      </w:r>
      <w:proofErr w:type="gramStart"/>
      <w:r>
        <w:t xml:space="preserve"> // В</w:t>
      </w:r>
      <w:proofErr w:type="gramEnd"/>
      <w:r>
        <w:t xml:space="preserve">існик Білоцерків. держ. аграр. ун-ту. </w:t>
      </w:r>
      <w:r>
        <w:sym w:font="Symbol" w:char="F02D"/>
      </w:r>
      <w:r>
        <w:t xml:space="preserve"> Вип. 16. </w:t>
      </w:r>
      <w:r>
        <w:sym w:font="Symbol" w:char="F02D"/>
      </w:r>
      <w:r>
        <w:t xml:space="preserve"> </w:t>
      </w:r>
      <w:proofErr w:type="gramStart"/>
      <w:r>
        <w:t>Б</w:t>
      </w:r>
      <w:proofErr w:type="gramEnd"/>
      <w:r>
        <w:t>іла Цер</w:t>
      </w:r>
      <w:r>
        <w:t>к</w:t>
      </w:r>
      <w:r>
        <w:t xml:space="preserve">ва, 2001. </w:t>
      </w:r>
      <w:r>
        <w:sym w:font="Symbol" w:char="F02D"/>
      </w:r>
      <w:r>
        <w:t xml:space="preserve"> С. 109</w:t>
      </w:r>
      <w:r>
        <w:sym w:font="Symbol" w:char="F02D"/>
      </w:r>
      <w:r>
        <w:t>114.</w:t>
      </w:r>
    </w:p>
    <w:p w:rsidR="005F3E2E" w:rsidRPr="005F3E2E" w:rsidRDefault="005F3E2E" w:rsidP="005360A0">
      <w:pPr>
        <w:pStyle w:val="2ffffc"/>
        <w:numPr>
          <w:ilvl w:val="0"/>
          <w:numId w:val="58"/>
        </w:numPr>
        <w:tabs>
          <w:tab w:val="left" w:pos="1254"/>
        </w:tabs>
        <w:suppressAutoHyphens w:val="0"/>
        <w:spacing w:after="0" w:line="360" w:lineRule="auto"/>
        <w:ind w:left="-57" w:firstLine="741"/>
        <w:jc w:val="both"/>
        <w:rPr>
          <w:lang w:val="en-US"/>
        </w:rPr>
      </w:pPr>
      <w:r>
        <w:rPr>
          <w:lang w:val="en-US"/>
        </w:rPr>
        <w:t>Griffioen A.W., Molema G. Angiogenesis: potentials for pharm</w:t>
      </w:r>
      <w:r>
        <w:rPr>
          <w:lang w:val="en-US"/>
        </w:rPr>
        <w:t>a</w:t>
      </w:r>
      <w:r>
        <w:rPr>
          <w:lang w:val="en-US"/>
        </w:rPr>
        <w:t>cologic intervention in the treatment of cancer, cardiovascular diseases, and chronic inflammation // Pharmacological Reviews. – 2000. – Vol. 52, Is.2. – P. 237–268.</w:t>
      </w:r>
    </w:p>
    <w:p w:rsidR="005F3E2E" w:rsidRPr="005F3E2E" w:rsidRDefault="005F3E2E" w:rsidP="005360A0">
      <w:pPr>
        <w:pStyle w:val="2ffffc"/>
        <w:numPr>
          <w:ilvl w:val="0"/>
          <w:numId w:val="58"/>
        </w:numPr>
        <w:tabs>
          <w:tab w:val="left" w:pos="1254"/>
        </w:tabs>
        <w:suppressAutoHyphens w:val="0"/>
        <w:spacing w:after="0" w:line="360" w:lineRule="auto"/>
        <w:ind w:left="-57" w:firstLine="741"/>
        <w:jc w:val="both"/>
        <w:rPr>
          <w:lang w:val="en-US"/>
        </w:rPr>
      </w:pPr>
      <w:r>
        <w:rPr>
          <w:szCs w:val="28"/>
          <w:lang w:val="en-US"/>
        </w:rPr>
        <w:t>Greenhalgh D. The role of growth factors in wound healing // The Journal of Trauma: Injury, Infection, and Critical Care. – 1996. – Vol. 41 (1). – P. 159–167.</w:t>
      </w:r>
    </w:p>
    <w:p w:rsidR="005F3E2E" w:rsidRDefault="005F3E2E" w:rsidP="005360A0">
      <w:pPr>
        <w:pStyle w:val="2ffffc"/>
        <w:numPr>
          <w:ilvl w:val="0"/>
          <w:numId w:val="58"/>
        </w:numPr>
        <w:tabs>
          <w:tab w:val="left" w:pos="1254"/>
        </w:tabs>
        <w:suppressAutoHyphens w:val="0"/>
        <w:spacing w:after="0" w:line="360" w:lineRule="auto"/>
        <w:ind w:left="-57" w:firstLine="741"/>
        <w:jc w:val="both"/>
      </w:pPr>
      <w:r>
        <w:rPr>
          <w:lang w:val="en-US"/>
        </w:rPr>
        <w:t>Astrup T., Müllertz S. The fibrin plate method for estimating fibrinolytic a</w:t>
      </w:r>
      <w:r>
        <w:rPr>
          <w:lang w:val="en-US"/>
        </w:rPr>
        <w:t>c</w:t>
      </w:r>
      <w:r>
        <w:rPr>
          <w:lang w:val="en-US"/>
        </w:rPr>
        <w:t>tivity // Arch. Biochem. Biophys. – 1952. – Vol. 40. – P. 346–351.</w:t>
      </w:r>
    </w:p>
    <w:p w:rsidR="005F3E2E" w:rsidRDefault="005F3E2E" w:rsidP="005360A0">
      <w:pPr>
        <w:pStyle w:val="2ffffc"/>
        <w:numPr>
          <w:ilvl w:val="0"/>
          <w:numId w:val="58"/>
        </w:numPr>
        <w:tabs>
          <w:tab w:val="left" w:pos="1254"/>
        </w:tabs>
        <w:suppressAutoHyphens w:val="0"/>
        <w:spacing w:after="0" w:line="360" w:lineRule="auto"/>
        <w:ind w:left="-57" w:firstLine="741"/>
        <w:jc w:val="both"/>
      </w:pPr>
      <w:r>
        <w:rPr>
          <w:szCs w:val="28"/>
        </w:rPr>
        <w:t>Клименко Н.А., Козырева Г.Ф. Механизмы регулирующего вли</w:t>
      </w:r>
      <w:r>
        <w:rPr>
          <w:szCs w:val="28"/>
        </w:rPr>
        <w:t>я</w:t>
      </w:r>
      <w:r>
        <w:rPr>
          <w:szCs w:val="28"/>
        </w:rPr>
        <w:t>ния лейкоцитов на тучные клетки при воспалении. І. Роль лизосомальных проте</w:t>
      </w:r>
      <w:r>
        <w:rPr>
          <w:szCs w:val="28"/>
        </w:rPr>
        <w:t>и</w:t>
      </w:r>
      <w:r>
        <w:rPr>
          <w:szCs w:val="28"/>
        </w:rPr>
        <w:t>наз // Експериментальна і клінічна медицина. – 2001. – №1. – С. 21–24.</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Дисбаланс протеиназно-ингибиторной системы при акушерском сепсисе и септическом шоке / Л.А. Белова, О.Г. Оглоблина, А.А. Саталкин и др. // Клиническая лабораторная диагностика. – 2003. – №7. – С. 13–16.</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Кузнєцова Т.П., Чеснокова Н.Б., Пасхина Т.С. Активность тканевого и плазменного калликреинов и содержание их предшественников в слёзной жидкости кроликов после щелочного ожога роговицы // Вестник медицинской химии. – 1994. – №3. – С. 37–40.</w:t>
      </w:r>
    </w:p>
    <w:p w:rsidR="005F3E2E" w:rsidRPr="005F3E2E" w:rsidRDefault="005F3E2E" w:rsidP="005360A0">
      <w:pPr>
        <w:pStyle w:val="2ffffc"/>
        <w:numPr>
          <w:ilvl w:val="0"/>
          <w:numId w:val="58"/>
        </w:numPr>
        <w:tabs>
          <w:tab w:val="left" w:pos="1254"/>
        </w:tabs>
        <w:suppressAutoHyphens w:val="0"/>
        <w:spacing w:after="0" w:line="360" w:lineRule="auto"/>
        <w:ind w:left="-57" w:firstLine="741"/>
        <w:jc w:val="both"/>
        <w:rPr>
          <w:lang w:val="en-US"/>
        </w:rPr>
      </w:pPr>
      <w:r>
        <w:rPr>
          <w:lang w:val="en-US"/>
        </w:rPr>
        <w:t>Effect of a highly selective plasma–kallikrein syntetic inhibitor on contact activation relating to kinin generation, coagulation and fibrinolysis / Wanaka K., Ok</w:t>
      </w:r>
      <w:r>
        <w:rPr>
          <w:lang w:val="en-US"/>
        </w:rPr>
        <w:t>a</w:t>
      </w:r>
      <w:r>
        <w:rPr>
          <w:lang w:val="en-US"/>
        </w:rPr>
        <w:t>moto S., Bohgaki M. et al. // Thrombosis Research. – 1990. – Vol.57. – №6. – P.889 – 895.</w:t>
      </w:r>
    </w:p>
    <w:p w:rsidR="005F3E2E" w:rsidRPr="005F3E2E" w:rsidRDefault="005F3E2E" w:rsidP="005360A0">
      <w:pPr>
        <w:pStyle w:val="2ffffc"/>
        <w:numPr>
          <w:ilvl w:val="0"/>
          <w:numId w:val="58"/>
        </w:numPr>
        <w:tabs>
          <w:tab w:val="left" w:pos="1254"/>
        </w:tabs>
        <w:suppressAutoHyphens w:val="0"/>
        <w:spacing w:after="0" w:line="360" w:lineRule="auto"/>
        <w:ind w:left="-57" w:firstLine="741"/>
        <w:jc w:val="both"/>
        <w:rPr>
          <w:lang w:val="en-US"/>
        </w:rPr>
      </w:pPr>
      <w:r>
        <w:rPr>
          <w:lang w:val="en-US"/>
        </w:rPr>
        <w:t>Functional correlation between kallikrein and Factor XII activated in h</w:t>
      </w:r>
      <w:r>
        <w:rPr>
          <w:lang w:val="en-US"/>
        </w:rPr>
        <w:t>u</w:t>
      </w:r>
      <w:r>
        <w:rPr>
          <w:lang w:val="en-US"/>
        </w:rPr>
        <w:t>man plasma / K.Briseid, N.–O.Hoem, S.Johannesen, K.Marthinsen // Thrombosis R</w:t>
      </w:r>
      <w:r>
        <w:rPr>
          <w:lang w:val="en-US"/>
        </w:rPr>
        <w:t>e</w:t>
      </w:r>
      <w:r>
        <w:rPr>
          <w:lang w:val="en-US"/>
        </w:rPr>
        <w:t>search. – 1990. – Vol.57. – №6. – P.945 – 956.</w:t>
      </w:r>
    </w:p>
    <w:p w:rsidR="005F3E2E" w:rsidRPr="005F3E2E" w:rsidRDefault="005F3E2E" w:rsidP="005360A0">
      <w:pPr>
        <w:pStyle w:val="2ffffc"/>
        <w:numPr>
          <w:ilvl w:val="0"/>
          <w:numId w:val="58"/>
        </w:numPr>
        <w:tabs>
          <w:tab w:val="left" w:pos="1254"/>
        </w:tabs>
        <w:suppressAutoHyphens w:val="0"/>
        <w:spacing w:after="0" w:line="360" w:lineRule="auto"/>
        <w:ind w:left="-57" w:firstLine="741"/>
        <w:jc w:val="both"/>
        <w:rPr>
          <w:lang w:val="en-US"/>
        </w:rPr>
      </w:pPr>
      <w:r>
        <w:rPr>
          <w:lang w:val="en-US"/>
        </w:rPr>
        <w:t>Determination of the minimal concentration of contact activation factors in deficient substrate plasmas required to assess accurately Factor XII, Factor XI, Factor IX, and high molecular weight kininogen / Munakata M., Teraoka A., Komiyama Y. et al. // Thrombosis Research. – 1990. – Vol.57. – №2. – P.197 – 203.</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Методы определения прекалликреин–калликреиновой системы в кр</w:t>
      </w:r>
      <w:r>
        <w:t>о</w:t>
      </w:r>
      <w:r>
        <w:t>ви человека / Веремеенко К.Н., Волохонская Л.И., Кизим А.И. и др. // Метод</w:t>
      </w:r>
      <w:proofErr w:type="gramStart"/>
      <w:r>
        <w:t>.</w:t>
      </w:r>
      <w:proofErr w:type="gramEnd"/>
      <w:r>
        <w:t xml:space="preserve"> </w:t>
      </w:r>
      <w:proofErr w:type="gramStart"/>
      <w:r>
        <w:t>р</w:t>
      </w:r>
      <w:proofErr w:type="gramEnd"/>
      <w:r>
        <w:t>е</w:t>
      </w:r>
      <w:r>
        <w:t>комендации. – Киев, 1978. – 14 с.</w:t>
      </w:r>
    </w:p>
    <w:p w:rsidR="005F3E2E" w:rsidRDefault="005F3E2E" w:rsidP="005360A0">
      <w:pPr>
        <w:pStyle w:val="2ffffc"/>
        <w:numPr>
          <w:ilvl w:val="0"/>
          <w:numId w:val="58"/>
        </w:numPr>
        <w:tabs>
          <w:tab w:val="left" w:pos="912"/>
          <w:tab w:val="left" w:pos="1254"/>
        </w:tabs>
        <w:suppressAutoHyphens w:val="0"/>
        <w:spacing w:after="0" w:line="360" w:lineRule="auto"/>
        <w:ind w:left="-57" w:firstLine="741"/>
        <w:jc w:val="both"/>
      </w:pPr>
      <w:r>
        <w:rPr>
          <w:szCs w:val="28"/>
        </w:rPr>
        <w:lastRenderedPageBreak/>
        <w:t>Яремчук А.В., Рубленко М.В., Система тканинного гемостазу і протеїназн</w:t>
      </w:r>
      <w:proofErr w:type="gramStart"/>
      <w:r>
        <w:rPr>
          <w:szCs w:val="28"/>
        </w:rPr>
        <w:t>о-</w:t>
      </w:r>
      <w:proofErr w:type="gramEnd"/>
      <w:r>
        <w:rPr>
          <w:szCs w:val="28"/>
        </w:rPr>
        <w:t>інгібіторний баланс тканин собак і великої рогатої худоби // Аграрний вісник Причорномор’я. – 2005. – Вип. 30. – С. 141–150.</w:t>
      </w:r>
    </w:p>
    <w:p w:rsidR="005F3E2E" w:rsidRDefault="005F3E2E" w:rsidP="005360A0">
      <w:pPr>
        <w:pStyle w:val="2ffffc"/>
        <w:numPr>
          <w:ilvl w:val="0"/>
          <w:numId w:val="58"/>
        </w:numPr>
        <w:tabs>
          <w:tab w:val="left" w:pos="912"/>
          <w:tab w:val="left" w:pos="1254"/>
        </w:tabs>
        <w:suppressAutoHyphens w:val="0"/>
        <w:spacing w:after="0" w:line="360" w:lineRule="auto"/>
        <w:ind w:left="-57" w:firstLine="741"/>
        <w:jc w:val="both"/>
      </w:pPr>
      <w:r>
        <w:t>Зубаиров Д.М. Молекулярные основы свёртывания крови и тромбообразования. – Казань: ФЭН, 2002. – 364с.</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Динамика прекаликреина и ингибиторов каликреина при развитии острого повреждения легких / Г.Н. Мещеряков, Д.А. Остапченко, И.О. Закс, А.В. Власенко // Анестезиол</w:t>
      </w:r>
      <w:r>
        <w:t>о</w:t>
      </w:r>
      <w:r>
        <w:t>гия и реаниматология. – 2003. – №6. – С. 47–49.</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 xml:space="preserve">Нікуліна Г.Г., Черниш О.Е. Показники протеолізу та його плазмених інгібіторів крові у хворих з імунозалежними захворюваннями нирок </w:t>
      </w:r>
      <w:r>
        <w:rPr>
          <w:szCs w:val="28"/>
        </w:rPr>
        <w:t>// Лабораторна діагностика. – 2000. – №1. – С. 3–5.</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Сидор Н.В., Момот А.П. Структура, функции и роль фактора ХІІІ в патологии человека // Укр. бі</w:t>
      </w:r>
      <w:proofErr w:type="gramStart"/>
      <w:r>
        <w:t>ох</w:t>
      </w:r>
      <w:proofErr w:type="gramEnd"/>
      <w:r>
        <w:t>ім. журн. – 2003. – №4. – С. 5–25.</w:t>
      </w:r>
    </w:p>
    <w:p w:rsidR="005F3E2E" w:rsidRDefault="005F3E2E" w:rsidP="005360A0">
      <w:pPr>
        <w:pStyle w:val="2ffffc"/>
        <w:numPr>
          <w:ilvl w:val="0"/>
          <w:numId w:val="58"/>
        </w:numPr>
        <w:tabs>
          <w:tab w:val="left" w:pos="1254"/>
        </w:tabs>
        <w:suppressAutoHyphens w:val="0"/>
        <w:spacing w:after="0" w:line="360" w:lineRule="auto"/>
        <w:ind w:left="-57" w:firstLine="741"/>
        <w:jc w:val="both"/>
      </w:pPr>
      <w:r>
        <w:rPr>
          <w:lang w:val="en-US"/>
        </w:rPr>
        <w:t>Travis J., Salvesen G.S. Human plasma proteinase inhibitors // Ann. Rev. Biochem. – 1983. – Vol. 52. – P.655–709.</w:t>
      </w:r>
    </w:p>
    <w:p w:rsidR="005F3E2E" w:rsidRDefault="005F3E2E" w:rsidP="005360A0">
      <w:pPr>
        <w:pStyle w:val="2ffffc"/>
        <w:numPr>
          <w:ilvl w:val="0"/>
          <w:numId w:val="58"/>
        </w:numPr>
        <w:tabs>
          <w:tab w:val="left" w:pos="1254"/>
        </w:tabs>
        <w:suppressAutoHyphens w:val="0"/>
        <w:spacing w:after="0" w:line="360" w:lineRule="auto"/>
        <w:ind w:left="-57" w:firstLine="741"/>
        <w:jc w:val="both"/>
        <w:rPr>
          <w:szCs w:val="28"/>
        </w:rPr>
      </w:pPr>
      <w:r>
        <w:t>Зайцев С.В. Преимущества пременения компресных повязок с левосином и димексидом при лечении панариция // Клінічна хірургія. – 2004. – №11. – С. 34 – 35.</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Рубленко М.В., Яремчук А.В. Гемостазіологічна та морфологічна характеристики перебігу ранового процесу у великої рогатої худоби при різних методах лікування</w:t>
      </w:r>
      <w:proofErr w:type="gramStart"/>
      <w:r>
        <w:t xml:space="preserve"> // С</w:t>
      </w:r>
      <w:proofErr w:type="gramEnd"/>
      <w:r>
        <w:t>ільський господар. – Львів, 2005. – №3-4. – С. 30–33.</w:t>
      </w:r>
      <w:r>
        <w:rPr>
          <w:i/>
          <w:iCs/>
        </w:rPr>
        <w:t xml:space="preserve"> </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 xml:space="preserve">Рубленко М.В., Яремчук А.В. Гемостазіологічна та морфологічна характеристика перебігу ранового процесу в собак при </w:t>
      </w:r>
      <w:proofErr w:type="gramStart"/>
      <w:r>
        <w:t>р</w:t>
      </w:r>
      <w:proofErr w:type="gramEnd"/>
      <w:r>
        <w:t>ізних методах лікування // Ветеринарна медицина України. – 2005. – №5. – С. 18–20.</w:t>
      </w:r>
    </w:p>
    <w:p w:rsidR="005F3E2E" w:rsidRDefault="005F3E2E" w:rsidP="005360A0">
      <w:pPr>
        <w:pStyle w:val="2ffffc"/>
        <w:numPr>
          <w:ilvl w:val="0"/>
          <w:numId w:val="58"/>
        </w:numPr>
        <w:tabs>
          <w:tab w:val="left" w:pos="1254"/>
        </w:tabs>
        <w:suppressAutoHyphens w:val="0"/>
        <w:spacing w:after="0" w:line="360" w:lineRule="auto"/>
        <w:ind w:left="-57" w:firstLine="741"/>
        <w:jc w:val="both"/>
        <w:rPr>
          <w:szCs w:val="28"/>
        </w:rPr>
      </w:pPr>
      <w:r>
        <w:t xml:space="preserve">Яремчук А.В., Утеченко М.В. Клініко-морфологічна оцінка перебігу ранового процесу у собак при </w:t>
      </w:r>
      <w:proofErr w:type="gramStart"/>
      <w:r>
        <w:t>р</w:t>
      </w:r>
      <w:proofErr w:type="gramEnd"/>
      <w:r>
        <w:t>ізних методах лікування // Збірник наук. пр. Луган. націон</w:t>
      </w:r>
      <w:proofErr w:type="gramStart"/>
      <w:r>
        <w:t>.</w:t>
      </w:r>
      <w:proofErr w:type="gramEnd"/>
      <w:r>
        <w:t xml:space="preserve"> </w:t>
      </w:r>
      <w:proofErr w:type="gramStart"/>
      <w:r>
        <w:t>а</w:t>
      </w:r>
      <w:proofErr w:type="gramEnd"/>
      <w:r>
        <w:t xml:space="preserve">грар. ун-ту. </w:t>
      </w:r>
      <w:r>
        <w:sym w:font="Symbol" w:char="F02D"/>
      </w:r>
      <w:r>
        <w:t xml:space="preserve"> №50/73. </w:t>
      </w:r>
      <w:r>
        <w:sym w:font="Symbol" w:char="F02D"/>
      </w:r>
      <w:r>
        <w:t xml:space="preserve"> Луганськ, 2005. </w:t>
      </w:r>
      <w:r>
        <w:sym w:font="Symbol" w:char="F02D"/>
      </w:r>
      <w:r>
        <w:t xml:space="preserve"> С. 315</w:t>
      </w:r>
      <w:r>
        <w:sym w:font="Symbol" w:char="F02D"/>
      </w:r>
      <w:r>
        <w:t>320.</w:t>
      </w:r>
      <w:r>
        <w:rPr>
          <w:i/>
          <w:iCs/>
        </w:rPr>
        <w:t xml:space="preserve"> </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 xml:space="preserve">Яремчук А.В. Цитологічна характеристика загоєння гнійних ран у собак при застосуванні мазі “Левосин” // </w:t>
      </w:r>
      <w:proofErr w:type="gramStart"/>
      <w:r>
        <w:t>В</w:t>
      </w:r>
      <w:proofErr w:type="gramEnd"/>
      <w:r>
        <w:t>існик Білоцерків. держ. аграр. ун-ту. – 2005. – Вип. 31. – С. 129–137.</w:t>
      </w:r>
    </w:p>
    <w:p w:rsidR="005F3E2E" w:rsidRDefault="005F3E2E" w:rsidP="005360A0">
      <w:pPr>
        <w:pStyle w:val="2ffffc"/>
        <w:numPr>
          <w:ilvl w:val="0"/>
          <w:numId w:val="58"/>
        </w:numPr>
        <w:tabs>
          <w:tab w:val="left" w:pos="1254"/>
        </w:tabs>
        <w:suppressAutoHyphens w:val="0"/>
        <w:spacing w:after="0" w:line="360" w:lineRule="auto"/>
        <w:ind w:left="-57" w:firstLine="741"/>
        <w:jc w:val="both"/>
        <w:rPr>
          <w:szCs w:val="28"/>
        </w:rPr>
      </w:pPr>
      <w:r>
        <w:t xml:space="preserve">Яремчук А.В. Ехографічний контроль перебігу ранового процесу у собак // Матеріали  конф. </w:t>
      </w:r>
      <w:proofErr w:type="gramStart"/>
      <w:r>
        <w:t>вет. х</w:t>
      </w:r>
      <w:proofErr w:type="gramEnd"/>
      <w:r>
        <w:t>ір. Укр., присвяч. 100-річчю з дня народж. засл. діяча науки і техн. Укр. проф. І.І. Магди (11–12 червня 2004р.). – Харків, 2004. – С. 30–32.</w:t>
      </w:r>
    </w:p>
    <w:p w:rsidR="005F3E2E" w:rsidRDefault="005F3E2E" w:rsidP="005360A0">
      <w:pPr>
        <w:pStyle w:val="2ffffc"/>
        <w:numPr>
          <w:ilvl w:val="0"/>
          <w:numId w:val="58"/>
        </w:numPr>
        <w:tabs>
          <w:tab w:val="left" w:pos="1254"/>
        </w:tabs>
        <w:suppressAutoHyphens w:val="0"/>
        <w:spacing w:after="0" w:line="360" w:lineRule="auto"/>
        <w:ind w:left="-57" w:firstLine="741"/>
        <w:jc w:val="both"/>
      </w:pPr>
      <w:r>
        <w:t xml:space="preserve">Яремчук А.В. Ехографічний контроль перебігу ранового процесу у собак та телят // </w:t>
      </w:r>
      <w:proofErr w:type="gramStart"/>
      <w:r>
        <w:t>В</w:t>
      </w:r>
      <w:proofErr w:type="gramEnd"/>
      <w:r>
        <w:t>існик Сумського Нац. аграр. ун-ту. – 2005. – Вип. 1–2 (13–14) – С. 235–239.</w:t>
      </w:r>
    </w:p>
    <w:p w:rsidR="005F3E2E" w:rsidRDefault="005F3E2E" w:rsidP="005360A0">
      <w:pPr>
        <w:pStyle w:val="2ffffc"/>
        <w:numPr>
          <w:ilvl w:val="0"/>
          <w:numId w:val="58"/>
        </w:numPr>
        <w:tabs>
          <w:tab w:val="left" w:pos="1254"/>
        </w:tabs>
        <w:suppressAutoHyphens w:val="0"/>
        <w:spacing w:after="0" w:line="360" w:lineRule="auto"/>
        <w:ind w:left="-57" w:firstLine="741"/>
        <w:jc w:val="both"/>
      </w:pPr>
      <w:r>
        <w:lastRenderedPageBreak/>
        <w:t>Гемостазіологічне обґрунтування застосування мазей “Мірамістин” та “Левосин” при гнійних ранах у собак / М.В. Рубленко, А.В. Яремчук, В.В. Рухляда, С.І. Тарануха/ Біологія тварин. – Львів. – 2005. – Том 7, Ч 1, 2. – С. 186–193.</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Роль окислительного стресса как компонента критических состо</w:t>
      </w:r>
      <w:r>
        <w:t>я</w:t>
      </w:r>
      <w:r>
        <w:t>ний в генезе нарушений гемостаза / И.Н. Пасечник, Ю.М. Азизов, Е.В. Никушкин и др. // Анестезиол</w:t>
      </w:r>
      <w:r>
        <w:t>о</w:t>
      </w:r>
      <w:r>
        <w:t>гия и реаниматология. – 2001. – №3. – С. 41–43.</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Гемостаз и лимфостаз при эндотоксемии / С.В.Грачев, Г.А.Якунин, В.В. Новачадов, И.Ф. Ярошенко // Клин</w:t>
      </w:r>
      <w:proofErr w:type="gramStart"/>
      <w:r>
        <w:t>.</w:t>
      </w:r>
      <w:proofErr w:type="gramEnd"/>
      <w:r>
        <w:t xml:space="preserve"> </w:t>
      </w:r>
      <w:proofErr w:type="gramStart"/>
      <w:r>
        <w:t>л</w:t>
      </w:r>
      <w:proofErr w:type="gramEnd"/>
      <w:r>
        <w:t>аб. диагностика. – 1992. – №7–8. – С.6 – 10.</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Замечник Т.Б. Калликреин–кининовая система лимфы и крови при энд</w:t>
      </w:r>
      <w:r>
        <w:t>о</w:t>
      </w:r>
      <w:r>
        <w:t>токсиновом шоке: Автореф. дис… канд. мед</w:t>
      </w:r>
      <w:proofErr w:type="gramStart"/>
      <w:r>
        <w:t>.</w:t>
      </w:r>
      <w:proofErr w:type="gramEnd"/>
      <w:r>
        <w:t xml:space="preserve"> </w:t>
      </w:r>
      <w:proofErr w:type="gramStart"/>
      <w:r>
        <w:t>н</w:t>
      </w:r>
      <w:proofErr w:type="gramEnd"/>
      <w:r>
        <w:t>аук. – Баку, 1990. – 21с.</w:t>
      </w:r>
    </w:p>
    <w:p w:rsidR="005F3E2E" w:rsidRPr="005F3E2E" w:rsidRDefault="005F3E2E" w:rsidP="005360A0">
      <w:pPr>
        <w:pStyle w:val="2ffffc"/>
        <w:numPr>
          <w:ilvl w:val="0"/>
          <w:numId w:val="58"/>
        </w:numPr>
        <w:tabs>
          <w:tab w:val="left" w:pos="1254"/>
        </w:tabs>
        <w:suppressAutoHyphens w:val="0"/>
        <w:spacing w:after="0" w:line="360" w:lineRule="auto"/>
        <w:ind w:left="-57" w:firstLine="741"/>
        <w:jc w:val="both"/>
        <w:rPr>
          <w:lang w:val="en-US"/>
        </w:rPr>
      </w:pPr>
      <w:r>
        <w:rPr>
          <w:lang w:val="en-US"/>
        </w:rPr>
        <w:t>Balfour J.A., Bryson H.M., Brogden R.N. Imipenem/cilastatin. An update of its antibacterial activity, pharmacokinetics and therapeutic efficacy in the treatment of serious infections // Drugs. – 1996. – Vol. 51, №1. – P. 99–136.</w:t>
      </w:r>
    </w:p>
    <w:p w:rsidR="005F3E2E" w:rsidRDefault="005F3E2E" w:rsidP="005360A0">
      <w:pPr>
        <w:pStyle w:val="affffffff4"/>
        <w:numPr>
          <w:ilvl w:val="0"/>
          <w:numId w:val="58"/>
        </w:numPr>
        <w:tabs>
          <w:tab w:val="left" w:pos="912"/>
          <w:tab w:val="left" w:pos="1254"/>
        </w:tabs>
        <w:suppressAutoHyphens w:val="0"/>
        <w:spacing w:after="0" w:line="360" w:lineRule="auto"/>
        <w:ind w:left="-57" w:firstLine="741"/>
        <w:jc w:val="both"/>
      </w:pPr>
      <w:r>
        <w:rPr>
          <w:lang w:val="en-US"/>
        </w:rPr>
        <w:t>Wilson S.E. Carbapenems: monoteratherapy in intraabdominal sepsis // Scand. J. Infect. Dis. – 1995. – №96. – P. 28–33.</w:t>
      </w:r>
    </w:p>
    <w:p w:rsidR="005F3E2E" w:rsidRDefault="005F3E2E" w:rsidP="005360A0">
      <w:pPr>
        <w:pStyle w:val="affffffff4"/>
        <w:numPr>
          <w:ilvl w:val="0"/>
          <w:numId w:val="58"/>
        </w:numPr>
        <w:tabs>
          <w:tab w:val="left" w:pos="912"/>
          <w:tab w:val="left" w:pos="1254"/>
        </w:tabs>
        <w:suppressAutoHyphens w:val="0"/>
        <w:spacing w:after="0" w:line="360" w:lineRule="auto"/>
        <w:ind w:left="-57" w:firstLine="741"/>
        <w:jc w:val="both"/>
      </w:pPr>
      <w:r>
        <w:t>Белобородова Н.В. Алгоритмы антибактериальной терапии тяжёлых инфекций: Метод</w:t>
      </w:r>
      <w:proofErr w:type="gramStart"/>
      <w:r>
        <w:t>.</w:t>
      </w:r>
      <w:proofErr w:type="gramEnd"/>
      <w:r>
        <w:t xml:space="preserve"> </w:t>
      </w:r>
      <w:proofErr w:type="gramStart"/>
      <w:r>
        <w:t>р</w:t>
      </w:r>
      <w:proofErr w:type="gramEnd"/>
      <w:r>
        <w:t>екомендации. – М.: 2002. – 30с.</w:t>
      </w:r>
    </w:p>
    <w:p w:rsidR="005F3E2E" w:rsidRDefault="005F3E2E" w:rsidP="005360A0">
      <w:pPr>
        <w:pStyle w:val="affffffff4"/>
        <w:numPr>
          <w:ilvl w:val="0"/>
          <w:numId w:val="58"/>
        </w:numPr>
        <w:tabs>
          <w:tab w:val="left" w:pos="912"/>
          <w:tab w:val="left" w:pos="1254"/>
        </w:tabs>
        <w:suppressAutoHyphens w:val="0"/>
        <w:spacing w:after="0" w:line="360" w:lineRule="auto"/>
        <w:ind w:left="-57" w:firstLine="741"/>
        <w:jc w:val="both"/>
      </w:pPr>
      <w:r>
        <w:t>Плахотин М.В., Лукьяновский В.А. Травмирующие факторы, травмы и травматизм // Общая ветеринарная хирургия / Под</w:t>
      </w:r>
      <w:proofErr w:type="gramStart"/>
      <w:r>
        <w:t>.</w:t>
      </w:r>
      <w:proofErr w:type="gramEnd"/>
      <w:r>
        <w:t xml:space="preserve"> </w:t>
      </w:r>
      <w:proofErr w:type="gramStart"/>
      <w:r>
        <w:t>р</w:t>
      </w:r>
      <w:proofErr w:type="gramEnd"/>
      <w:r>
        <w:t>ед. А.Д. Белова, В.А.Лукьяновского. – М.: Агропромиздат, 1990. – С.19 – 28.</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Черванев В.А., Брынько А.Ю. Значение технологического травматизма в свиноводстве </w:t>
      </w:r>
      <w:r>
        <w:rPr>
          <w:szCs w:val="28"/>
        </w:rPr>
        <w:t xml:space="preserve">// </w:t>
      </w:r>
      <w:r>
        <w:t>Труды междунар. нау</w:t>
      </w:r>
      <w:r>
        <w:t>ч</w:t>
      </w:r>
      <w:proofErr w:type="gramStart"/>
      <w:r>
        <w:t>.-</w:t>
      </w:r>
      <w:proofErr w:type="gramEnd"/>
      <w:r>
        <w:t>практ. конф., посвященной 75-летию УГАВМ «Актуальные проблемы ветеринарной х</w:t>
      </w:r>
      <w:r>
        <w:t>и</w:t>
      </w:r>
      <w:r>
        <w:t>рургии». – Троицк, 2004. – С. 166–167.</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Стоцький О.Г., Лазоренко А.Б. Розповсюдження та структура хірургічної патології у коней // </w:t>
      </w:r>
      <w:proofErr w:type="gramStart"/>
      <w:r>
        <w:t>В</w:t>
      </w:r>
      <w:proofErr w:type="gramEnd"/>
      <w:r>
        <w:t>існик Полтав. держ. аграр. академії. – №1. – Полтава, 2004. – С. 17–19.</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Деякі біологічні властивості штамів </w:t>
      </w:r>
      <w:r>
        <w:rPr>
          <w:lang w:val="en-US"/>
        </w:rPr>
        <w:t>Pseudomonas</w:t>
      </w:r>
      <w:r>
        <w:t xml:space="preserve"> </w:t>
      </w:r>
      <w:r>
        <w:rPr>
          <w:lang w:val="en-US"/>
        </w:rPr>
        <w:t>Spp</w:t>
      </w:r>
      <w:r>
        <w:t>., виділених у хворих з гнійно-запальними процесами / О.В. Покас, О.В. Порт, Н.В. Колтунова, Т.П. Осолодченко, Т.В. Холодна</w:t>
      </w:r>
      <w:proofErr w:type="gramStart"/>
      <w:r>
        <w:t>, І.</w:t>
      </w:r>
      <w:proofErr w:type="gramEnd"/>
      <w:r>
        <w:t>Ю. Кучма // Лаб. діагн. – 2005. – №2. – С. 31–36.</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lastRenderedPageBreak/>
        <w:t>Периоперационная антибиотикопрофилактика в хирургии / В.В. Бойко, И.А. Криворучко, Р.С. Шевченко, С.Н. Тесленко // Клінічна хірургія. – 2004. – №11–12. – С. 10.</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Определение оптимальной концентрации некоторых антибиотиков для местного лечения инфицированных ран / Ф.И. Гюльмамедов, А.Н. Жадинский, Г.Е. Полунин, С.Т. Мамедова // Клінічна хірургія. – 2004. – №11–12. – С. 26.</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Иммунопрофилактика послеоперационных гнойно-воспалительных осложнений при ранениях груди и живота / Г.В. Булава, М.М. Абакумов, Ш.Н. Даниелян, В.П. Никулина, В.Б. Хватов // Хирургия. – 2002, – №7. – С. 4–10.</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Рубленко М.В. Ханєєв В.В. Фактори неспецифічної імунної реактивності при гнійних ранах у собак // </w:t>
      </w:r>
      <w:proofErr w:type="gramStart"/>
      <w:r>
        <w:t>В</w:t>
      </w:r>
      <w:proofErr w:type="gramEnd"/>
      <w:r>
        <w:t xml:space="preserve">існик Білоцерків. держ. аграр. ун-ту. – Вип. 28. – </w:t>
      </w:r>
      <w:proofErr w:type="gramStart"/>
      <w:r>
        <w:t>Б</w:t>
      </w:r>
      <w:proofErr w:type="gramEnd"/>
      <w:r>
        <w:t>іла Церква, 2004. – С. 209–215.</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Кулинич С.М. Стан фібринолізу при асептичному та гнійному запаленні </w:t>
      </w:r>
      <w:proofErr w:type="gramStart"/>
      <w:r>
        <w:t>у</w:t>
      </w:r>
      <w:proofErr w:type="gramEnd"/>
      <w:r>
        <w:t xml:space="preserve"> великої рогатої худоби: Автореф. дис. ... канд. вет. наук: 16.00.05. – </w:t>
      </w:r>
      <w:proofErr w:type="gramStart"/>
      <w:r>
        <w:t>Б</w:t>
      </w:r>
      <w:proofErr w:type="gramEnd"/>
      <w:r>
        <w:t>іла Церква, 2002. – 18 с.</w:t>
      </w:r>
    </w:p>
    <w:p w:rsidR="005F3E2E" w:rsidRP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Pr>
          <w:lang w:val="en-US"/>
        </w:rPr>
        <w:t>Dobrovolsky A.B., Titaeva E.V. The fibrinolysis system: regulation of activity and physiologic functions of its main components // Biochemistry (Mo</w:t>
      </w:r>
      <w:r>
        <w:rPr>
          <w:lang w:val="en-US"/>
        </w:rPr>
        <w:t>s</w:t>
      </w:r>
      <w:r>
        <w:rPr>
          <w:lang w:val="en-US"/>
        </w:rPr>
        <w:t>cow). – 2002. – Vol. 67. – №1. – P. 99–109.</w:t>
      </w:r>
    </w:p>
    <w:p w:rsidR="005F3E2E" w:rsidRP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Pr>
          <w:lang w:val="en-US"/>
        </w:rPr>
        <w:t>Kay A.B., Kaplan A.P., Austen K.F. The identification of fibrinopeptide B as a chemotactic agent derived from human fibrinigen // Brit. J. Haematol. – 1974. – Vol.27. – P.669 – 676.</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sidRPr="005F3E2E">
        <w:rPr>
          <w:lang w:val="en-US"/>
        </w:rPr>
        <w:t>High molecular weight kininogen regulates prekallikrein assembly and activation on endothelial cells: a novel mechanism for contact activation / Motta G., Rojkjaer R., Hasan S. et al. // Blood. – 1998. – Vol.91. – №2. – P.516 – 528.</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Кузин М.И. Синдром системного ответа на воспаление // Хирургия. – 2000. – №2. – С. 54–59.</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Маянский Д.Н. Хроническое воспаление / АМН СССР. – М.: Медиц</w:t>
      </w:r>
      <w:r>
        <w:t>и</w:t>
      </w:r>
      <w:r>
        <w:t>на, 1991. – 272 с.</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Соломоненко В.В., Головко А.Н., Ушкалов В.А. Этиологическая роль стафилококков и стрептококков в различных патологиях собак // Вет</w:t>
      </w:r>
      <w:r>
        <w:t>е</w:t>
      </w:r>
      <w:r>
        <w:t xml:space="preserve">ринарна </w:t>
      </w:r>
      <w:r>
        <w:lastRenderedPageBreak/>
        <w:t>медицина. Міжвідомчий тематичний науковий збірник. – Харків, 2000. – Вип. 78, Т. 1. – С. 267–271.</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Мониторинг возбудителей гнойно-септических заболеваний в стационаре скорой медицинской помощи / Д.Д. Меньшиков, Р.Ф. Астафьева, Б.Л. Курилин и др. // Журнал микробиологии, эпидемиологии и иммунол</w:t>
      </w:r>
      <w:r>
        <w:t>о</w:t>
      </w:r>
      <w:r>
        <w:t>гии. – 2003. – №1. – С. 10–13.</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Гемостазіологічні зміни у собак із гнійними ранами залежно від </w:t>
      </w:r>
      <w:proofErr w:type="gramStart"/>
      <w:r>
        <w:t>м</w:t>
      </w:r>
      <w:proofErr w:type="gramEnd"/>
      <w:r>
        <w:t>ікробного фактора та методу лікування / М. Рубленко, В. Ханєєв, В. Рухляда, С. Тарануха // Ветеринарна медицина України. – 2004. – №6. – С.38–40.</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Журба В.А., Веремей Э.И., Гласкович А.А. Микробный состав гнойно-некротических поражений в дистальном участке конечностей крупного рогатого скота и влияние СВ-1 и СВ-2 на чувствительность выделенных микроорганизмов </w:t>
      </w:r>
      <w:r>
        <w:rPr>
          <w:szCs w:val="28"/>
        </w:rPr>
        <w:t xml:space="preserve">// </w:t>
      </w:r>
      <w:r>
        <w:t>Труды междунар. нау</w:t>
      </w:r>
      <w:r>
        <w:t>ч</w:t>
      </w:r>
      <w:proofErr w:type="gramStart"/>
      <w:r>
        <w:t>.-</w:t>
      </w:r>
      <w:proofErr w:type="gramEnd"/>
      <w:r>
        <w:t>практ. конф., посвященной 75-летию УГАВМ «Актуальные проблемы ветеринарной х</w:t>
      </w:r>
      <w:r>
        <w:t>и</w:t>
      </w:r>
      <w:r>
        <w:t>рургии». – Троицк, 2004. – С. 59–61.</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Никулина В.Н. Бактериальный фон при заболеваниях дистального отдела конечностей </w:t>
      </w:r>
      <w:r>
        <w:rPr>
          <w:szCs w:val="28"/>
        </w:rPr>
        <w:t xml:space="preserve">// </w:t>
      </w:r>
      <w:r>
        <w:t>Труды междунар. нау</w:t>
      </w:r>
      <w:r>
        <w:t>ч</w:t>
      </w:r>
      <w:proofErr w:type="gramStart"/>
      <w:r>
        <w:t>.-</w:t>
      </w:r>
      <w:proofErr w:type="gramEnd"/>
      <w:r>
        <w:t>практ. конф., посвященной 75-летию УГАВМ «Актуальные проблемы ветеринарной х</w:t>
      </w:r>
      <w:r>
        <w:t>и</w:t>
      </w:r>
      <w:r>
        <w:t>рургии». – Троицк, 2004. – С. 93.</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Костюченок Б.М., Карлов В.А. Клиника раневого процесса // Раны и раневая инфекция / Под</w:t>
      </w:r>
      <w:proofErr w:type="gramStart"/>
      <w:r>
        <w:t>.р</w:t>
      </w:r>
      <w:proofErr w:type="gramEnd"/>
      <w:r>
        <w:t>ед. М.И.Кузина, Б.М.Костюченок. – М.: Медицина, 1990. – С.186 – 222.</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Pr>
          <w:lang w:val="en-US"/>
        </w:rPr>
        <w:t>Neutrophil serine proteinases activate human nonepithelial cells to produce inflammatory cytokines through protease-activated receptor 2 / A. Uchara, K. Muramoto, H. Takada, Sh. Sugawara // The Journal of Imm</w:t>
      </w:r>
      <w:r>
        <w:rPr>
          <w:lang w:val="en-US"/>
        </w:rPr>
        <w:t>u</w:t>
      </w:r>
      <w:r>
        <w:rPr>
          <w:lang w:val="en-US"/>
        </w:rPr>
        <w:t>nology. – 2003. – Vol. 170. – P. 5690–5696.</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Волошин В.А. Содержание гистамина и серотонина у больных с одонтогенными флегмонами // Архив клинической и экспериментальной м</w:t>
      </w:r>
      <w:r>
        <w:t>е</w:t>
      </w:r>
      <w:r>
        <w:t>дицины. – 2001. – Т. 10, №1. – С. 56–58.</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sidRPr="005F3E2E">
        <w:rPr>
          <w:lang w:val="en-US"/>
        </w:rPr>
        <w:lastRenderedPageBreak/>
        <w:t>Brower M.S., Harpel P.S. Proteolytic cleavage and inactivation of alpha</w:t>
      </w:r>
      <w:r w:rsidRPr="005F3E2E">
        <w:rPr>
          <w:vertAlign w:val="subscript"/>
          <w:lang w:val="en-US"/>
        </w:rPr>
        <w:t>2</w:t>
      </w:r>
      <w:r w:rsidRPr="005F3E2E">
        <w:rPr>
          <w:lang w:val="en-US"/>
        </w:rPr>
        <w:t>–plasmin in</w:t>
      </w:r>
      <w:r>
        <w:rPr>
          <w:lang w:val="en-US"/>
        </w:rPr>
        <w:t>h</w:t>
      </w:r>
      <w:r w:rsidRPr="005F3E2E">
        <w:rPr>
          <w:lang w:val="en-US"/>
        </w:rPr>
        <w:t xml:space="preserve">ibitor and C1 inactivator by human polymorphonuclear leucocyte elastase // J. Biol. </w:t>
      </w:r>
      <w:r>
        <w:t>Chem. – 1982. – Vol.257. – P.9849 – 9854.</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Pr>
          <w:lang w:val="en-US"/>
        </w:rPr>
        <w:t>Kase F., Rennerova J. Endotoxine und Blutgerinnung // Folia Haematol. (DDR). – 1981. – №1. – S.1 – 15.</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Pr>
          <w:lang w:val="en-US"/>
        </w:rPr>
        <w:t>Wachtfogel Y., Zervos P.R., Colman R.W. Proteolitic degradation of f</w:t>
      </w:r>
      <w:r>
        <w:rPr>
          <w:lang w:val="en-US"/>
        </w:rPr>
        <w:t>i</w:t>
      </w:r>
      <w:r>
        <w:rPr>
          <w:lang w:val="en-US"/>
        </w:rPr>
        <w:t>bronectin by plasmin stimulates human neutrophil degranulation // Thromb. Res. – 1986. –Suppl.VI. – P.56 – 57.</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Pr>
          <w:lang w:val="en-US"/>
        </w:rPr>
        <w:t>Isolation, characterization and comparison of the S–carboxymethyl heavy (A) and light (B) chain derivatives of cat, dog, rabbit and bovine plasmins / Summaria L., Arzadon L., Bernade P. et al. // J. Biol. Chem. – 1973. – Vol.248. – P.6522 – 6527.</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rPr>
          <w:szCs w:val="28"/>
        </w:rPr>
        <w:t>Современные принципы и методы местного лечения гнойных ран / Б.М. Даценко, С.Г. Белов, В.В. Тимофеев и др. // Теория и практика местн</w:t>
      </w:r>
      <w:r>
        <w:rPr>
          <w:szCs w:val="28"/>
        </w:rPr>
        <w:t>о</w:t>
      </w:r>
      <w:r>
        <w:rPr>
          <w:szCs w:val="28"/>
        </w:rPr>
        <w:t>го лечения гнойных ран / Под ред. проф. Б.М. Даценко. – К.: Зд</w:t>
      </w:r>
      <w:r>
        <w:rPr>
          <w:szCs w:val="28"/>
        </w:rPr>
        <w:t>о</w:t>
      </w:r>
      <w:r>
        <w:rPr>
          <w:szCs w:val="28"/>
        </w:rPr>
        <w:t>ров</w:t>
      </w:r>
      <w:r>
        <w:rPr>
          <w:szCs w:val="28"/>
        </w:rPr>
        <w:sym w:font="Symbol" w:char="00A2"/>
      </w:r>
      <w:r>
        <w:rPr>
          <w:szCs w:val="28"/>
        </w:rPr>
        <w:t>я, 1995. – С. 90–131.</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Даценко Б.М., Белов С.Г., Тамм Т.И. Гнойная рана. – К.: Здоров’я, 1985. – 123с.</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Машковский М.Д. Лекарственные средства. – 11-е изд., стер. – М.: Медицина, 1988. – Т.1. – 624с. – Т.2. –576с.</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Андреева И.В., Жаданов В.И. Использование проточного дренирования в лечении гнойных ран // Клінічна хірургія. – 2004. – №11–12. – С. 26.</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Кокряков В.Н. Биохимические основы активности нейтрофильных гранулоцитов // Клиническая морфология нейтрофильных гранулоцитов. – Лен</w:t>
      </w:r>
      <w:r>
        <w:t>и</w:t>
      </w:r>
      <w:r>
        <w:t>нград, 1988. – С.12 – 51.</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Кузин М.И., Костюченок Б.М. Раны и раневая инфекция. – М.: Медицина, 1990. – 591с.</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Веремей Э.И., Карамалак А.И., Громов И.Н. Морфологические изменения в инфицированных ранах у собак под воздействием низкоинтенсивного лазера // “Лазеры в биомедицине”: Тезисы докладов международной конференции, г. Гродно, 1–3 октября 2002г. – Минск, институт </w:t>
      </w:r>
      <w:r>
        <w:lastRenderedPageBreak/>
        <w:t>физики им. Б.И. Степанова Национальной академии наук Беларуси, 2002г. – С.65.</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Ткаченко П.І., Білоконь С.О. Клініко-морфологічна характеристика першої фази ранного процесу при застосуванні багатокомпонентних мазей у дітей із гострим гнійним піднижньощелепним лімфаденітом</w:t>
      </w:r>
      <w:proofErr w:type="gramStart"/>
      <w:r>
        <w:t xml:space="preserve"> // В</w:t>
      </w:r>
      <w:proofErr w:type="gramEnd"/>
      <w:r>
        <w:t>існик стоматології. – 2002. – №2. – С. 21–23.</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Маянский А.Н. Патогенетические аспекты нейтрофилзависимых ре</w:t>
      </w:r>
      <w:r>
        <w:t>а</w:t>
      </w:r>
      <w:r>
        <w:t>кций // Пат</w:t>
      </w:r>
      <w:proofErr w:type="gramStart"/>
      <w:r>
        <w:t>.</w:t>
      </w:r>
      <w:proofErr w:type="gramEnd"/>
      <w:r>
        <w:t xml:space="preserve"> </w:t>
      </w:r>
      <w:proofErr w:type="gramStart"/>
      <w:r>
        <w:t>ф</w:t>
      </w:r>
      <w:proofErr w:type="gramEnd"/>
      <w:r>
        <w:t>изиол. – 1989. – №6. – С.66 – 72.</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Папаян Л. П. Физиологические механизмы, принципы диагностики основных форм геморрагических заболеваний // Гемостаз / Под ред. Н. М. Петрищева – СПб</w:t>
      </w:r>
      <w:proofErr w:type="gramStart"/>
      <w:r>
        <w:t xml:space="preserve">.: </w:t>
      </w:r>
      <w:proofErr w:type="gramEnd"/>
      <w:r>
        <w:t>СПбГМУ, 1999. – 117 с.</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Мищенко В.П. Антиагрегационная активность сосудистой стенки, свертывание крови и состояние физиологической антиоксидантной системы у больных ишемической болезнью сердца и здоровых людей // Кардиология.- 1988.- №11.- С.115-117.</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Роль ендотелію та біологічно активних речовин ендотеліального походження в регуляції кровообі</w:t>
      </w:r>
      <w:proofErr w:type="gramStart"/>
      <w:r>
        <w:t>гу і д</w:t>
      </w:r>
      <w:proofErr w:type="gramEnd"/>
      <w:r>
        <w:t>іяльності серця / О.О. Мойбенко, В.Ф. Сагач, Л.М. Шаповал та ін. / Фізіол. журн.- 1997.- Т.43, №1-2.- С.3-18.</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Скипетров В.П., Власов А.П., Голышенков С.П. Коагуляционно-литическая система тканей и тромбогеморрагический синдром в хирургии.- Саранск: Красный Октябрь, 1999.-232с.</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Роль тканинного активатора плазміногену та його інгібітора у функціонуванні системи гемостазу за норми та патолог</w:t>
      </w:r>
      <w:proofErr w:type="gramStart"/>
      <w:r>
        <w:t>ії / Є.</w:t>
      </w:r>
      <w:proofErr w:type="gramEnd"/>
      <w:r>
        <w:t>М. Краснобрижа, О.М. Савчук, Т.М. Платонова, Г.Л. Волков // Укр. біохім. журн. – 2004. – №6. – С. 29–38.</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Зарічанський Я. Д-димери при хворобах сполучної тканини в д</w:t>
      </w:r>
      <w:r>
        <w:t>і</w:t>
      </w:r>
      <w:r>
        <w:t>тей // Експериментальна та клінічна фізіологія і біохі</w:t>
      </w:r>
      <w:proofErr w:type="gramStart"/>
      <w:r>
        <w:t>м</w:t>
      </w:r>
      <w:proofErr w:type="gramEnd"/>
      <w:r>
        <w:t>ія. – 2003. – №3. – С. 97–101.</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Рубленко М.В., Іздепський В.Й. Стан ферментних та енергетичних с</w:t>
      </w:r>
      <w:r>
        <w:t>и</w:t>
      </w:r>
      <w:r>
        <w:t>стем нейтрофіла при гнійному запаленні у тварин // Мат–ли наук</w:t>
      </w:r>
      <w:proofErr w:type="gramStart"/>
      <w:r>
        <w:t>.–</w:t>
      </w:r>
      <w:proofErr w:type="gramEnd"/>
      <w:r>
        <w:t>практ. конф. ,,Наукове забезпечення агропромислового комплексу України в сучасних ум</w:t>
      </w:r>
      <w:r>
        <w:t>о</w:t>
      </w:r>
      <w:r>
        <w:t xml:space="preserve">вах”. – </w:t>
      </w:r>
      <w:proofErr w:type="gramStart"/>
      <w:r>
        <w:t>Б</w:t>
      </w:r>
      <w:proofErr w:type="gramEnd"/>
      <w:r>
        <w:t>іла Церква, 1995. – С.105 – 106.</w:t>
      </w:r>
    </w:p>
    <w:p w:rsidR="005F3E2E" w:rsidRP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sidRPr="005F3E2E">
        <w:rPr>
          <w:lang w:val="en-US"/>
        </w:rPr>
        <w:lastRenderedPageBreak/>
        <w:t>Machovich R., Owen W.G. An Elastase–dependent pathway of plasminogen activation // Biochemistry. – 1989. – Vol.28. – №10. – P.4517 – 4522.</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Шубич М.Г., Авдеева М.Г. Медиаторные аспекты воспалительного процесса // Архив патологии, 1997. – Т. 59. – №2. – С.3 – 8.</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Козлов А.А., Качалова Н.Д., Простакова Т.М. Проблема протро</w:t>
      </w:r>
      <w:r>
        <w:t>м</w:t>
      </w:r>
      <w:r>
        <w:t>бинового индекса // Клиническая лабораторная диагностика. – 2002. – №10. – С. 24.</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Кузник Б.И., Васильев Н.В., Цыбиков Н.Н. Иммуногенез, гемостаз и неспецифическая резистентность организма.- М.:Медицина,1989.- 320с.</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Кузник Б.И., Цыбиков Н.Н. Взаимосвязь между иммуногенезом и системой гемостаза: единая система защиты организма// Успехи современной биологии.- 1981.- №2.- С.243-260.</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Кузник Б.И., Скипетров В.П. Форменные элементы крови, сосудистая стенка, гемостаз и тромбоз.- М.:Медицина, 1974.- 308с.</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Маянский Д.Н. Острое воспаление: ключевые события и новые пр</w:t>
      </w:r>
      <w:r>
        <w:t>о</w:t>
      </w:r>
      <w:r>
        <w:t>блемы // Пат</w:t>
      </w:r>
      <w:proofErr w:type="gramStart"/>
      <w:r>
        <w:t>.</w:t>
      </w:r>
      <w:proofErr w:type="gramEnd"/>
      <w:r>
        <w:t xml:space="preserve"> </w:t>
      </w:r>
      <w:proofErr w:type="gramStart"/>
      <w:r>
        <w:t>ф</w:t>
      </w:r>
      <w:proofErr w:type="gramEnd"/>
      <w:r>
        <w:t>изиол. – 1989. – №2. – С.80 – 85.</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Пигаревский В.Е. Полиморфноядерный лейкоцит и макрофаг в  реа</w:t>
      </w:r>
      <w:r>
        <w:t>к</w:t>
      </w:r>
      <w:r>
        <w:t>циях воспаления и гиперчувствительности // Арх. патологии. – 1983. – Т.45. – №11. – С.14 – 22.</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rPr>
          <w:szCs w:val="28"/>
        </w:rPr>
        <w:t>Рубленко М.В., Яремчук А.В. Протеїназно-інгібіторний потенціал грануляційної тканини в динаміці загоєння гнійних ран у собак за різних методів лікування</w:t>
      </w:r>
      <w:proofErr w:type="gramStart"/>
      <w:r>
        <w:rPr>
          <w:szCs w:val="28"/>
        </w:rPr>
        <w:t xml:space="preserve"> // В</w:t>
      </w:r>
      <w:proofErr w:type="gramEnd"/>
      <w:r>
        <w:rPr>
          <w:szCs w:val="28"/>
        </w:rPr>
        <w:t>існик Полтавського державного сільськогосподарського інституту. – Полтава, 2005. – №2. – С. 48–51.</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rPr>
          <w:lang w:val="en-US"/>
        </w:rPr>
        <w:t>Finegold S.M. Anaerobic infections // Surg. clin. N. Amer. – 1980. – Vol.60. – №1. – P.49 – 64.</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rPr>
          <w:lang w:val="en-US"/>
        </w:rPr>
        <w:t>Kasper D.L. Virulence factors of anaerobic bacteria: an overview // Rev. Infect. Dis. – 1979. –Vol.1. – №2. – P.246 – 247.</w:t>
      </w:r>
    </w:p>
    <w:p w:rsidR="005F3E2E" w:rsidRP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sidRPr="005F3E2E">
        <w:rPr>
          <w:lang w:val="en-US"/>
        </w:rPr>
        <w:t>Bolyard M.G., Lord S.T. Expression in Escherichia coli of the human fibrinogen B–beta chain and its cleavagy by trombin // Blood. – 1989. – Vol.73. – №5. – P.1202 – 1206.</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lastRenderedPageBreak/>
        <w:t>Шмакова З.Ф., Дмитриева Н.Ф., Брико Н.И. Белки клеточной стенки стрептококков как факторы их патогенности // Журн. Микробиол. – 1993. – №3. – С.113 – 118.</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Огоновский В.К. Фактори ризику виникнення </w:t>
      </w:r>
      <w:proofErr w:type="gramStart"/>
      <w:r>
        <w:t>п</w:t>
      </w:r>
      <w:proofErr w:type="gramEnd"/>
      <w:r>
        <w:t>ісляопераційних гні</w:t>
      </w:r>
      <w:r>
        <w:t>й</w:t>
      </w:r>
      <w:r>
        <w:t>но–септичних ускладнень в абдомінальній хірургії // Клін. хірургія. – 1995. – №1. – С.33 – 35.</w:t>
      </w:r>
    </w:p>
    <w:p w:rsidR="005F3E2E" w:rsidRP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Pr>
          <w:lang w:val="en-US"/>
        </w:rPr>
        <w:t>Van Leuven F. Human α</w:t>
      </w:r>
      <w:r>
        <w:rPr>
          <w:vertAlign w:val="subscript"/>
          <w:lang w:val="en-US"/>
        </w:rPr>
        <w:t>2</w:t>
      </w:r>
      <w:r>
        <w:rPr>
          <w:lang w:val="en-US"/>
        </w:rPr>
        <w:t>-macroglobulin: mechanism of endoprotease inhibition and receptor – mediated endocytosis // Thesis submitted in partial fulfillment of the requirements of the degree of geaggregeerde van Het Hoger other wijs, 1982. – 151p.</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Бондаренко В.М., Пархоменко Л.В., Ковальчук В.К. Секретируемые протеолитические ферменты </w:t>
      </w:r>
      <w:r>
        <w:rPr>
          <w:lang w:val="en-US"/>
        </w:rPr>
        <w:t>Proteus</w:t>
      </w:r>
      <w:r>
        <w:t xml:space="preserve"> </w:t>
      </w:r>
      <w:r>
        <w:rPr>
          <w:lang w:val="en-US"/>
        </w:rPr>
        <w:t>mirabilis</w:t>
      </w:r>
      <w:r>
        <w:t xml:space="preserve"> // Журн. Микробиол. – 1993. – №2. –  С.41 – 47.</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Исследование α</w:t>
      </w:r>
      <w:r>
        <w:rPr>
          <w:vertAlign w:val="subscript"/>
        </w:rPr>
        <w:t>1</w:t>
      </w:r>
      <w:r>
        <w:t>-ингибитора протеиназ и α</w:t>
      </w:r>
      <w:r>
        <w:rPr>
          <w:vertAlign w:val="subscript"/>
        </w:rPr>
        <w:t>2</w:t>
      </w:r>
      <w:r>
        <w:t>-макроглобулина в сыворотке крови при гломерулонефрите у детей / П.А. Кальтянис, В.Ю. Басис, М.С. Игнатова, Д.В. Стакишайтис, Д.К. Баукене // Педиатрия. – 1991. – №7 – С. 66–69.</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Пилипчук В.Н. Перекисное окисление липидов, антиоксиданты и ингибиторы протеиназ при заболеваниях легких // Врач</w:t>
      </w:r>
      <w:proofErr w:type="gramStart"/>
      <w:r>
        <w:t>.</w:t>
      </w:r>
      <w:proofErr w:type="gramEnd"/>
      <w:r>
        <w:t xml:space="preserve"> </w:t>
      </w:r>
      <w:proofErr w:type="gramStart"/>
      <w:r>
        <w:t>д</w:t>
      </w:r>
      <w:proofErr w:type="gramEnd"/>
      <w:r>
        <w:t>ело. – 1988. – №8. – С. 62–67.</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Чаленко В.В. Синдром активации </w:t>
      </w:r>
      <w:proofErr w:type="gramStart"/>
      <w:r>
        <w:t>ограниченного</w:t>
      </w:r>
      <w:proofErr w:type="gramEnd"/>
      <w:r>
        <w:t xml:space="preserve"> протеолиза в хирургии // Вестник хирургии. – 1991. – №3. – С. 41–45.</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Веремєєнко К.М., Кізім О.Й., Досенко В.Є. α</w:t>
      </w:r>
      <w:r>
        <w:rPr>
          <w:vertAlign w:val="subscript"/>
        </w:rPr>
        <w:t>2</w:t>
      </w:r>
      <w:r>
        <w:t>-Макроглобулін: структура, фізіологічна роль і клінічне значення // Лабораторна діагностика. – 2000. – №2. – С. 3–8.</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Проблемы создания осмотически активных лекарственных систем для наружного применения / В.Г. Гунько, Б.М. Даценко, И.М. Перцев, С.Г. Белов // Фармац. журн. – 1991. – №3. – С. 62–67.</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 xml:space="preserve">Перцев И.М., Даценко Б.М., Гунько В.Г. Разработка лекарственных препаратов многонаправленого действия на гнойно-воспалительный процесс: </w:t>
      </w:r>
      <w:r>
        <w:lastRenderedPageBreak/>
        <w:t>обоснование состава, производство, клинический опыт применения // Фармац. журн. – 1991. – №3. – С. 56–61.</w:t>
      </w:r>
    </w:p>
    <w:p w:rsid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pPr>
      <w:r>
        <w:t>Кудінов С.О. Механізм фібринолізу і тромболітична терапія // Укр. бі</w:t>
      </w:r>
      <w:proofErr w:type="gramStart"/>
      <w:r>
        <w:t>ох</w:t>
      </w:r>
      <w:proofErr w:type="gramEnd"/>
      <w:r>
        <w:t>ім. журн. – 2000.– Т.72, №4–5. – С. 90–98.</w:t>
      </w:r>
    </w:p>
    <w:p w:rsidR="005F3E2E" w:rsidRPr="005F3E2E" w:rsidRDefault="005F3E2E" w:rsidP="005360A0">
      <w:pPr>
        <w:pStyle w:val="affffffff4"/>
        <w:numPr>
          <w:ilvl w:val="0"/>
          <w:numId w:val="58"/>
        </w:numPr>
        <w:tabs>
          <w:tab w:val="left" w:pos="1083"/>
          <w:tab w:val="left" w:pos="1254"/>
        </w:tabs>
        <w:suppressAutoHyphens w:val="0"/>
        <w:spacing w:after="0" w:line="360" w:lineRule="auto"/>
        <w:ind w:left="-57" w:firstLine="741"/>
        <w:jc w:val="both"/>
        <w:rPr>
          <w:lang w:val="en-US"/>
        </w:rPr>
      </w:pPr>
      <w:r>
        <w:rPr>
          <w:lang w:val="en-US"/>
        </w:rPr>
        <w:t>Differential behavior of coagulation factor XIII in patients with inflammatory bowel disease and in patients with giant cell arteritis / A.A. Vry, J. R</w:t>
      </w:r>
      <w:r>
        <w:rPr>
          <w:lang w:val="en-US"/>
        </w:rPr>
        <w:t>i</w:t>
      </w:r>
      <w:r>
        <w:rPr>
          <w:lang w:val="en-US"/>
        </w:rPr>
        <w:t>jken, J.W. van Wersch, R.W. Stockbrugger // Haemostasis. – 1999. – Vol. 29 (6). – P. 326–335.</w:t>
      </w:r>
    </w:p>
    <w:p w:rsidR="005F3E2E" w:rsidRPr="005F3E2E" w:rsidRDefault="005F3E2E" w:rsidP="005F3E2E">
      <w:pPr>
        <w:pStyle w:val="affffffff4"/>
        <w:tabs>
          <w:tab w:val="left" w:pos="1083"/>
          <w:tab w:val="left" w:pos="1254"/>
        </w:tabs>
        <w:ind w:left="684"/>
        <w:rPr>
          <w:lang w:val="en-US"/>
        </w:rPr>
      </w:pPr>
    </w:p>
    <w:p w:rsidR="005F3E2E" w:rsidRPr="005F3E2E" w:rsidRDefault="005F3E2E" w:rsidP="005F3E2E">
      <w:pPr>
        <w:pStyle w:val="affffffff4"/>
        <w:tabs>
          <w:tab w:val="left" w:pos="1083"/>
          <w:tab w:val="left" w:pos="1254"/>
        </w:tabs>
        <w:ind w:left="684"/>
        <w:rPr>
          <w:lang w:val="en-US"/>
        </w:rPr>
      </w:pPr>
    </w:p>
    <w:p w:rsidR="005F3E2E" w:rsidRPr="005F3E2E" w:rsidRDefault="005F3E2E" w:rsidP="005F3E2E">
      <w:pPr>
        <w:pStyle w:val="affffffff4"/>
        <w:tabs>
          <w:tab w:val="left" w:pos="1083"/>
          <w:tab w:val="left" w:pos="1254"/>
        </w:tabs>
        <w:ind w:left="684"/>
        <w:rPr>
          <w:lang w:val="en-US"/>
        </w:rPr>
      </w:pPr>
    </w:p>
    <w:p w:rsidR="005F3E2E" w:rsidRPr="005F3E2E" w:rsidRDefault="005F3E2E" w:rsidP="005F3E2E">
      <w:pPr>
        <w:pStyle w:val="affffffff4"/>
        <w:tabs>
          <w:tab w:val="left" w:pos="1083"/>
          <w:tab w:val="left" w:pos="1254"/>
        </w:tabs>
        <w:ind w:left="684"/>
        <w:rPr>
          <w:lang w:val="en-US"/>
        </w:rPr>
      </w:pPr>
    </w:p>
    <w:p w:rsidR="005F3E2E" w:rsidRPr="005F3E2E" w:rsidRDefault="005F3E2E" w:rsidP="005F3E2E">
      <w:pPr>
        <w:pStyle w:val="affffffff4"/>
        <w:tabs>
          <w:tab w:val="left" w:pos="1083"/>
          <w:tab w:val="left" w:pos="1254"/>
        </w:tabs>
        <w:ind w:left="684"/>
        <w:rPr>
          <w:lang w:val="en-US"/>
        </w:rPr>
      </w:pPr>
    </w:p>
    <w:p w:rsidR="005F3E2E" w:rsidRPr="005F3E2E" w:rsidRDefault="005F3E2E" w:rsidP="005F3E2E">
      <w:pPr>
        <w:pStyle w:val="affffffff4"/>
        <w:tabs>
          <w:tab w:val="left" w:pos="1083"/>
          <w:tab w:val="left" w:pos="1254"/>
        </w:tabs>
        <w:ind w:left="684"/>
        <w:rPr>
          <w:lang w:val="en-US"/>
        </w:rPr>
      </w:pPr>
    </w:p>
    <w:p w:rsidR="0046647E" w:rsidRPr="005F3E2E" w:rsidRDefault="0046647E" w:rsidP="006C2EF2">
      <w:pPr>
        <w:spacing w:line="360" w:lineRule="auto"/>
        <w:rPr>
          <w:lang w:val="en-US"/>
        </w:rPr>
      </w:pPr>
    </w:p>
    <w:p w:rsidR="005868C0" w:rsidRPr="005F3E2E" w:rsidRDefault="005868C0" w:rsidP="00E61859">
      <w:pPr>
        <w:widowControl w:val="0"/>
        <w:tabs>
          <w:tab w:val="left" w:pos="0"/>
          <w:tab w:val="left" w:pos="9070"/>
        </w:tabs>
        <w:ind w:right="-144"/>
        <w:jc w:val="center"/>
        <w:rPr>
          <w:color w:val="FF0000"/>
          <w:lang w:val="en-US"/>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A0" w:rsidRDefault="005360A0">
      <w:r>
        <w:separator/>
      </w:r>
    </w:p>
  </w:endnote>
  <w:endnote w:type="continuationSeparator" w:id="0">
    <w:p w:rsidR="005360A0" w:rsidRDefault="0053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Ўѕ?¬Ч?"/>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A0" w:rsidRDefault="005360A0">
      <w:r>
        <w:separator/>
      </w:r>
    </w:p>
  </w:footnote>
  <w:footnote w:type="continuationSeparator" w:id="0">
    <w:p w:rsidR="005360A0" w:rsidRDefault="00536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9327DBD"/>
    <w:multiLevelType w:val="hybridMultilevel"/>
    <w:tmpl w:val="173C9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0605A7E"/>
    <w:multiLevelType w:val="hybridMultilevel"/>
    <w:tmpl w:val="B3E261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2"/>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4"/>
  </w:num>
  <w:num w:numId="55">
    <w:abstractNumId w:val="60"/>
  </w:num>
  <w:num w:numId="56">
    <w:abstractNumId w:val="46"/>
  </w:num>
  <w:num w:numId="57">
    <w:abstractNumId w:val="55"/>
  </w:num>
  <w:num w:numId="58">
    <w:abstractNumId w:val="59"/>
  </w:num>
  <w:num w:numId="59">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47E"/>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0A0"/>
    <w:rsid w:val="0053658E"/>
    <w:rsid w:val="00542706"/>
    <w:rsid w:val="0054394E"/>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E2E"/>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2EF2"/>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4AE1"/>
    <w:rsid w:val="00846A3F"/>
    <w:rsid w:val="00850F56"/>
    <w:rsid w:val="0085466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C85"/>
    <w:rsid w:val="009A2709"/>
    <w:rsid w:val="009B3919"/>
    <w:rsid w:val="009B5F24"/>
    <w:rsid w:val="009C1E4B"/>
    <w:rsid w:val="009C50EA"/>
    <w:rsid w:val="009C5754"/>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uiPriority="99"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header" w:uiPriority="99"/>
    <w:lsdException w:name="footer" w:uiPriority="99"/>
    <w:lsdException w:name="index heading" w:uiPriority="99"/>
    <w:lsdException w:name="caption" w:uiPriority="99"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uiPriority w:val="99"/>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6C00-AA4B-4473-AAE4-AC71EFC6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TotalTime>
  <Pages>48</Pages>
  <Words>12925</Words>
  <Characters>73676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86429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766</cp:revision>
  <cp:lastPrinted>2009-02-06T08:36:00Z</cp:lastPrinted>
  <dcterms:created xsi:type="dcterms:W3CDTF">2015-03-22T11:10:00Z</dcterms:created>
  <dcterms:modified xsi:type="dcterms:W3CDTF">2016-03-07T13:58:00Z</dcterms:modified>
</cp:coreProperties>
</file>