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FF3D7" w14:textId="77777777" w:rsidR="00F9658A" w:rsidRPr="00F9658A" w:rsidRDefault="00F9658A" w:rsidP="00F9658A">
      <w:pPr>
        <w:rPr>
          <w:rFonts w:ascii="Helvetica" w:eastAsia="Symbol" w:hAnsi="Helvetica" w:cs="Helvetica"/>
          <w:b/>
          <w:bCs/>
          <w:color w:val="222222"/>
          <w:kern w:val="0"/>
          <w:sz w:val="21"/>
          <w:szCs w:val="21"/>
          <w:lang w:eastAsia="ru-RU"/>
        </w:rPr>
      </w:pPr>
      <w:r w:rsidRPr="00F9658A">
        <w:rPr>
          <w:rFonts w:ascii="Helvetica" w:eastAsia="Symbol" w:hAnsi="Helvetica" w:cs="Helvetica"/>
          <w:b/>
          <w:bCs/>
          <w:color w:val="222222"/>
          <w:kern w:val="0"/>
          <w:sz w:val="21"/>
          <w:szCs w:val="21"/>
          <w:lang w:eastAsia="ru-RU"/>
        </w:rPr>
        <w:t>Сотников, Виктор Михайлович.</w:t>
      </w:r>
    </w:p>
    <w:p w14:paraId="533A32BB" w14:textId="77777777" w:rsidR="00F9658A" w:rsidRPr="00F9658A" w:rsidRDefault="00F9658A" w:rsidP="00F9658A">
      <w:pPr>
        <w:rPr>
          <w:rFonts w:ascii="Helvetica" w:eastAsia="Symbol" w:hAnsi="Helvetica" w:cs="Helvetica"/>
          <w:b/>
          <w:bCs/>
          <w:color w:val="222222"/>
          <w:kern w:val="0"/>
          <w:sz w:val="21"/>
          <w:szCs w:val="21"/>
          <w:lang w:eastAsia="ru-RU"/>
        </w:rPr>
      </w:pPr>
      <w:r w:rsidRPr="00F9658A">
        <w:rPr>
          <w:rFonts w:ascii="Helvetica" w:eastAsia="Symbol" w:hAnsi="Helvetica" w:cs="Helvetica"/>
          <w:b/>
          <w:bCs/>
          <w:color w:val="222222"/>
          <w:kern w:val="0"/>
          <w:sz w:val="21"/>
          <w:szCs w:val="21"/>
          <w:lang w:eastAsia="ru-RU"/>
        </w:rPr>
        <w:t>Моделирование отражения протонов низких и средних энергий от поверхности стенки плазменных установок методом статистических испытаний : диссертация ... кандидата физико-математических наук : 01.04.08. - Москва, 1984. - 260 с. : ил.</w:t>
      </w:r>
    </w:p>
    <w:p w14:paraId="7AB90F8B" w14:textId="77777777" w:rsidR="00F9658A" w:rsidRPr="00F9658A" w:rsidRDefault="00F9658A" w:rsidP="00F9658A">
      <w:pPr>
        <w:rPr>
          <w:rFonts w:ascii="Helvetica" w:eastAsia="Symbol" w:hAnsi="Helvetica" w:cs="Helvetica"/>
          <w:b/>
          <w:bCs/>
          <w:color w:val="222222"/>
          <w:kern w:val="0"/>
          <w:sz w:val="21"/>
          <w:szCs w:val="21"/>
          <w:lang w:eastAsia="ru-RU"/>
        </w:rPr>
      </w:pPr>
      <w:r w:rsidRPr="00F9658A">
        <w:rPr>
          <w:rFonts w:ascii="Helvetica" w:eastAsia="Symbol" w:hAnsi="Helvetica" w:cs="Helvetica"/>
          <w:b/>
          <w:bCs/>
          <w:color w:val="222222"/>
          <w:kern w:val="0"/>
          <w:sz w:val="21"/>
          <w:szCs w:val="21"/>
          <w:lang w:eastAsia="ru-RU"/>
        </w:rPr>
        <w:t>Оглавление диссертациикандидат физико-математических наук Сотников, Виктор Михайлович</w:t>
      </w:r>
    </w:p>
    <w:p w14:paraId="28962FA6" w14:textId="77777777" w:rsidR="00F9658A" w:rsidRPr="00F9658A" w:rsidRDefault="00F9658A" w:rsidP="00F9658A">
      <w:pPr>
        <w:rPr>
          <w:rFonts w:ascii="Helvetica" w:eastAsia="Symbol" w:hAnsi="Helvetica" w:cs="Helvetica"/>
          <w:b/>
          <w:bCs/>
          <w:color w:val="222222"/>
          <w:kern w:val="0"/>
          <w:sz w:val="21"/>
          <w:szCs w:val="21"/>
          <w:lang w:eastAsia="ru-RU"/>
        </w:rPr>
      </w:pPr>
      <w:r w:rsidRPr="00F9658A">
        <w:rPr>
          <w:rFonts w:ascii="Helvetica" w:eastAsia="Symbol" w:hAnsi="Helvetica" w:cs="Helvetica"/>
          <w:b/>
          <w:bCs/>
          <w:color w:val="222222"/>
          <w:kern w:val="0"/>
          <w:sz w:val="21"/>
          <w:szCs w:val="21"/>
          <w:lang w:eastAsia="ru-RU"/>
        </w:rPr>
        <w:t>ВВЕДЕНИЕ</w:t>
      </w:r>
    </w:p>
    <w:p w14:paraId="24AEB95D" w14:textId="77777777" w:rsidR="00F9658A" w:rsidRPr="00F9658A" w:rsidRDefault="00F9658A" w:rsidP="00F9658A">
      <w:pPr>
        <w:rPr>
          <w:rFonts w:ascii="Helvetica" w:eastAsia="Symbol" w:hAnsi="Helvetica" w:cs="Helvetica"/>
          <w:b/>
          <w:bCs/>
          <w:color w:val="222222"/>
          <w:kern w:val="0"/>
          <w:sz w:val="21"/>
          <w:szCs w:val="21"/>
          <w:lang w:eastAsia="ru-RU"/>
        </w:rPr>
      </w:pPr>
      <w:r w:rsidRPr="00F9658A">
        <w:rPr>
          <w:rFonts w:ascii="Helvetica" w:eastAsia="Symbol" w:hAnsi="Helvetica" w:cs="Helvetica"/>
          <w:b/>
          <w:bCs/>
          <w:color w:val="222222"/>
          <w:kern w:val="0"/>
          <w:sz w:val="21"/>
          <w:szCs w:val="21"/>
          <w:lang w:eastAsia="ru-RU"/>
        </w:rPr>
        <w:t>ГЛАВА I. ЛИТЕРАТУРНЫЙ ОБЗОР. ОТРАЖЕНИЕ АТОМНЫХ ЧАСТИЦ ПРИ ВЗАИМОДЕЙСТВИИ ПРОТОНОВ С ПОВЕРХНОСТЬЮ ТВЕРДОГО ТЕЛА . II</w:t>
      </w:r>
    </w:p>
    <w:p w14:paraId="5E09F841" w14:textId="77777777" w:rsidR="00F9658A" w:rsidRPr="00F9658A" w:rsidRDefault="00F9658A" w:rsidP="00F9658A">
      <w:pPr>
        <w:rPr>
          <w:rFonts w:ascii="Helvetica" w:eastAsia="Symbol" w:hAnsi="Helvetica" w:cs="Helvetica"/>
          <w:b/>
          <w:bCs/>
          <w:color w:val="222222"/>
          <w:kern w:val="0"/>
          <w:sz w:val="21"/>
          <w:szCs w:val="21"/>
          <w:lang w:eastAsia="ru-RU"/>
        </w:rPr>
      </w:pPr>
      <w:r w:rsidRPr="00F9658A">
        <w:rPr>
          <w:rFonts w:ascii="Helvetica" w:eastAsia="Symbol" w:hAnsi="Helvetica" w:cs="Helvetica"/>
          <w:b/>
          <w:bCs/>
          <w:color w:val="222222"/>
          <w:kern w:val="0"/>
          <w:sz w:val="21"/>
          <w:szCs w:val="21"/>
          <w:lang w:eastAsia="ru-RU"/>
        </w:rPr>
        <w:t>1.1. Основные определения и соотношения . II</w:t>
      </w:r>
    </w:p>
    <w:p w14:paraId="3F85BCCA" w14:textId="77777777" w:rsidR="00F9658A" w:rsidRPr="00F9658A" w:rsidRDefault="00F9658A" w:rsidP="00F9658A">
      <w:pPr>
        <w:rPr>
          <w:rFonts w:ascii="Helvetica" w:eastAsia="Symbol" w:hAnsi="Helvetica" w:cs="Helvetica"/>
          <w:b/>
          <w:bCs/>
          <w:color w:val="222222"/>
          <w:kern w:val="0"/>
          <w:sz w:val="21"/>
          <w:szCs w:val="21"/>
          <w:lang w:eastAsia="ru-RU"/>
        </w:rPr>
      </w:pPr>
      <w:r w:rsidRPr="00F9658A">
        <w:rPr>
          <w:rFonts w:ascii="Helvetica" w:eastAsia="Symbol" w:hAnsi="Helvetica" w:cs="Helvetica"/>
          <w:b/>
          <w:bCs/>
          <w:color w:val="222222"/>
          <w:kern w:val="0"/>
          <w:sz w:val="21"/>
          <w:szCs w:val="21"/>
          <w:lang w:eastAsia="ru-RU"/>
        </w:rPr>
        <w:t>1.2. Теоретический подход к изучению отражения легких ионоб</w:t>
      </w:r>
    </w:p>
    <w:p w14:paraId="08A86FCC" w14:textId="77777777" w:rsidR="00F9658A" w:rsidRPr="00F9658A" w:rsidRDefault="00F9658A" w:rsidP="00F9658A">
      <w:pPr>
        <w:rPr>
          <w:rFonts w:ascii="Helvetica" w:eastAsia="Symbol" w:hAnsi="Helvetica" w:cs="Helvetica"/>
          <w:b/>
          <w:bCs/>
          <w:color w:val="222222"/>
          <w:kern w:val="0"/>
          <w:sz w:val="21"/>
          <w:szCs w:val="21"/>
          <w:lang w:eastAsia="ru-RU"/>
        </w:rPr>
      </w:pPr>
      <w:r w:rsidRPr="00F9658A">
        <w:rPr>
          <w:rFonts w:ascii="Helvetica" w:eastAsia="Symbol" w:hAnsi="Helvetica" w:cs="Helvetica"/>
          <w:b/>
          <w:bCs/>
          <w:color w:val="222222"/>
          <w:kern w:val="0"/>
          <w:sz w:val="21"/>
          <w:szCs w:val="21"/>
          <w:lang w:eastAsia="ru-RU"/>
        </w:rPr>
        <w:t>1.3. Модели расчета на ЭВМ траекторий ионов в веществе</w:t>
      </w:r>
    </w:p>
    <w:p w14:paraId="40D5937E" w14:textId="77777777" w:rsidR="00F9658A" w:rsidRPr="00F9658A" w:rsidRDefault="00F9658A" w:rsidP="00F9658A">
      <w:pPr>
        <w:rPr>
          <w:rFonts w:ascii="Helvetica" w:eastAsia="Symbol" w:hAnsi="Helvetica" w:cs="Helvetica"/>
          <w:b/>
          <w:bCs/>
          <w:color w:val="222222"/>
          <w:kern w:val="0"/>
          <w:sz w:val="21"/>
          <w:szCs w:val="21"/>
          <w:lang w:eastAsia="ru-RU"/>
        </w:rPr>
      </w:pPr>
      <w:r w:rsidRPr="00F9658A">
        <w:rPr>
          <w:rFonts w:ascii="Helvetica" w:eastAsia="Symbol" w:hAnsi="Helvetica" w:cs="Helvetica"/>
          <w:b/>
          <w:bCs/>
          <w:color w:val="222222"/>
          <w:kern w:val="0"/>
          <w:sz w:val="21"/>
          <w:szCs w:val="21"/>
          <w:lang w:eastAsia="ru-RU"/>
        </w:rPr>
        <w:t>1.3.1. Приближение взаимодействия многих тел</w:t>
      </w:r>
    </w:p>
    <w:p w14:paraId="5C880CF5" w14:textId="77777777" w:rsidR="00F9658A" w:rsidRPr="00F9658A" w:rsidRDefault="00F9658A" w:rsidP="00F9658A">
      <w:pPr>
        <w:rPr>
          <w:rFonts w:ascii="Helvetica" w:eastAsia="Symbol" w:hAnsi="Helvetica" w:cs="Helvetica"/>
          <w:b/>
          <w:bCs/>
          <w:color w:val="222222"/>
          <w:kern w:val="0"/>
          <w:sz w:val="21"/>
          <w:szCs w:val="21"/>
          <w:lang w:eastAsia="ru-RU"/>
        </w:rPr>
      </w:pPr>
      <w:r w:rsidRPr="00F9658A">
        <w:rPr>
          <w:rFonts w:ascii="Helvetica" w:eastAsia="Symbol" w:hAnsi="Helvetica" w:cs="Helvetica"/>
          <w:b/>
          <w:bCs/>
          <w:color w:val="222222"/>
          <w:kern w:val="0"/>
          <w:sz w:val="21"/>
          <w:szCs w:val="21"/>
          <w:lang w:eastAsia="ru-RU"/>
        </w:rPr>
        <w:t>1.3.2. Приближение парных соударений</w:t>
      </w:r>
    </w:p>
    <w:p w14:paraId="6A65F814" w14:textId="77777777" w:rsidR="00F9658A" w:rsidRPr="00F9658A" w:rsidRDefault="00F9658A" w:rsidP="00F9658A">
      <w:pPr>
        <w:rPr>
          <w:rFonts w:ascii="Helvetica" w:eastAsia="Symbol" w:hAnsi="Helvetica" w:cs="Helvetica"/>
          <w:b/>
          <w:bCs/>
          <w:color w:val="222222"/>
          <w:kern w:val="0"/>
          <w:sz w:val="21"/>
          <w:szCs w:val="21"/>
          <w:lang w:eastAsia="ru-RU"/>
        </w:rPr>
      </w:pPr>
      <w:r w:rsidRPr="00F9658A">
        <w:rPr>
          <w:rFonts w:ascii="Helvetica" w:eastAsia="Symbol" w:hAnsi="Helvetica" w:cs="Helvetica"/>
          <w:b/>
          <w:bCs/>
          <w:color w:val="222222"/>
          <w:kern w:val="0"/>
          <w:sz w:val="21"/>
          <w:szCs w:val="21"/>
          <w:lang w:eastAsia="ru-RU"/>
        </w:rPr>
        <w:t>1.3.2.1* Модели с упорядоченным расположением атомов</w:t>
      </w:r>
    </w:p>
    <w:p w14:paraId="64EB18BD" w14:textId="77777777" w:rsidR="00F9658A" w:rsidRPr="00F9658A" w:rsidRDefault="00F9658A" w:rsidP="00F9658A">
      <w:pPr>
        <w:rPr>
          <w:rFonts w:ascii="Helvetica" w:eastAsia="Symbol" w:hAnsi="Helvetica" w:cs="Helvetica"/>
          <w:b/>
          <w:bCs/>
          <w:color w:val="222222"/>
          <w:kern w:val="0"/>
          <w:sz w:val="21"/>
          <w:szCs w:val="21"/>
          <w:lang w:eastAsia="ru-RU"/>
        </w:rPr>
      </w:pPr>
      <w:r w:rsidRPr="00F9658A">
        <w:rPr>
          <w:rFonts w:ascii="Helvetica" w:eastAsia="Symbol" w:hAnsi="Helvetica" w:cs="Helvetica"/>
          <w:b/>
          <w:bCs/>
          <w:color w:val="222222"/>
          <w:kern w:val="0"/>
          <w:sz w:val="21"/>
          <w:szCs w:val="21"/>
          <w:lang w:eastAsia="ru-RU"/>
        </w:rPr>
        <w:t>1.3.2.2. Модели с неупорядоченным расположением атомов</w:t>
      </w:r>
    </w:p>
    <w:p w14:paraId="2A210612" w14:textId="77777777" w:rsidR="00F9658A" w:rsidRPr="00F9658A" w:rsidRDefault="00F9658A" w:rsidP="00F9658A">
      <w:pPr>
        <w:rPr>
          <w:rFonts w:ascii="Helvetica" w:eastAsia="Symbol" w:hAnsi="Helvetica" w:cs="Helvetica"/>
          <w:b/>
          <w:bCs/>
          <w:color w:val="222222"/>
          <w:kern w:val="0"/>
          <w:sz w:val="21"/>
          <w:szCs w:val="21"/>
          <w:lang w:eastAsia="ru-RU"/>
        </w:rPr>
      </w:pPr>
      <w:r w:rsidRPr="00F9658A">
        <w:rPr>
          <w:rFonts w:ascii="Helvetica" w:eastAsia="Symbol" w:hAnsi="Helvetica" w:cs="Helvetica"/>
          <w:b/>
          <w:bCs/>
          <w:color w:val="222222"/>
          <w:kern w:val="0"/>
          <w:sz w:val="21"/>
          <w:szCs w:val="21"/>
          <w:lang w:eastAsia="ru-RU"/>
        </w:rPr>
        <w:t>1.4. Основные результаты машинного моделирования. Сравнение с экспериментом</w:t>
      </w:r>
    </w:p>
    <w:p w14:paraId="4FF29A3C" w14:textId="77777777" w:rsidR="00F9658A" w:rsidRPr="00F9658A" w:rsidRDefault="00F9658A" w:rsidP="00F9658A">
      <w:pPr>
        <w:rPr>
          <w:rFonts w:ascii="Helvetica" w:eastAsia="Symbol" w:hAnsi="Helvetica" w:cs="Helvetica"/>
          <w:b/>
          <w:bCs/>
          <w:color w:val="222222"/>
          <w:kern w:val="0"/>
          <w:sz w:val="21"/>
          <w:szCs w:val="21"/>
          <w:lang w:eastAsia="ru-RU"/>
        </w:rPr>
      </w:pPr>
      <w:r w:rsidRPr="00F9658A">
        <w:rPr>
          <w:rFonts w:ascii="Helvetica" w:eastAsia="Symbol" w:hAnsi="Helvetica" w:cs="Helvetica"/>
          <w:b/>
          <w:bCs/>
          <w:color w:val="222222"/>
          <w:kern w:val="0"/>
          <w:sz w:val="21"/>
          <w:szCs w:val="21"/>
          <w:lang w:eastAsia="ru-RU"/>
        </w:rPr>
        <w:t>1.4.1. Энергетические зависимости коэффициентов отражения.</w:t>
      </w:r>
    </w:p>
    <w:p w14:paraId="2913C465" w14:textId="77777777" w:rsidR="00F9658A" w:rsidRPr="00F9658A" w:rsidRDefault="00F9658A" w:rsidP="00F9658A">
      <w:pPr>
        <w:rPr>
          <w:rFonts w:ascii="Helvetica" w:eastAsia="Symbol" w:hAnsi="Helvetica" w:cs="Helvetica"/>
          <w:b/>
          <w:bCs/>
          <w:color w:val="222222"/>
          <w:kern w:val="0"/>
          <w:sz w:val="21"/>
          <w:szCs w:val="21"/>
          <w:lang w:eastAsia="ru-RU"/>
        </w:rPr>
      </w:pPr>
      <w:r w:rsidRPr="00F9658A">
        <w:rPr>
          <w:rFonts w:ascii="Helvetica" w:eastAsia="Symbol" w:hAnsi="Helvetica" w:cs="Helvetica"/>
          <w:b/>
          <w:bCs/>
          <w:color w:val="222222"/>
          <w:kern w:val="0"/>
          <w:sz w:val="21"/>
          <w:szCs w:val="21"/>
          <w:lang w:eastAsia="ru-RU"/>
        </w:rPr>
        <w:t>1.4.2. Угловые зависимости коэффициентов отражения.</w:t>
      </w:r>
    </w:p>
    <w:p w14:paraId="76620CF0" w14:textId="77777777" w:rsidR="00F9658A" w:rsidRPr="00F9658A" w:rsidRDefault="00F9658A" w:rsidP="00F9658A">
      <w:pPr>
        <w:rPr>
          <w:rFonts w:ascii="Helvetica" w:eastAsia="Symbol" w:hAnsi="Helvetica" w:cs="Helvetica"/>
          <w:b/>
          <w:bCs/>
          <w:color w:val="222222"/>
          <w:kern w:val="0"/>
          <w:sz w:val="21"/>
          <w:szCs w:val="21"/>
          <w:lang w:eastAsia="ru-RU"/>
        </w:rPr>
      </w:pPr>
      <w:r w:rsidRPr="00F9658A">
        <w:rPr>
          <w:rFonts w:ascii="Helvetica" w:eastAsia="Symbol" w:hAnsi="Helvetica" w:cs="Helvetica"/>
          <w:b/>
          <w:bCs/>
          <w:color w:val="222222"/>
          <w:kern w:val="0"/>
          <w:sz w:val="21"/>
          <w:szCs w:val="21"/>
          <w:lang w:eastAsia="ru-RU"/>
        </w:rPr>
        <w:t>1.4.3. Дифференциальные распределения</w:t>
      </w:r>
    </w:p>
    <w:p w14:paraId="2A974082" w14:textId="77777777" w:rsidR="00F9658A" w:rsidRPr="00F9658A" w:rsidRDefault="00F9658A" w:rsidP="00F9658A">
      <w:pPr>
        <w:rPr>
          <w:rFonts w:ascii="Helvetica" w:eastAsia="Symbol" w:hAnsi="Helvetica" w:cs="Helvetica"/>
          <w:b/>
          <w:bCs/>
          <w:color w:val="222222"/>
          <w:kern w:val="0"/>
          <w:sz w:val="21"/>
          <w:szCs w:val="21"/>
          <w:lang w:eastAsia="ru-RU"/>
        </w:rPr>
      </w:pPr>
      <w:r w:rsidRPr="00F9658A">
        <w:rPr>
          <w:rFonts w:ascii="Helvetica" w:eastAsia="Symbol" w:hAnsi="Helvetica" w:cs="Helvetica"/>
          <w:b/>
          <w:bCs/>
          <w:color w:val="222222"/>
          <w:kern w:val="0"/>
          <w:sz w:val="21"/>
          <w:szCs w:val="21"/>
          <w:lang w:eastAsia="ru-RU"/>
        </w:rPr>
        <w:t>1.4.3.1. Энергетические спектры</w:t>
      </w:r>
    </w:p>
    <w:p w14:paraId="079295AB" w14:textId="77777777" w:rsidR="00F9658A" w:rsidRPr="00F9658A" w:rsidRDefault="00F9658A" w:rsidP="00F9658A">
      <w:pPr>
        <w:rPr>
          <w:rFonts w:ascii="Helvetica" w:eastAsia="Symbol" w:hAnsi="Helvetica" w:cs="Helvetica"/>
          <w:b/>
          <w:bCs/>
          <w:color w:val="222222"/>
          <w:kern w:val="0"/>
          <w:sz w:val="21"/>
          <w:szCs w:val="21"/>
          <w:lang w:eastAsia="ru-RU"/>
        </w:rPr>
      </w:pPr>
      <w:r w:rsidRPr="00F9658A">
        <w:rPr>
          <w:rFonts w:ascii="Helvetica" w:eastAsia="Symbol" w:hAnsi="Helvetica" w:cs="Helvetica"/>
          <w:b/>
          <w:bCs/>
          <w:color w:val="222222"/>
          <w:kern w:val="0"/>
          <w:sz w:val="21"/>
          <w:szCs w:val="21"/>
          <w:lang w:eastAsia="ru-RU"/>
        </w:rPr>
        <w:t>1.4.3.2. Угловые распределения</w:t>
      </w:r>
    </w:p>
    <w:p w14:paraId="1D847DD1" w14:textId="77777777" w:rsidR="00F9658A" w:rsidRPr="00F9658A" w:rsidRDefault="00F9658A" w:rsidP="00F9658A">
      <w:pPr>
        <w:rPr>
          <w:rFonts w:ascii="Helvetica" w:eastAsia="Symbol" w:hAnsi="Helvetica" w:cs="Helvetica"/>
          <w:b/>
          <w:bCs/>
          <w:color w:val="222222"/>
          <w:kern w:val="0"/>
          <w:sz w:val="21"/>
          <w:szCs w:val="21"/>
          <w:lang w:eastAsia="ru-RU"/>
        </w:rPr>
      </w:pPr>
      <w:r w:rsidRPr="00F9658A">
        <w:rPr>
          <w:rFonts w:ascii="Helvetica" w:eastAsia="Symbol" w:hAnsi="Helvetica" w:cs="Helvetica"/>
          <w:b/>
          <w:bCs/>
          <w:color w:val="222222"/>
          <w:kern w:val="0"/>
          <w:sz w:val="21"/>
          <w:szCs w:val="21"/>
          <w:lang w:eastAsia="ru-RU"/>
        </w:rPr>
        <w:t>1.4.3.3. Корреляция энергетических спектров и распределений частиц по глубине проникновения и внедрения</w:t>
      </w:r>
    </w:p>
    <w:p w14:paraId="7EDB7358" w14:textId="77777777" w:rsidR="00F9658A" w:rsidRPr="00F9658A" w:rsidRDefault="00F9658A" w:rsidP="00F9658A">
      <w:pPr>
        <w:rPr>
          <w:rFonts w:ascii="Helvetica" w:eastAsia="Symbol" w:hAnsi="Helvetica" w:cs="Helvetica"/>
          <w:b/>
          <w:bCs/>
          <w:color w:val="222222"/>
          <w:kern w:val="0"/>
          <w:sz w:val="21"/>
          <w:szCs w:val="21"/>
          <w:lang w:eastAsia="ru-RU"/>
        </w:rPr>
      </w:pPr>
      <w:r w:rsidRPr="00F9658A">
        <w:rPr>
          <w:rFonts w:ascii="Helvetica" w:eastAsia="Symbol" w:hAnsi="Helvetica" w:cs="Helvetica"/>
          <w:b/>
          <w:bCs/>
          <w:color w:val="222222"/>
          <w:kern w:val="0"/>
          <w:sz w:val="21"/>
          <w:szCs w:val="21"/>
          <w:lang w:eastAsia="ru-RU"/>
        </w:rPr>
        <w:t>ВЫВОДЫ</w:t>
      </w:r>
    </w:p>
    <w:p w14:paraId="43E4EE8E" w14:textId="77777777" w:rsidR="00F9658A" w:rsidRPr="00F9658A" w:rsidRDefault="00F9658A" w:rsidP="00F9658A">
      <w:pPr>
        <w:rPr>
          <w:rFonts w:ascii="Helvetica" w:eastAsia="Symbol" w:hAnsi="Helvetica" w:cs="Helvetica"/>
          <w:b/>
          <w:bCs/>
          <w:color w:val="222222"/>
          <w:kern w:val="0"/>
          <w:sz w:val="21"/>
          <w:szCs w:val="21"/>
          <w:lang w:eastAsia="ru-RU"/>
        </w:rPr>
      </w:pPr>
      <w:r w:rsidRPr="00F9658A">
        <w:rPr>
          <w:rFonts w:ascii="Helvetica" w:eastAsia="Symbol" w:hAnsi="Helvetica" w:cs="Helvetica"/>
          <w:b/>
          <w:bCs/>
          <w:color w:val="222222"/>
          <w:kern w:val="0"/>
          <w:sz w:val="21"/>
          <w:szCs w:val="21"/>
          <w:lang w:eastAsia="ru-RU"/>
        </w:rPr>
        <w:t>ГЛАВА П. МОДЕЛИ ВЗАИМОДЕЙСТВИЯ ИОНОВ И ВОДОРОДНОЙ ПЛАЗМЫ</w:t>
      </w:r>
    </w:p>
    <w:p w14:paraId="40A09387" w14:textId="77777777" w:rsidR="00F9658A" w:rsidRPr="00F9658A" w:rsidRDefault="00F9658A" w:rsidP="00F9658A">
      <w:pPr>
        <w:rPr>
          <w:rFonts w:ascii="Helvetica" w:eastAsia="Symbol" w:hAnsi="Helvetica" w:cs="Helvetica"/>
          <w:b/>
          <w:bCs/>
          <w:color w:val="222222"/>
          <w:kern w:val="0"/>
          <w:sz w:val="21"/>
          <w:szCs w:val="21"/>
          <w:lang w:eastAsia="ru-RU"/>
        </w:rPr>
      </w:pPr>
      <w:r w:rsidRPr="00F9658A">
        <w:rPr>
          <w:rFonts w:ascii="Helvetica" w:eastAsia="Symbol" w:hAnsi="Helvetica" w:cs="Helvetica"/>
          <w:b/>
          <w:bCs/>
          <w:color w:val="222222"/>
          <w:kern w:val="0"/>
          <w:sz w:val="21"/>
          <w:szCs w:val="21"/>
          <w:lang w:eastAsia="ru-RU"/>
        </w:rPr>
        <w:t>СО СТЕНКОЙ.</w:t>
      </w:r>
    </w:p>
    <w:p w14:paraId="6B4888FE" w14:textId="77777777" w:rsidR="00F9658A" w:rsidRPr="00F9658A" w:rsidRDefault="00F9658A" w:rsidP="00F9658A">
      <w:pPr>
        <w:rPr>
          <w:rFonts w:ascii="Helvetica" w:eastAsia="Symbol" w:hAnsi="Helvetica" w:cs="Helvetica"/>
          <w:b/>
          <w:bCs/>
          <w:color w:val="222222"/>
          <w:kern w:val="0"/>
          <w:sz w:val="21"/>
          <w:szCs w:val="21"/>
          <w:lang w:eastAsia="ru-RU"/>
        </w:rPr>
      </w:pPr>
      <w:r w:rsidRPr="00F9658A">
        <w:rPr>
          <w:rFonts w:ascii="Helvetica" w:eastAsia="Symbol" w:hAnsi="Helvetica" w:cs="Helvetica"/>
          <w:b/>
          <w:bCs/>
          <w:color w:val="222222"/>
          <w:kern w:val="0"/>
          <w:sz w:val="21"/>
          <w:szCs w:val="21"/>
          <w:lang w:eastAsia="ru-RU"/>
        </w:rPr>
        <w:t>2.1. Модель соударения иона и атома в кристалле</w:t>
      </w:r>
    </w:p>
    <w:p w14:paraId="58BC6824" w14:textId="77777777" w:rsidR="00F9658A" w:rsidRPr="00F9658A" w:rsidRDefault="00F9658A" w:rsidP="00F9658A">
      <w:pPr>
        <w:rPr>
          <w:rFonts w:ascii="Helvetica" w:eastAsia="Symbol" w:hAnsi="Helvetica" w:cs="Helvetica"/>
          <w:b/>
          <w:bCs/>
          <w:color w:val="222222"/>
          <w:kern w:val="0"/>
          <w:sz w:val="21"/>
          <w:szCs w:val="21"/>
          <w:lang w:eastAsia="ru-RU"/>
        </w:rPr>
      </w:pPr>
      <w:r w:rsidRPr="00F9658A">
        <w:rPr>
          <w:rFonts w:ascii="Helvetica" w:eastAsia="Symbol" w:hAnsi="Helvetica" w:cs="Helvetica"/>
          <w:b/>
          <w:bCs/>
          <w:color w:val="222222"/>
          <w:kern w:val="0"/>
          <w:sz w:val="21"/>
          <w:szCs w:val="21"/>
          <w:lang w:eastAsia="ru-RU"/>
        </w:rPr>
        <w:t>2.2. Модели взаимодействия протонов с твердым телом в приближении парных соударений</w:t>
      </w:r>
    </w:p>
    <w:p w14:paraId="4EF40E42" w14:textId="77777777" w:rsidR="00F9658A" w:rsidRPr="00F9658A" w:rsidRDefault="00F9658A" w:rsidP="00F9658A">
      <w:pPr>
        <w:rPr>
          <w:rFonts w:ascii="Helvetica" w:eastAsia="Symbol" w:hAnsi="Helvetica" w:cs="Helvetica"/>
          <w:b/>
          <w:bCs/>
          <w:color w:val="222222"/>
          <w:kern w:val="0"/>
          <w:sz w:val="21"/>
          <w:szCs w:val="21"/>
          <w:lang w:eastAsia="ru-RU"/>
        </w:rPr>
      </w:pPr>
      <w:r w:rsidRPr="00F9658A">
        <w:rPr>
          <w:rFonts w:ascii="Helvetica" w:eastAsia="Symbol" w:hAnsi="Helvetica" w:cs="Helvetica"/>
          <w:b/>
          <w:bCs/>
          <w:color w:val="222222"/>
          <w:kern w:val="0"/>
          <w:sz w:val="21"/>
          <w:szCs w:val="21"/>
          <w:lang w:eastAsia="ru-RU"/>
        </w:rPr>
        <w:t>2.2.1. Модель взаимодействия ионов с веществом с аморфной структурой</w:t>
      </w:r>
    </w:p>
    <w:p w14:paraId="03D3EA5F" w14:textId="77777777" w:rsidR="00F9658A" w:rsidRPr="00F9658A" w:rsidRDefault="00F9658A" w:rsidP="00F9658A">
      <w:pPr>
        <w:rPr>
          <w:rFonts w:ascii="Helvetica" w:eastAsia="Symbol" w:hAnsi="Helvetica" w:cs="Helvetica"/>
          <w:b/>
          <w:bCs/>
          <w:color w:val="222222"/>
          <w:kern w:val="0"/>
          <w:sz w:val="21"/>
          <w:szCs w:val="21"/>
          <w:lang w:eastAsia="ru-RU"/>
        </w:rPr>
      </w:pPr>
      <w:r w:rsidRPr="00F9658A">
        <w:rPr>
          <w:rFonts w:ascii="Helvetica" w:eastAsia="Symbol" w:hAnsi="Helvetica" w:cs="Helvetica"/>
          <w:b/>
          <w:bCs/>
          <w:color w:val="222222"/>
          <w:kern w:val="0"/>
          <w:sz w:val="21"/>
          <w:szCs w:val="21"/>
          <w:lang w:eastAsia="ru-RU"/>
        </w:rPr>
        <w:t>2.2Л.I. Прохождение ионов во внутренних слоях вещества</w:t>
      </w:r>
    </w:p>
    <w:p w14:paraId="73D303AB" w14:textId="77777777" w:rsidR="00F9658A" w:rsidRPr="00F9658A" w:rsidRDefault="00F9658A" w:rsidP="00F9658A">
      <w:pPr>
        <w:rPr>
          <w:rFonts w:ascii="Helvetica" w:eastAsia="Symbol" w:hAnsi="Helvetica" w:cs="Helvetica"/>
          <w:b/>
          <w:bCs/>
          <w:color w:val="222222"/>
          <w:kern w:val="0"/>
          <w:sz w:val="21"/>
          <w:szCs w:val="21"/>
          <w:lang w:eastAsia="ru-RU"/>
        </w:rPr>
      </w:pPr>
      <w:r w:rsidRPr="00F9658A">
        <w:rPr>
          <w:rFonts w:ascii="Helvetica" w:eastAsia="Symbol" w:hAnsi="Helvetica" w:cs="Helvetica"/>
          <w:b/>
          <w:bCs/>
          <w:color w:val="222222"/>
          <w:kern w:val="0"/>
          <w:sz w:val="21"/>
          <w:szCs w:val="21"/>
          <w:lang w:eastAsia="ru-RU"/>
        </w:rPr>
        <w:t>2.2.1.2. Учет особенностей взаимодействия с поверхностным слоем</w:t>
      </w:r>
    </w:p>
    <w:p w14:paraId="0140AA11" w14:textId="77777777" w:rsidR="00F9658A" w:rsidRPr="00F9658A" w:rsidRDefault="00F9658A" w:rsidP="00F9658A">
      <w:pPr>
        <w:rPr>
          <w:rFonts w:ascii="Helvetica" w:eastAsia="Symbol" w:hAnsi="Helvetica" w:cs="Helvetica"/>
          <w:b/>
          <w:bCs/>
          <w:color w:val="222222"/>
          <w:kern w:val="0"/>
          <w:sz w:val="21"/>
          <w:szCs w:val="21"/>
          <w:lang w:eastAsia="ru-RU"/>
        </w:rPr>
      </w:pPr>
      <w:r w:rsidRPr="00F9658A">
        <w:rPr>
          <w:rFonts w:ascii="Helvetica" w:eastAsia="Symbol" w:hAnsi="Helvetica" w:cs="Helvetica"/>
          <w:b/>
          <w:bCs/>
          <w:color w:val="222222"/>
          <w:kern w:val="0"/>
          <w:sz w:val="21"/>
          <w:szCs w:val="21"/>
          <w:lang w:eastAsia="ru-RU"/>
        </w:rPr>
        <w:lastRenderedPageBreak/>
        <w:t>2.2.2. Модель прохождения ионов через вещество с неупорядоченным расположением атомов, реализуемая методом "рэндомизации" кристалла</w:t>
      </w:r>
    </w:p>
    <w:p w14:paraId="28C8F3DE" w14:textId="77777777" w:rsidR="00F9658A" w:rsidRPr="00F9658A" w:rsidRDefault="00F9658A" w:rsidP="00F9658A">
      <w:pPr>
        <w:rPr>
          <w:rFonts w:ascii="Helvetica" w:eastAsia="Symbol" w:hAnsi="Helvetica" w:cs="Helvetica"/>
          <w:b/>
          <w:bCs/>
          <w:color w:val="222222"/>
          <w:kern w:val="0"/>
          <w:sz w:val="21"/>
          <w:szCs w:val="21"/>
          <w:lang w:eastAsia="ru-RU"/>
        </w:rPr>
      </w:pPr>
      <w:r w:rsidRPr="00F9658A">
        <w:rPr>
          <w:rFonts w:ascii="Helvetica" w:eastAsia="Symbol" w:hAnsi="Helvetica" w:cs="Helvetica"/>
          <w:b/>
          <w:bCs/>
          <w:color w:val="222222"/>
          <w:kern w:val="0"/>
          <w:sz w:val="21"/>
          <w:szCs w:val="21"/>
          <w:lang w:eastAsia="ru-RU"/>
        </w:rPr>
        <w:t>2.2.2.1. Прохождение через внутренние области мишени</w:t>
      </w:r>
    </w:p>
    <w:p w14:paraId="40404D23" w14:textId="77777777" w:rsidR="00F9658A" w:rsidRPr="00F9658A" w:rsidRDefault="00F9658A" w:rsidP="00F9658A">
      <w:pPr>
        <w:rPr>
          <w:rFonts w:ascii="Helvetica" w:eastAsia="Symbol" w:hAnsi="Helvetica" w:cs="Helvetica"/>
          <w:b/>
          <w:bCs/>
          <w:color w:val="222222"/>
          <w:kern w:val="0"/>
          <w:sz w:val="21"/>
          <w:szCs w:val="21"/>
          <w:lang w:eastAsia="ru-RU"/>
        </w:rPr>
      </w:pPr>
      <w:r w:rsidRPr="00F9658A">
        <w:rPr>
          <w:rFonts w:ascii="Helvetica" w:eastAsia="Symbol" w:hAnsi="Helvetica" w:cs="Helvetica"/>
          <w:b/>
          <w:bCs/>
          <w:color w:val="222222"/>
          <w:kern w:val="0"/>
          <w:sz w:val="21"/>
          <w:szCs w:val="21"/>
          <w:lang w:eastAsia="ru-RU"/>
        </w:rPr>
        <w:t>2.2.2.2. Моделирование взаимодействия с поверхностью</w:t>
      </w:r>
    </w:p>
    <w:p w14:paraId="7DDC139C" w14:textId="77777777" w:rsidR="00F9658A" w:rsidRPr="00F9658A" w:rsidRDefault="00F9658A" w:rsidP="00F9658A">
      <w:pPr>
        <w:rPr>
          <w:rFonts w:ascii="Helvetica" w:eastAsia="Symbol" w:hAnsi="Helvetica" w:cs="Helvetica"/>
          <w:b/>
          <w:bCs/>
          <w:color w:val="222222"/>
          <w:kern w:val="0"/>
          <w:sz w:val="21"/>
          <w:szCs w:val="21"/>
          <w:lang w:eastAsia="ru-RU"/>
        </w:rPr>
      </w:pPr>
      <w:r w:rsidRPr="00F9658A">
        <w:rPr>
          <w:rFonts w:ascii="Helvetica" w:eastAsia="Symbol" w:hAnsi="Helvetica" w:cs="Helvetica"/>
          <w:b/>
          <w:bCs/>
          <w:color w:val="222222"/>
          <w:kern w:val="0"/>
          <w:sz w:val="21"/>
          <w:szCs w:val="21"/>
          <w:lang w:eastAsia="ru-RU"/>
        </w:rPr>
        <w:t>2.2.3. Модель взаимодействия с рельефной поверхностью</w:t>
      </w:r>
    </w:p>
    <w:p w14:paraId="7EE952BC" w14:textId="77777777" w:rsidR="00F9658A" w:rsidRPr="00F9658A" w:rsidRDefault="00F9658A" w:rsidP="00F9658A">
      <w:pPr>
        <w:rPr>
          <w:rFonts w:ascii="Helvetica" w:eastAsia="Symbol" w:hAnsi="Helvetica" w:cs="Helvetica"/>
          <w:b/>
          <w:bCs/>
          <w:color w:val="222222"/>
          <w:kern w:val="0"/>
          <w:sz w:val="21"/>
          <w:szCs w:val="21"/>
          <w:lang w:eastAsia="ru-RU"/>
        </w:rPr>
      </w:pPr>
      <w:r w:rsidRPr="00F9658A">
        <w:rPr>
          <w:rFonts w:ascii="Helvetica" w:eastAsia="Symbol" w:hAnsi="Helvetica" w:cs="Helvetica"/>
          <w:b/>
          <w:bCs/>
          <w:color w:val="222222"/>
          <w:kern w:val="0"/>
          <w:sz w:val="21"/>
          <w:szCs w:val="21"/>
          <w:lang w:eastAsia="ru-RU"/>
        </w:rPr>
        <w:t>2.2.3.1. Одномерный рельеф</w:t>
      </w:r>
    </w:p>
    <w:p w14:paraId="5817FB4B" w14:textId="77777777" w:rsidR="00F9658A" w:rsidRPr="00F9658A" w:rsidRDefault="00F9658A" w:rsidP="00F9658A">
      <w:pPr>
        <w:rPr>
          <w:rFonts w:ascii="Helvetica" w:eastAsia="Symbol" w:hAnsi="Helvetica" w:cs="Helvetica"/>
          <w:b/>
          <w:bCs/>
          <w:color w:val="222222"/>
          <w:kern w:val="0"/>
          <w:sz w:val="21"/>
          <w:szCs w:val="21"/>
          <w:lang w:eastAsia="ru-RU"/>
        </w:rPr>
      </w:pPr>
      <w:r w:rsidRPr="00F9658A">
        <w:rPr>
          <w:rFonts w:ascii="Helvetica" w:eastAsia="Symbol" w:hAnsi="Helvetica" w:cs="Helvetica"/>
          <w:b/>
          <w:bCs/>
          <w:color w:val="222222"/>
          <w:kern w:val="0"/>
          <w:sz w:val="21"/>
          <w:szCs w:val="21"/>
          <w:lang w:eastAsia="ru-RU"/>
        </w:rPr>
        <w:t>2.2.3.2. Двухмерный рельеф</w:t>
      </w:r>
    </w:p>
    <w:p w14:paraId="2B1055F9" w14:textId="77777777" w:rsidR="00F9658A" w:rsidRPr="00F9658A" w:rsidRDefault="00F9658A" w:rsidP="00F9658A">
      <w:pPr>
        <w:rPr>
          <w:rFonts w:ascii="Helvetica" w:eastAsia="Symbol" w:hAnsi="Helvetica" w:cs="Helvetica"/>
          <w:b/>
          <w:bCs/>
          <w:color w:val="222222"/>
          <w:kern w:val="0"/>
          <w:sz w:val="21"/>
          <w:szCs w:val="21"/>
          <w:lang w:eastAsia="ru-RU"/>
        </w:rPr>
      </w:pPr>
      <w:r w:rsidRPr="00F9658A">
        <w:rPr>
          <w:rFonts w:ascii="Helvetica" w:eastAsia="Symbol" w:hAnsi="Helvetica" w:cs="Helvetica"/>
          <w:b/>
          <w:bCs/>
          <w:color w:val="222222"/>
          <w:kern w:val="0"/>
          <w:sz w:val="21"/>
          <w:szCs w:val="21"/>
          <w:lang w:eastAsia="ru-RU"/>
        </w:rPr>
        <w:t>2.2.3.3. Учет упругих и неупругих потерь энергии</w:t>
      </w:r>
    </w:p>
    <w:p w14:paraId="2CBEF040" w14:textId="77777777" w:rsidR="00F9658A" w:rsidRPr="00F9658A" w:rsidRDefault="00F9658A" w:rsidP="00F9658A">
      <w:pPr>
        <w:rPr>
          <w:rFonts w:ascii="Helvetica" w:eastAsia="Symbol" w:hAnsi="Helvetica" w:cs="Helvetica"/>
          <w:b/>
          <w:bCs/>
          <w:color w:val="222222"/>
          <w:kern w:val="0"/>
          <w:sz w:val="21"/>
          <w:szCs w:val="21"/>
          <w:lang w:eastAsia="ru-RU"/>
        </w:rPr>
      </w:pPr>
      <w:r w:rsidRPr="00F9658A">
        <w:rPr>
          <w:rFonts w:ascii="Helvetica" w:eastAsia="Symbol" w:hAnsi="Helvetica" w:cs="Helvetica"/>
          <w:b/>
          <w:bCs/>
          <w:color w:val="222222"/>
          <w:kern w:val="0"/>
          <w:sz w:val="21"/>
          <w:szCs w:val="21"/>
          <w:lang w:eastAsia="ru-RU"/>
        </w:rPr>
        <w:t>2.3. Модель взаимодействия плазмы со стенкой</w:t>
      </w:r>
    </w:p>
    <w:p w14:paraId="341382F8" w14:textId="77777777" w:rsidR="00F9658A" w:rsidRPr="00F9658A" w:rsidRDefault="00F9658A" w:rsidP="00F9658A">
      <w:pPr>
        <w:rPr>
          <w:rFonts w:ascii="Helvetica" w:eastAsia="Symbol" w:hAnsi="Helvetica" w:cs="Helvetica"/>
          <w:b/>
          <w:bCs/>
          <w:color w:val="222222"/>
          <w:kern w:val="0"/>
          <w:sz w:val="21"/>
          <w:szCs w:val="21"/>
          <w:lang w:eastAsia="ru-RU"/>
        </w:rPr>
      </w:pPr>
      <w:r w:rsidRPr="00F9658A">
        <w:rPr>
          <w:rFonts w:ascii="Helvetica" w:eastAsia="Symbol" w:hAnsi="Helvetica" w:cs="Helvetica"/>
          <w:b/>
          <w:bCs/>
          <w:color w:val="222222"/>
          <w:kern w:val="0"/>
          <w:sz w:val="21"/>
          <w:szCs w:val="21"/>
          <w:lang w:eastAsia="ru-RU"/>
        </w:rPr>
        <w:t>2.3.1. Моделирование потоков протонов из плазмы при отсутствии магнитного поля</w:t>
      </w:r>
    </w:p>
    <w:p w14:paraId="6B943504" w14:textId="77777777" w:rsidR="00F9658A" w:rsidRPr="00F9658A" w:rsidRDefault="00F9658A" w:rsidP="00F9658A">
      <w:pPr>
        <w:rPr>
          <w:rFonts w:ascii="Helvetica" w:eastAsia="Symbol" w:hAnsi="Helvetica" w:cs="Helvetica"/>
          <w:b/>
          <w:bCs/>
          <w:color w:val="222222"/>
          <w:kern w:val="0"/>
          <w:sz w:val="21"/>
          <w:szCs w:val="21"/>
          <w:lang w:eastAsia="ru-RU"/>
        </w:rPr>
      </w:pPr>
      <w:r w:rsidRPr="00F9658A">
        <w:rPr>
          <w:rFonts w:ascii="Helvetica" w:eastAsia="Symbol" w:hAnsi="Helvetica" w:cs="Helvetica"/>
          <w:b/>
          <w:bCs/>
          <w:color w:val="222222"/>
          <w:kern w:val="0"/>
          <w:sz w:val="21"/>
          <w:szCs w:val="21"/>
          <w:lang w:eastAsia="ru-RU"/>
        </w:rPr>
        <w:t>2.3.2. Моделирование потоков протонов на стенку при наличии магнитного поля</w:t>
      </w:r>
    </w:p>
    <w:p w14:paraId="2FC2BAE3" w14:textId="77777777" w:rsidR="00F9658A" w:rsidRPr="00F9658A" w:rsidRDefault="00F9658A" w:rsidP="00F9658A">
      <w:pPr>
        <w:rPr>
          <w:rFonts w:ascii="Helvetica" w:eastAsia="Symbol" w:hAnsi="Helvetica" w:cs="Helvetica"/>
          <w:b/>
          <w:bCs/>
          <w:color w:val="222222"/>
          <w:kern w:val="0"/>
          <w:sz w:val="21"/>
          <w:szCs w:val="21"/>
          <w:lang w:eastAsia="ru-RU"/>
        </w:rPr>
      </w:pPr>
      <w:r w:rsidRPr="00F9658A">
        <w:rPr>
          <w:rFonts w:ascii="Helvetica" w:eastAsia="Symbol" w:hAnsi="Helvetica" w:cs="Helvetica"/>
          <w:b/>
          <w:bCs/>
          <w:color w:val="222222"/>
          <w:kern w:val="0"/>
          <w:sz w:val="21"/>
          <w:szCs w:val="21"/>
          <w:lang w:eastAsia="ru-RU"/>
        </w:rPr>
        <w:t>2.3.3. Моделирование потоков протонов на стенку при смещении плазмы к стенке поперек магнитного поля</w:t>
      </w:r>
    </w:p>
    <w:p w14:paraId="5C88679C" w14:textId="77777777" w:rsidR="00F9658A" w:rsidRPr="00F9658A" w:rsidRDefault="00F9658A" w:rsidP="00F9658A">
      <w:pPr>
        <w:rPr>
          <w:rFonts w:ascii="Helvetica" w:eastAsia="Symbol" w:hAnsi="Helvetica" w:cs="Helvetica"/>
          <w:b/>
          <w:bCs/>
          <w:color w:val="222222"/>
          <w:kern w:val="0"/>
          <w:sz w:val="21"/>
          <w:szCs w:val="21"/>
          <w:lang w:eastAsia="ru-RU"/>
        </w:rPr>
      </w:pPr>
      <w:r w:rsidRPr="00F9658A">
        <w:rPr>
          <w:rFonts w:ascii="Helvetica" w:eastAsia="Symbol" w:hAnsi="Helvetica" w:cs="Helvetica"/>
          <w:b/>
          <w:bCs/>
          <w:color w:val="222222"/>
          <w:kern w:val="0"/>
          <w:sz w:val="21"/>
          <w:szCs w:val="21"/>
          <w:lang w:eastAsia="ru-RU"/>
        </w:rPr>
        <w:t>2.4. Модель взаимодействия периферийной плазмы со стенкой камеры установки с тороидальной геометрией</w:t>
      </w:r>
    </w:p>
    <w:p w14:paraId="77FBC102" w14:textId="77777777" w:rsidR="00F9658A" w:rsidRPr="00F9658A" w:rsidRDefault="00F9658A" w:rsidP="00F9658A">
      <w:pPr>
        <w:rPr>
          <w:rFonts w:ascii="Helvetica" w:eastAsia="Symbol" w:hAnsi="Helvetica" w:cs="Helvetica"/>
          <w:b/>
          <w:bCs/>
          <w:color w:val="222222"/>
          <w:kern w:val="0"/>
          <w:sz w:val="21"/>
          <w:szCs w:val="21"/>
          <w:lang w:eastAsia="ru-RU"/>
        </w:rPr>
      </w:pPr>
      <w:r w:rsidRPr="00F9658A">
        <w:rPr>
          <w:rFonts w:ascii="Helvetica" w:eastAsia="Symbol" w:hAnsi="Helvetica" w:cs="Helvetica"/>
          <w:b/>
          <w:bCs/>
          <w:color w:val="222222"/>
          <w:kern w:val="0"/>
          <w:sz w:val="21"/>
          <w:szCs w:val="21"/>
          <w:lang w:eastAsia="ru-RU"/>
        </w:rPr>
        <w:t>2.4.1. Геометрия установки и характеристики плазмы</w:t>
      </w:r>
    </w:p>
    <w:p w14:paraId="102854CD" w14:textId="77777777" w:rsidR="00F9658A" w:rsidRPr="00F9658A" w:rsidRDefault="00F9658A" w:rsidP="00F9658A">
      <w:pPr>
        <w:rPr>
          <w:rFonts w:ascii="Helvetica" w:eastAsia="Symbol" w:hAnsi="Helvetica" w:cs="Helvetica"/>
          <w:b/>
          <w:bCs/>
          <w:color w:val="222222"/>
          <w:kern w:val="0"/>
          <w:sz w:val="21"/>
          <w:szCs w:val="21"/>
          <w:lang w:eastAsia="ru-RU"/>
        </w:rPr>
      </w:pPr>
      <w:r w:rsidRPr="00F9658A">
        <w:rPr>
          <w:rFonts w:ascii="Helvetica" w:eastAsia="Symbol" w:hAnsi="Helvetica" w:cs="Helvetica"/>
          <w:b/>
          <w:bCs/>
          <w:color w:val="222222"/>
          <w:kern w:val="0"/>
          <w:sz w:val="21"/>
          <w:szCs w:val="21"/>
          <w:lang w:eastAsia="ru-RU"/>
        </w:rPr>
        <w:t>2.4.2. Начальные условия взаимодействия протонов с поверхностью камеры</w:t>
      </w:r>
    </w:p>
    <w:p w14:paraId="764A05AD" w14:textId="77777777" w:rsidR="00F9658A" w:rsidRPr="00F9658A" w:rsidRDefault="00F9658A" w:rsidP="00F9658A">
      <w:pPr>
        <w:rPr>
          <w:rFonts w:ascii="Helvetica" w:eastAsia="Symbol" w:hAnsi="Helvetica" w:cs="Helvetica"/>
          <w:b/>
          <w:bCs/>
          <w:color w:val="222222"/>
          <w:kern w:val="0"/>
          <w:sz w:val="21"/>
          <w:szCs w:val="21"/>
          <w:lang w:eastAsia="ru-RU"/>
        </w:rPr>
      </w:pPr>
      <w:r w:rsidRPr="00F9658A">
        <w:rPr>
          <w:rFonts w:ascii="Helvetica" w:eastAsia="Symbol" w:hAnsi="Helvetica" w:cs="Helvetica"/>
          <w:b/>
          <w:bCs/>
          <w:color w:val="222222"/>
          <w:kern w:val="0"/>
          <w:sz w:val="21"/>
          <w:szCs w:val="21"/>
          <w:lang w:eastAsia="ru-RU"/>
        </w:rPr>
        <w:t>2.4.3. Взаимодействие отраженных частиц с плазмой</w:t>
      </w:r>
    </w:p>
    <w:p w14:paraId="10C8A973" w14:textId="77777777" w:rsidR="00F9658A" w:rsidRPr="00F9658A" w:rsidRDefault="00F9658A" w:rsidP="00F9658A">
      <w:pPr>
        <w:rPr>
          <w:rFonts w:ascii="Helvetica" w:eastAsia="Symbol" w:hAnsi="Helvetica" w:cs="Helvetica"/>
          <w:b/>
          <w:bCs/>
          <w:color w:val="222222"/>
          <w:kern w:val="0"/>
          <w:sz w:val="21"/>
          <w:szCs w:val="21"/>
          <w:lang w:eastAsia="ru-RU"/>
        </w:rPr>
      </w:pPr>
      <w:r w:rsidRPr="00F9658A">
        <w:rPr>
          <w:rFonts w:ascii="Helvetica" w:eastAsia="Symbol" w:hAnsi="Helvetica" w:cs="Helvetica"/>
          <w:b/>
          <w:bCs/>
          <w:color w:val="222222"/>
          <w:kern w:val="0"/>
          <w:sz w:val="21"/>
          <w:szCs w:val="21"/>
          <w:lang w:eastAsia="ru-RU"/>
        </w:rPr>
        <w:t>ВЫВОДЫ</w:t>
      </w:r>
    </w:p>
    <w:p w14:paraId="7D194DF5" w14:textId="77777777" w:rsidR="00F9658A" w:rsidRPr="00F9658A" w:rsidRDefault="00F9658A" w:rsidP="00F9658A">
      <w:pPr>
        <w:rPr>
          <w:rFonts w:ascii="Helvetica" w:eastAsia="Symbol" w:hAnsi="Helvetica" w:cs="Helvetica"/>
          <w:b/>
          <w:bCs/>
          <w:color w:val="222222"/>
          <w:kern w:val="0"/>
          <w:sz w:val="21"/>
          <w:szCs w:val="21"/>
          <w:lang w:eastAsia="ru-RU"/>
        </w:rPr>
      </w:pPr>
      <w:r w:rsidRPr="00F9658A">
        <w:rPr>
          <w:rFonts w:ascii="Helvetica" w:eastAsia="Symbol" w:hAnsi="Helvetica" w:cs="Helvetica"/>
          <w:b/>
          <w:bCs/>
          <w:color w:val="222222"/>
          <w:kern w:val="0"/>
          <w:sz w:val="21"/>
          <w:szCs w:val="21"/>
          <w:lang w:eastAsia="ru-RU"/>
        </w:rPr>
        <w:t>ГЛАВА Ш. ВЗАИМОДЕЙСТВИЕ МОНОЭНЕРГЕТИЧНЫХ ПРОТОННЫХ</w:t>
      </w:r>
    </w:p>
    <w:p w14:paraId="4ED09E26" w14:textId="77777777" w:rsidR="00F9658A" w:rsidRPr="00F9658A" w:rsidRDefault="00F9658A" w:rsidP="00F9658A">
      <w:pPr>
        <w:rPr>
          <w:rFonts w:ascii="Helvetica" w:eastAsia="Symbol" w:hAnsi="Helvetica" w:cs="Helvetica"/>
          <w:b/>
          <w:bCs/>
          <w:color w:val="222222"/>
          <w:kern w:val="0"/>
          <w:sz w:val="21"/>
          <w:szCs w:val="21"/>
          <w:lang w:eastAsia="ru-RU"/>
        </w:rPr>
      </w:pPr>
      <w:r w:rsidRPr="00F9658A">
        <w:rPr>
          <w:rFonts w:ascii="Helvetica" w:eastAsia="Symbol" w:hAnsi="Helvetica" w:cs="Helvetica"/>
          <w:b/>
          <w:bCs/>
          <w:color w:val="222222"/>
          <w:kern w:val="0"/>
          <w:sz w:val="21"/>
          <w:szCs w:val="21"/>
          <w:lang w:eastAsia="ru-RU"/>
        </w:rPr>
        <w:t>ПУЧКОВ С ТВЕРДЫМ ТЕЛОМ</w:t>
      </w:r>
    </w:p>
    <w:p w14:paraId="344FF23F" w14:textId="77777777" w:rsidR="00F9658A" w:rsidRPr="00F9658A" w:rsidRDefault="00F9658A" w:rsidP="00F9658A">
      <w:pPr>
        <w:rPr>
          <w:rFonts w:ascii="Helvetica" w:eastAsia="Symbol" w:hAnsi="Helvetica" w:cs="Helvetica"/>
          <w:b/>
          <w:bCs/>
          <w:color w:val="222222"/>
          <w:kern w:val="0"/>
          <w:sz w:val="21"/>
          <w:szCs w:val="21"/>
          <w:lang w:eastAsia="ru-RU"/>
        </w:rPr>
      </w:pPr>
      <w:r w:rsidRPr="00F9658A">
        <w:rPr>
          <w:rFonts w:ascii="Helvetica" w:eastAsia="Symbol" w:hAnsi="Helvetica" w:cs="Helvetica"/>
          <w:b/>
          <w:bCs/>
          <w:color w:val="222222"/>
          <w:kern w:val="0"/>
          <w:sz w:val="21"/>
          <w:szCs w:val="21"/>
          <w:lang w:eastAsia="ru-RU"/>
        </w:rPr>
        <w:t>3.1. Анализ моделей</w:t>
      </w:r>
    </w:p>
    <w:p w14:paraId="7A0D1793" w14:textId="77777777" w:rsidR="00F9658A" w:rsidRPr="00F9658A" w:rsidRDefault="00F9658A" w:rsidP="00F9658A">
      <w:pPr>
        <w:rPr>
          <w:rFonts w:ascii="Helvetica" w:eastAsia="Symbol" w:hAnsi="Helvetica" w:cs="Helvetica"/>
          <w:b/>
          <w:bCs/>
          <w:color w:val="222222"/>
          <w:kern w:val="0"/>
          <w:sz w:val="21"/>
          <w:szCs w:val="21"/>
          <w:lang w:eastAsia="ru-RU"/>
        </w:rPr>
      </w:pPr>
      <w:r w:rsidRPr="00F9658A">
        <w:rPr>
          <w:rFonts w:ascii="Helvetica" w:eastAsia="Symbol" w:hAnsi="Helvetica" w:cs="Helvetica"/>
          <w:b/>
          <w:bCs/>
          <w:color w:val="222222"/>
          <w:kern w:val="0"/>
          <w:sz w:val="21"/>
          <w:szCs w:val="21"/>
          <w:lang w:eastAsia="ru-RU"/>
        </w:rPr>
        <w:t>3.1.1. Влияние кристаллической решетки на кинематику парного соударения</w:t>
      </w:r>
    </w:p>
    <w:p w14:paraId="634E678C" w14:textId="77777777" w:rsidR="00F9658A" w:rsidRPr="00F9658A" w:rsidRDefault="00F9658A" w:rsidP="00F9658A">
      <w:pPr>
        <w:rPr>
          <w:rFonts w:ascii="Helvetica" w:eastAsia="Symbol" w:hAnsi="Helvetica" w:cs="Helvetica"/>
          <w:b/>
          <w:bCs/>
          <w:color w:val="222222"/>
          <w:kern w:val="0"/>
          <w:sz w:val="21"/>
          <w:szCs w:val="21"/>
          <w:lang w:eastAsia="ru-RU"/>
        </w:rPr>
      </w:pPr>
      <w:r w:rsidRPr="00F9658A">
        <w:rPr>
          <w:rFonts w:ascii="Helvetica" w:eastAsia="Symbol" w:hAnsi="Helvetica" w:cs="Helvetica"/>
          <w:b/>
          <w:bCs/>
          <w:color w:val="222222"/>
          <w:kern w:val="0"/>
          <w:sz w:val="21"/>
          <w:szCs w:val="21"/>
          <w:lang w:eastAsia="ru-RU"/>
        </w:rPr>
        <w:t>3.1.2. Оообенности прохождения протонов низких энергий через внутренние слои вещества для разных моделей</w:t>
      </w:r>
    </w:p>
    <w:p w14:paraId="51E75D85" w14:textId="77777777" w:rsidR="00F9658A" w:rsidRPr="00F9658A" w:rsidRDefault="00F9658A" w:rsidP="00F9658A">
      <w:pPr>
        <w:rPr>
          <w:rFonts w:ascii="Helvetica" w:eastAsia="Symbol" w:hAnsi="Helvetica" w:cs="Helvetica"/>
          <w:b/>
          <w:bCs/>
          <w:color w:val="222222"/>
          <w:kern w:val="0"/>
          <w:sz w:val="21"/>
          <w:szCs w:val="21"/>
          <w:lang w:eastAsia="ru-RU"/>
        </w:rPr>
      </w:pPr>
      <w:r w:rsidRPr="00F9658A">
        <w:rPr>
          <w:rFonts w:ascii="Helvetica" w:eastAsia="Symbol" w:hAnsi="Helvetica" w:cs="Helvetica"/>
          <w:b/>
          <w:bCs/>
          <w:color w:val="222222"/>
          <w:kern w:val="0"/>
          <w:sz w:val="21"/>
          <w:szCs w:val="21"/>
          <w:lang w:eastAsia="ru-RU"/>
        </w:rPr>
        <w:t>3.1.3. Особенности взаимодействия с поверхностным слоем</w:t>
      </w:r>
    </w:p>
    <w:p w14:paraId="33FB943B" w14:textId="77777777" w:rsidR="00F9658A" w:rsidRPr="00F9658A" w:rsidRDefault="00F9658A" w:rsidP="00F9658A">
      <w:pPr>
        <w:rPr>
          <w:rFonts w:ascii="Helvetica" w:eastAsia="Symbol" w:hAnsi="Helvetica" w:cs="Helvetica"/>
          <w:b/>
          <w:bCs/>
          <w:color w:val="222222"/>
          <w:kern w:val="0"/>
          <w:sz w:val="21"/>
          <w:szCs w:val="21"/>
          <w:lang w:eastAsia="ru-RU"/>
        </w:rPr>
      </w:pPr>
      <w:r w:rsidRPr="00F9658A">
        <w:rPr>
          <w:rFonts w:ascii="Helvetica" w:eastAsia="Symbol" w:hAnsi="Helvetica" w:cs="Helvetica"/>
          <w:b/>
          <w:bCs/>
          <w:color w:val="222222"/>
          <w:kern w:val="0"/>
          <w:sz w:val="21"/>
          <w:szCs w:val="21"/>
          <w:lang w:eastAsia="ru-RU"/>
        </w:rPr>
        <w:t>3.2. Отражение протонов от гладкой поверхности</w:t>
      </w:r>
    </w:p>
    <w:p w14:paraId="557257E6" w14:textId="77777777" w:rsidR="00F9658A" w:rsidRPr="00F9658A" w:rsidRDefault="00F9658A" w:rsidP="00F9658A">
      <w:pPr>
        <w:rPr>
          <w:rFonts w:ascii="Helvetica" w:eastAsia="Symbol" w:hAnsi="Helvetica" w:cs="Helvetica"/>
          <w:b/>
          <w:bCs/>
          <w:color w:val="222222"/>
          <w:kern w:val="0"/>
          <w:sz w:val="21"/>
          <w:szCs w:val="21"/>
          <w:lang w:eastAsia="ru-RU"/>
        </w:rPr>
      </w:pPr>
      <w:r w:rsidRPr="00F9658A">
        <w:rPr>
          <w:rFonts w:ascii="Helvetica" w:eastAsia="Symbol" w:hAnsi="Helvetica" w:cs="Helvetica"/>
          <w:b/>
          <w:bCs/>
          <w:color w:val="222222"/>
          <w:kern w:val="0"/>
          <w:sz w:val="21"/>
          <w:szCs w:val="21"/>
          <w:lang w:eastAsia="ru-RU"/>
        </w:rPr>
        <w:t>3.2.1. Интегральные характеристики</w:t>
      </w:r>
    </w:p>
    <w:p w14:paraId="1EA302CD" w14:textId="77777777" w:rsidR="00F9658A" w:rsidRPr="00F9658A" w:rsidRDefault="00F9658A" w:rsidP="00F9658A">
      <w:pPr>
        <w:rPr>
          <w:rFonts w:ascii="Helvetica" w:eastAsia="Symbol" w:hAnsi="Helvetica" w:cs="Helvetica"/>
          <w:b/>
          <w:bCs/>
          <w:color w:val="222222"/>
          <w:kern w:val="0"/>
          <w:sz w:val="21"/>
          <w:szCs w:val="21"/>
          <w:lang w:eastAsia="ru-RU"/>
        </w:rPr>
      </w:pPr>
      <w:r w:rsidRPr="00F9658A">
        <w:rPr>
          <w:rFonts w:ascii="Helvetica" w:eastAsia="Symbol" w:hAnsi="Helvetica" w:cs="Helvetica"/>
          <w:b/>
          <w:bCs/>
          <w:color w:val="222222"/>
          <w:kern w:val="0"/>
          <w:sz w:val="21"/>
          <w:szCs w:val="21"/>
          <w:lang w:eastAsia="ru-RU"/>
        </w:rPr>
        <w:t>3.2.1.1. Зависимость коэффициентов отражения от энергии</w:t>
      </w:r>
    </w:p>
    <w:p w14:paraId="6EAF29B1" w14:textId="77777777" w:rsidR="00F9658A" w:rsidRPr="00F9658A" w:rsidRDefault="00F9658A" w:rsidP="00F9658A">
      <w:pPr>
        <w:rPr>
          <w:rFonts w:ascii="Helvetica" w:eastAsia="Symbol" w:hAnsi="Helvetica" w:cs="Helvetica"/>
          <w:b/>
          <w:bCs/>
          <w:color w:val="222222"/>
          <w:kern w:val="0"/>
          <w:sz w:val="21"/>
          <w:szCs w:val="21"/>
          <w:lang w:eastAsia="ru-RU"/>
        </w:rPr>
      </w:pPr>
      <w:r w:rsidRPr="00F9658A">
        <w:rPr>
          <w:rFonts w:ascii="Helvetica" w:eastAsia="Symbol" w:hAnsi="Helvetica" w:cs="Helvetica"/>
          <w:b/>
          <w:bCs/>
          <w:color w:val="222222"/>
          <w:kern w:val="0"/>
          <w:sz w:val="21"/>
          <w:szCs w:val="21"/>
          <w:lang w:eastAsia="ru-RU"/>
        </w:rPr>
        <w:t>3.2.1.2. Зависимость коэффициентов отражения от угла падения протонов</w:t>
      </w:r>
    </w:p>
    <w:p w14:paraId="50DF667B" w14:textId="77777777" w:rsidR="00F9658A" w:rsidRPr="00F9658A" w:rsidRDefault="00F9658A" w:rsidP="00F9658A">
      <w:pPr>
        <w:rPr>
          <w:rFonts w:ascii="Helvetica" w:eastAsia="Symbol" w:hAnsi="Helvetica" w:cs="Helvetica"/>
          <w:b/>
          <w:bCs/>
          <w:color w:val="222222"/>
          <w:kern w:val="0"/>
          <w:sz w:val="21"/>
          <w:szCs w:val="21"/>
          <w:lang w:eastAsia="ru-RU"/>
        </w:rPr>
      </w:pPr>
      <w:r w:rsidRPr="00F9658A">
        <w:rPr>
          <w:rFonts w:ascii="Helvetica" w:eastAsia="Symbol" w:hAnsi="Helvetica" w:cs="Helvetica"/>
          <w:b/>
          <w:bCs/>
          <w:color w:val="222222"/>
          <w:kern w:val="0"/>
          <w:sz w:val="21"/>
          <w:szCs w:val="21"/>
          <w:lang w:eastAsia="ru-RU"/>
        </w:rPr>
        <w:t>3.2.2. Дифференциальные характеристики</w:t>
      </w:r>
    </w:p>
    <w:p w14:paraId="256B6E34" w14:textId="77777777" w:rsidR="00F9658A" w:rsidRPr="00F9658A" w:rsidRDefault="00F9658A" w:rsidP="00F9658A">
      <w:pPr>
        <w:rPr>
          <w:rFonts w:ascii="Helvetica" w:eastAsia="Symbol" w:hAnsi="Helvetica" w:cs="Helvetica"/>
          <w:b/>
          <w:bCs/>
          <w:color w:val="222222"/>
          <w:kern w:val="0"/>
          <w:sz w:val="21"/>
          <w:szCs w:val="21"/>
          <w:lang w:eastAsia="ru-RU"/>
        </w:rPr>
      </w:pPr>
      <w:r w:rsidRPr="00F9658A">
        <w:rPr>
          <w:rFonts w:ascii="Helvetica" w:eastAsia="Symbol" w:hAnsi="Helvetica" w:cs="Helvetica"/>
          <w:b/>
          <w:bCs/>
          <w:color w:val="222222"/>
          <w:kern w:val="0"/>
          <w:sz w:val="21"/>
          <w:szCs w:val="21"/>
          <w:lang w:eastAsia="ru-RU"/>
        </w:rPr>
        <w:t>3.2.2.1. Энергетические спектры</w:t>
      </w:r>
    </w:p>
    <w:p w14:paraId="256F7B7D" w14:textId="77777777" w:rsidR="00F9658A" w:rsidRPr="00F9658A" w:rsidRDefault="00F9658A" w:rsidP="00F9658A">
      <w:pPr>
        <w:rPr>
          <w:rFonts w:ascii="Helvetica" w:eastAsia="Symbol" w:hAnsi="Helvetica" w:cs="Helvetica"/>
          <w:b/>
          <w:bCs/>
          <w:color w:val="222222"/>
          <w:kern w:val="0"/>
          <w:sz w:val="21"/>
          <w:szCs w:val="21"/>
          <w:lang w:eastAsia="ru-RU"/>
        </w:rPr>
      </w:pPr>
      <w:r w:rsidRPr="00F9658A">
        <w:rPr>
          <w:rFonts w:ascii="Helvetica" w:eastAsia="Symbol" w:hAnsi="Helvetica" w:cs="Helvetica"/>
          <w:b/>
          <w:bCs/>
          <w:color w:val="222222"/>
          <w:kern w:val="0"/>
          <w:sz w:val="21"/>
          <w:szCs w:val="21"/>
          <w:lang w:eastAsia="ru-RU"/>
        </w:rPr>
        <w:lastRenderedPageBreak/>
        <w:t>3.2.2.2. Угловые распределения</w:t>
      </w:r>
    </w:p>
    <w:p w14:paraId="40E11F89" w14:textId="77777777" w:rsidR="00F9658A" w:rsidRPr="00F9658A" w:rsidRDefault="00F9658A" w:rsidP="00F9658A">
      <w:pPr>
        <w:rPr>
          <w:rFonts w:ascii="Helvetica" w:eastAsia="Symbol" w:hAnsi="Helvetica" w:cs="Helvetica"/>
          <w:b/>
          <w:bCs/>
          <w:color w:val="222222"/>
          <w:kern w:val="0"/>
          <w:sz w:val="21"/>
          <w:szCs w:val="21"/>
          <w:lang w:eastAsia="ru-RU"/>
        </w:rPr>
      </w:pPr>
      <w:r w:rsidRPr="00F9658A">
        <w:rPr>
          <w:rFonts w:ascii="Helvetica" w:eastAsia="Symbol" w:hAnsi="Helvetica" w:cs="Helvetica"/>
          <w:b/>
          <w:bCs/>
          <w:color w:val="222222"/>
          <w:kern w:val="0"/>
          <w:sz w:val="21"/>
          <w:szCs w:val="21"/>
          <w:lang w:eastAsia="ru-RU"/>
        </w:rPr>
        <w:t>3.2.3. Взаимосвязь характеристик энергетических спектров с коэффициентами отражения</w:t>
      </w:r>
    </w:p>
    <w:p w14:paraId="17839C4B" w14:textId="77777777" w:rsidR="00F9658A" w:rsidRPr="00F9658A" w:rsidRDefault="00F9658A" w:rsidP="00F9658A">
      <w:pPr>
        <w:rPr>
          <w:rFonts w:ascii="Helvetica" w:eastAsia="Symbol" w:hAnsi="Helvetica" w:cs="Helvetica"/>
          <w:b/>
          <w:bCs/>
          <w:color w:val="222222"/>
          <w:kern w:val="0"/>
          <w:sz w:val="21"/>
          <w:szCs w:val="21"/>
          <w:lang w:eastAsia="ru-RU"/>
        </w:rPr>
      </w:pPr>
      <w:r w:rsidRPr="00F9658A">
        <w:rPr>
          <w:rFonts w:ascii="Helvetica" w:eastAsia="Symbol" w:hAnsi="Helvetica" w:cs="Helvetica"/>
          <w:b/>
          <w:bCs/>
          <w:color w:val="222222"/>
          <w:kern w:val="0"/>
          <w:sz w:val="21"/>
          <w:szCs w:val="21"/>
          <w:lang w:eastAsia="ru-RU"/>
        </w:rPr>
        <w:t>3.3. Отражение цротонов низких энергий от рельефной поверхности</w:t>
      </w:r>
    </w:p>
    <w:p w14:paraId="2F0FB4B3" w14:textId="77777777" w:rsidR="00F9658A" w:rsidRPr="00F9658A" w:rsidRDefault="00F9658A" w:rsidP="00F9658A">
      <w:pPr>
        <w:rPr>
          <w:rFonts w:ascii="Helvetica" w:eastAsia="Symbol" w:hAnsi="Helvetica" w:cs="Helvetica"/>
          <w:b/>
          <w:bCs/>
          <w:color w:val="222222"/>
          <w:kern w:val="0"/>
          <w:sz w:val="21"/>
          <w:szCs w:val="21"/>
          <w:lang w:eastAsia="ru-RU"/>
        </w:rPr>
      </w:pPr>
      <w:r w:rsidRPr="00F9658A">
        <w:rPr>
          <w:rFonts w:ascii="Helvetica" w:eastAsia="Symbol" w:hAnsi="Helvetica" w:cs="Helvetica"/>
          <w:b/>
          <w:bCs/>
          <w:color w:val="222222"/>
          <w:kern w:val="0"/>
          <w:sz w:val="21"/>
          <w:szCs w:val="21"/>
          <w:lang w:eastAsia="ru-RU"/>
        </w:rPr>
        <w:t>3.3.1. Интегральные характеристики</w:t>
      </w:r>
    </w:p>
    <w:p w14:paraId="08940D80" w14:textId="77777777" w:rsidR="00F9658A" w:rsidRPr="00F9658A" w:rsidRDefault="00F9658A" w:rsidP="00F9658A">
      <w:pPr>
        <w:rPr>
          <w:rFonts w:ascii="Helvetica" w:eastAsia="Symbol" w:hAnsi="Helvetica" w:cs="Helvetica"/>
          <w:b/>
          <w:bCs/>
          <w:color w:val="222222"/>
          <w:kern w:val="0"/>
          <w:sz w:val="21"/>
          <w:szCs w:val="21"/>
          <w:lang w:eastAsia="ru-RU"/>
        </w:rPr>
      </w:pPr>
      <w:r w:rsidRPr="00F9658A">
        <w:rPr>
          <w:rFonts w:ascii="Helvetica" w:eastAsia="Symbol" w:hAnsi="Helvetica" w:cs="Helvetica"/>
          <w:b/>
          <w:bCs/>
          <w:color w:val="222222"/>
          <w:kern w:val="0"/>
          <w:sz w:val="21"/>
          <w:szCs w:val="21"/>
          <w:lang w:eastAsia="ru-RU"/>
        </w:rPr>
        <w:t>3.3.1.1. Одномерный рельеф</w:t>
      </w:r>
    </w:p>
    <w:p w14:paraId="32D68C24" w14:textId="77777777" w:rsidR="00F9658A" w:rsidRPr="00F9658A" w:rsidRDefault="00F9658A" w:rsidP="00F9658A">
      <w:pPr>
        <w:rPr>
          <w:rFonts w:ascii="Helvetica" w:eastAsia="Symbol" w:hAnsi="Helvetica" w:cs="Helvetica"/>
          <w:b/>
          <w:bCs/>
          <w:color w:val="222222"/>
          <w:kern w:val="0"/>
          <w:sz w:val="21"/>
          <w:szCs w:val="21"/>
          <w:lang w:eastAsia="ru-RU"/>
        </w:rPr>
      </w:pPr>
      <w:r w:rsidRPr="00F9658A">
        <w:rPr>
          <w:rFonts w:ascii="Helvetica" w:eastAsia="Symbol" w:hAnsi="Helvetica" w:cs="Helvetica"/>
          <w:b/>
          <w:bCs/>
          <w:color w:val="222222"/>
          <w:kern w:val="0"/>
          <w:sz w:val="21"/>
          <w:szCs w:val="21"/>
          <w:lang w:eastAsia="ru-RU"/>
        </w:rPr>
        <w:t>3.3.1.2. Двухмерный рельеф</w:t>
      </w:r>
    </w:p>
    <w:p w14:paraId="6BCB1419" w14:textId="77777777" w:rsidR="00F9658A" w:rsidRPr="00F9658A" w:rsidRDefault="00F9658A" w:rsidP="00F9658A">
      <w:pPr>
        <w:rPr>
          <w:rFonts w:ascii="Helvetica" w:eastAsia="Symbol" w:hAnsi="Helvetica" w:cs="Helvetica"/>
          <w:b/>
          <w:bCs/>
          <w:color w:val="222222"/>
          <w:kern w:val="0"/>
          <w:sz w:val="21"/>
          <w:szCs w:val="21"/>
          <w:lang w:eastAsia="ru-RU"/>
        </w:rPr>
      </w:pPr>
      <w:r w:rsidRPr="00F9658A">
        <w:rPr>
          <w:rFonts w:ascii="Helvetica" w:eastAsia="Symbol" w:hAnsi="Helvetica" w:cs="Helvetica"/>
          <w:b/>
          <w:bCs/>
          <w:color w:val="222222"/>
          <w:kern w:val="0"/>
          <w:sz w:val="21"/>
          <w:szCs w:val="21"/>
          <w:lang w:eastAsia="ru-RU"/>
        </w:rPr>
        <w:t>3.3.2. Дифференциальные распределения.</w:t>
      </w:r>
    </w:p>
    <w:p w14:paraId="68CEE6CF" w14:textId="77777777" w:rsidR="00F9658A" w:rsidRPr="00F9658A" w:rsidRDefault="00F9658A" w:rsidP="00F9658A">
      <w:pPr>
        <w:rPr>
          <w:rFonts w:ascii="Helvetica" w:eastAsia="Symbol" w:hAnsi="Helvetica" w:cs="Helvetica"/>
          <w:b/>
          <w:bCs/>
          <w:color w:val="222222"/>
          <w:kern w:val="0"/>
          <w:sz w:val="21"/>
          <w:szCs w:val="21"/>
          <w:lang w:eastAsia="ru-RU"/>
        </w:rPr>
      </w:pPr>
      <w:r w:rsidRPr="00F9658A">
        <w:rPr>
          <w:rFonts w:ascii="Helvetica" w:eastAsia="Symbol" w:hAnsi="Helvetica" w:cs="Helvetica"/>
          <w:b/>
          <w:bCs/>
          <w:color w:val="222222"/>
          <w:kern w:val="0"/>
          <w:sz w:val="21"/>
          <w:szCs w:val="21"/>
          <w:lang w:eastAsia="ru-RU"/>
        </w:rPr>
        <w:t>ВЫВОДЫ</w:t>
      </w:r>
    </w:p>
    <w:p w14:paraId="64798A69" w14:textId="77777777" w:rsidR="00F9658A" w:rsidRPr="00F9658A" w:rsidRDefault="00F9658A" w:rsidP="00F9658A">
      <w:pPr>
        <w:rPr>
          <w:rFonts w:ascii="Helvetica" w:eastAsia="Symbol" w:hAnsi="Helvetica" w:cs="Helvetica"/>
          <w:b/>
          <w:bCs/>
          <w:color w:val="222222"/>
          <w:kern w:val="0"/>
          <w:sz w:val="21"/>
          <w:szCs w:val="21"/>
          <w:lang w:eastAsia="ru-RU"/>
        </w:rPr>
      </w:pPr>
      <w:r w:rsidRPr="00F9658A">
        <w:rPr>
          <w:rFonts w:ascii="Helvetica" w:eastAsia="Symbol" w:hAnsi="Helvetica" w:cs="Helvetica"/>
          <w:b/>
          <w:bCs/>
          <w:color w:val="222222"/>
          <w:kern w:val="0"/>
          <w:sz w:val="21"/>
          <w:szCs w:val="21"/>
          <w:lang w:eastAsia="ru-RU"/>
        </w:rPr>
        <w:t>ГМВА 1У. ВЗАИМОДЕЙСТВИЕ ВОДОРОДНОЙ плазмы С ПОВЕРХНОСТЬЮ</w:t>
      </w:r>
    </w:p>
    <w:p w14:paraId="25BFB79C" w14:textId="77777777" w:rsidR="00F9658A" w:rsidRPr="00F9658A" w:rsidRDefault="00F9658A" w:rsidP="00F9658A">
      <w:pPr>
        <w:rPr>
          <w:rFonts w:ascii="Helvetica" w:eastAsia="Symbol" w:hAnsi="Helvetica" w:cs="Helvetica"/>
          <w:b/>
          <w:bCs/>
          <w:color w:val="222222"/>
          <w:kern w:val="0"/>
          <w:sz w:val="21"/>
          <w:szCs w:val="21"/>
          <w:lang w:eastAsia="ru-RU"/>
        </w:rPr>
      </w:pPr>
      <w:r w:rsidRPr="00F9658A">
        <w:rPr>
          <w:rFonts w:ascii="Helvetica" w:eastAsia="Symbol" w:hAnsi="Helvetica" w:cs="Helvetica"/>
          <w:b/>
          <w:bCs/>
          <w:color w:val="222222"/>
          <w:kern w:val="0"/>
          <w:sz w:val="21"/>
          <w:szCs w:val="21"/>
          <w:lang w:eastAsia="ru-RU"/>
        </w:rPr>
        <w:t>ТВЕРДОГО ТЕЛА</w:t>
      </w:r>
    </w:p>
    <w:p w14:paraId="46F3B0DE" w14:textId="77777777" w:rsidR="00F9658A" w:rsidRPr="00F9658A" w:rsidRDefault="00F9658A" w:rsidP="00F9658A">
      <w:pPr>
        <w:rPr>
          <w:rFonts w:ascii="Helvetica" w:eastAsia="Symbol" w:hAnsi="Helvetica" w:cs="Helvetica"/>
          <w:b/>
          <w:bCs/>
          <w:color w:val="222222"/>
          <w:kern w:val="0"/>
          <w:sz w:val="21"/>
          <w:szCs w:val="21"/>
          <w:lang w:eastAsia="ru-RU"/>
        </w:rPr>
      </w:pPr>
      <w:r w:rsidRPr="00F9658A">
        <w:rPr>
          <w:rFonts w:ascii="Helvetica" w:eastAsia="Symbol" w:hAnsi="Helvetica" w:cs="Helvetica"/>
          <w:b/>
          <w:bCs/>
          <w:color w:val="222222"/>
          <w:kern w:val="0"/>
          <w:sz w:val="21"/>
          <w:szCs w:val="21"/>
          <w:lang w:eastAsia="ru-RU"/>
        </w:rPr>
        <w:t>4.1. Взаимодействие плазмы со стенкой при отсутствии магнитного поля С 0В =0°)</w:t>
      </w:r>
    </w:p>
    <w:p w14:paraId="0DD4FC49" w14:textId="77777777" w:rsidR="00F9658A" w:rsidRPr="00F9658A" w:rsidRDefault="00F9658A" w:rsidP="00F9658A">
      <w:pPr>
        <w:rPr>
          <w:rFonts w:ascii="Helvetica" w:eastAsia="Symbol" w:hAnsi="Helvetica" w:cs="Helvetica"/>
          <w:b/>
          <w:bCs/>
          <w:color w:val="222222"/>
          <w:kern w:val="0"/>
          <w:sz w:val="21"/>
          <w:szCs w:val="21"/>
          <w:lang w:eastAsia="ru-RU"/>
        </w:rPr>
      </w:pPr>
      <w:r w:rsidRPr="00F9658A">
        <w:rPr>
          <w:rFonts w:ascii="Helvetica" w:eastAsia="Symbol" w:hAnsi="Helvetica" w:cs="Helvetica"/>
          <w:b/>
          <w:bCs/>
          <w:color w:val="222222"/>
          <w:kern w:val="0"/>
          <w:sz w:val="21"/>
          <w:szCs w:val="21"/>
          <w:lang w:eastAsia="ru-RU"/>
        </w:rPr>
        <w:t>4.1.1. Коэффициенты отражения.</w:t>
      </w:r>
    </w:p>
    <w:p w14:paraId="3EDF2282" w14:textId="77777777" w:rsidR="00F9658A" w:rsidRPr="00F9658A" w:rsidRDefault="00F9658A" w:rsidP="00F9658A">
      <w:pPr>
        <w:rPr>
          <w:rFonts w:ascii="Helvetica" w:eastAsia="Symbol" w:hAnsi="Helvetica" w:cs="Helvetica"/>
          <w:b/>
          <w:bCs/>
          <w:color w:val="222222"/>
          <w:kern w:val="0"/>
          <w:sz w:val="21"/>
          <w:szCs w:val="21"/>
          <w:lang w:eastAsia="ru-RU"/>
        </w:rPr>
      </w:pPr>
      <w:r w:rsidRPr="00F9658A">
        <w:rPr>
          <w:rFonts w:ascii="Helvetica" w:eastAsia="Symbol" w:hAnsi="Helvetica" w:cs="Helvetica"/>
          <w:b/>
          <w:bCs/>
          <w:color w:val="222222"/>
          <w:kern w:val="0"/>
          <w:sz w:val="21"/>
          <w:szCs w:val="21"/>
          <w:lang w:eastAsia="ru-RU"/>
        </w:rPr>
        <w:t>4.1.2. Дифференциальные распределения</w:t>
      </w:r>
    </w:p>
    <w:p w14:paraId="113BB297" w14:textId="77777777" w:rsidR="00F9658A" w:rsidRPr="00F9658A" w:rsidRDefault="00F9658A" w:rsidP="00F9658A">
      <w:pPr>
        <w:rPr>
          <w:rFonts w:ascii="Helvetica" w:eastAsia="Symbol" w:hAnsi="Helvetica" w:cs="Helvetica"/>
          <w:b/>
          <w:bCs/>
          <w:color w:val="222222"/>
          <w:kern w:val="0"/>
          <w:sz w:val="21"/>
          <w:szCs w:val="21"/>
          <w:lang w:eastAsia="ru-RU"/>
        </w:rPr>
      </w:pPr>
      <w:r w:rsidRPr="00F9658A">
        <w:rPr>
          <w:rFonts w:ascii="Helvetica" w:eastAsia="Symbol" w:hAnsi="Helvetica" w:cs="Helvetica"/>
          <w:b/>
          <w:bCs/>
          <w:color w:val="222222"/>
          <w:kern w:val="0"/>
          <w:sz w:val="21"/>
          <w:szCs w:val="21"/>
          <w:lang w:eastAsia="ru-RU"/>
        </w:rPr>
        <w:t>4.2. Взаимодействие плазмы со стенкой в магнитном поле (О°^0В&lt; 90°)</w:t>
      </w:r>
    </w:p>
    <w:p w14:paraId="3A3F0AC5" w14:textId="77777777" w:rsidR="00F9658A" w:rsidRPr="00F9658A" w:rsidRDefault="00F9658A" w:rsidP="00F9658A">
      <w:pPr>
        <w:rPr>
          <w:rFonts w:ascii="Helvetica" w:eastAsia="Symbol" w:hAnsi="Helvetica" w:cs="Helvetica"/>
          <w:b/>
          <w:bCs/>
          <w:color w:val="222222"/>
          <w:kern w:val="0"/>
          <w:sz w:val="21"/>
          <w:szCs w:val="21"/>
          <w:lang w:eastAsia="ru-RU"/>
        </w:rPr>
      </w:pPr>
      <w:r w:rsidRPr="00F9658A">
        <w:rPr>
          <w:rFonts w:ascii="Helvetica" w:eastAsia="Symbol" w:hAnsi="Helvetica" w:cs="Helvetica"/>
          <w:b/>
          <w:bCs/>
          <w:color w:val="222222"/>
          <w:kern w:val="0"/>
          <w:sz w:val="21"/>
          <w:szCs w:val="21"/>
          <w:lang w:eastAsia="ru-RU"/>
        </w:rPr>
        <w:t>4.2.1. Коэффициенты отражения</w:t>
      </w:r>
    </w:p>
    <w:p w14:paraId="1F8CFF16" w14:textId="77777777" w:rsidR="00F9658A" w:rsidRPr="00F9658A" w:rsidRDefault="00F9658A" w:rsidP="00F9658A">
      <w:pPr>
        <w:rPr>
          <w:rFonts w:ascii="Helvetica" w:eastAsia="Symbol" w:hAnsi="Helvetica" w:cs="Helvetica"/>
          <w:b/>
          <w:bCs/>
          <w:color w:val="222222"/>
          <w:kern w:val="0"/>
          <w:sz w:val="21"/>
          <w:szCs w:val="21"/>
          <w:lang w:eastAsia="ru-RU"/>
        </w:rPr>
      </w:pPr>
      <w:r w:rsidRPr="00F9658A">
        <w:rPr>
          <w:rFonts w:ascii="Helvetica" w:eastAsia="Symbol" w:hAnsi="Helvetica" w:cs="Helvetica"/>
          <w:b/>
          <w:bCs/>
          <w:color w:val="222222"/>
          <w:kern w:val="0"/>
          <w:sz w:val="21"/>
          <w:szCs w:val="21"/>
          <w:lang w:eastAsia="ru-RU"/>
        </w:rPr>
        <w:t>4.2.2. Дифференциальные распределения</w:t>
      </w:r>
    </w:p>
    <w:p w14:paraId="7F22A875" w14:textId="77777777" w:rsidR="00F9658A" w:rsidRPr="00F9658A" w:rsidRDefault="00F9658A" w:rsidP="00F9658A">
      <w:pPr>
        <w:rPr>
          <w:rFonts w:ascii="Helvetica" w:eastAsia="Symbol" w:hAnsi="Helvetica" w:cs="Helvetica"/>
          <w:b/>
          <w:bCs/>
          <w:color w:val="222222"/>
          <w:kern w:val="0"/>
          <w:sz w:val="21"/>
          <w:szCs w:val="21"/>
          <w:lang w:eastAsia="ru-RU"/>
        </w:rPr>
      </w:pPr>
      <w:r w:rsidRPr="00F9658A">
        <w:rPr>
          <w:rFonts w:ascii="Helvetica" w:eastAsia="Symbol" w:hAnsi="Helvetica" w:cs="Helvetica"/>
          <w:b/>
          <w:bCs/>
          <w:color w:val="222222"/>
          <w:kern w:val="0"/>
          <w:sz w:val="21"/>
          <w:szCs w:val="21"/>
          <w:lang w:eastAsia="ru-RU"/>
        </w:rPr>
        <w:t>4.3. Взаимодействие плазмы со стенкой при ее смещении поперек магнитного поля ( ©в =90°)</w:t>
      </w:r>
    </w:p>
    <w:p w14:paraId="6FA59CEB" w14:textId="77777777" w:rsidR="00F9658A" w:rsidRPr="00F9658A" w:rsidRDefault="00F9658A" w:rsidP="00F9658A">
      <w:pPr>
        <w:rPr>
          <w:rFonts w:ascii="Helvetica" w:eastAsia="Symbol" w:hAnsi="Helvetica" w:cs="Helvetica"/>
          <w:b/>
          <w:bCs/>
          <w:color w:val="222222"/>
          <w:kern w:val="0"/>
          <w:sz w:val="21"/>
          <w:szCs w:val="21"/>
          <w:lang w:eastAsia="ru-RU"/>
        </w:rPr>
      </w:pPr>
      <w:r w:rsidRPr="00F9658A">
        <w:rPr>
          <w:rFonts w:ascii="Helvetica" w:eastAsia="Symbol" w:hAnsi="Helvetica" w:cs="Helvetica"/>
          <w:b/>
          <w:bCs/>
          <w:color w:val="222222"/>
          <w:kern w:val="0"/>
          <w:sz w:val="21"/>
          <w:szCs w:val="21"/>
          <w:lang w:eastAsia="ru-RU"/>
        </w:rPr>
        <w:t>4.3.1. Коэффициенты отражения</w:t>
      </w:r>
    </w:p>
    <w:p w14:paraId="3F81CC7F" w14:textId="77777777" w:rsidR="00F9658A" w:rsidRPr="00F9658A" w:rsidRDefault="00F9658A" w:rsidP="00F9658A">
      <w:pPr>
        <w:rPr>
          <w:rFonts w:ascii="Helvetica" w:eastAsia="Symbol" w:hAnsi="Helvetica" w:cs="Helvetica"/>
          <w:b/>
          <w:bCs/>
          <w:color w:val="222222"/>
          <w:kern w:val="0"/>
          <w:sz w:val="21"/>
          <w:szCs w:val="21"/>
          <w:lang w:eastAsia="ru-RU"/>
        </w:rPr>
      </w:pPr>
      <w:r w:rsidRPr="00F9658A">
        <w:rPr>
          <w:rFonts w:ascii="Helvetica" w:eastAsia="Symbol" w:hAnsi="Helvetica" w:cs="Helvetica"/>
          <w:b/>
          <w:bCs/>
          <w:color w:val="222222"/>
          <w:kern w:val="0"/>
          <w:sz w:val="21"/>
          <w:szCs w:val="21"/>
          <w:lang w:eastAsia="ru-RU"/>
        </w:rPr>
        <w:t>4.3.2. Дифференциальные распределения</w:t>
      </w:r>
    </w:p>
    <w:p w14:paraId="718EF7FB" w14:textId="77777777" w:rsidR="00F9658A" w:rsidRPr="00F9658A" w:rsidRDefault="00F9658A" w:rsidP="00F9658A">
      <w:pPr>
        <w:rPr>
          <w:rFonts w:ascii="Helvetica" w:eastAsia="Symbol" w:hAnsi="Helvetica" w:cs="Helvetica"/>
          <w:b/>
          <w:bCs/>
          <w:color w:val="222222"/>
          <w:kern w:val="0"/>
          <w:sz w:val="21"/>
          <w:szCs w:val="21"/>
          <w:lang w:eastAsia="ru-RU"/>
        </w:rPr>
      </w:pPr>
      <w:r w:rsidRPr="00F9658A">
        <w:rPr>
          <w:rFonts w:ascii="Helvetica" w:eastAsia="Symbol" w:hAnsi="Helvetica" w:cs="Helvetica"/>
          <w:b/>
          <w:bCs/>
          <w:color w:val="222222"/>
          <w:kern w:val="0"/>
          <w:sz w:val="21"/>
          <w:szCs w:val="21"/>
          <w:lang w:eastAsia="ru-RU"/>
        </w:rPr>
        <w:t>ВЫВО.Щ</w:t>
      </w:r>
    </w:p>
    <w:p w14:paraId="14CC3BD7" w14:textId="77777777" w:rsidR="00F9658A" w:rsidRPr="00F9658A" w:rsidRDefault="00F9658A" w:rsidP="00F9658A">
      <w:pPr>
        <w:rPr>
          <w:rFonts w:ascii="Helvetica" w:eastAsia="Symbol" w:hAnsi="Helvetica" w:cs="Helvetica"/>
          <w:b/>
          <w:bCs/>
          <w:color w:val="222222"/>
          <w:kern w:val="0"/>
          <w:sz w:val="21"/>
          <w:szCs w:val="21"/>
          <w:lang w:eastAsia="ru-RU"/>
        </w:rPr>
      </w:pPr>
      <w:r w:rsidRPr="00F9658A">
        <w:rPr>
          <w:rFonts w:ascii="Helvetica" w:eastAsia="Symbol" w:hAnsi="Helvetica" w:cs="Helvetica"/>
          <w:b/>
          <w:bCs/>
          <w:color w:val="222222"/>
          <w:kern w:val="0"/>
          <w:sz w:val="21"/>
          <w:szCs w:val="21"/>
          <w:lang w:eastAsia="ru-RU"/>
        </w:rPr>
        <w:t>ГЛАВА У. ХАРАКТЕРИСТИКИ ПОТОКОВ НЕЙТРАЛОВ, БОМБАРДИРУЮЩИХ СТЕНКУ ТОРОИДАЛЬНОЙ УСТАНОВКИ В РЕЗУЛЬТАТЕ ОТРАЖЕНИЯ АТОМНЫХ ЧАСТИЦ ОТ ПОВЕРХНОСТИ КАМЕРЫ ПРИ КОНТАКТЕ С НЕЙ ПЕРИФЕРИЙНОЙ ПЛАЗМЫ</w:t>
      </w:r>
    </w:p>
    <w:p w14:paraId="7A20710E" w14:textId="77777777" w:rsidR="00F9658A" w:rsidRPr="00F9658A" w:rsidRDefault="00F9658A" w:rsidP="00F9658A">
      <w:pPr>
        <w:rPr>
          <w:rFonts w:ascii="Helvetica" w:eastAsia="Symbol" w:hAnsi="Helvetica" w:cs="Helvetica"/>
          <w:b/>
          <w:bCs/>
          <w:color w:val="222222"/>
          <w:kern w:val="0"/>
          <w:sz w:val="21"/>
          <w:szCs w:val="21"/>
          <w:lang w:eastAsia="ru-RU"/>
        </w:rPr>
      </w:pPr>
      <w:r w:rsidRPr="00F9658A">
        <w:rPr>
          <w:rFonts w:ascii="Helvetica" w:eastAsia="Symbol" w:hAnsi="Helvetica" w:cs="Helvetica"/>
          <w:b/>
          <w:bCs/>
          <w:color w:val="222222"/>
          <w:kern w:val="0"/>
          <w:sz w:val="21"/>
          <w:szCs w:val="21"/>
          <w:lang w:eastAsia="ru-RU"/>
        </w:rPr>
        <w:t>5.1. Общие характеристики энергомассообмена, обусловленные отражением ионов и нейтралов от стенки</w:t>
      </w:r>
    </w:p>
    <w:p w14:paraId="499E3101" w14:textId="77777777" w:rsidR="00F9658A" w:rsidRPr="00F9658A" w:rsidRDefault="00F9658A" w:rsidP="00F9658A">
      <w:pPr>
        <w:rPr>
          <w:rFonts w:ascii="Helvetica" w:eastAsia="Symbol" w:hAnsi="Helvetica" w:cs="Helvetica"/>
          <w:b/>
          <w:bCs/>
          <w:color w:val="222222"/>
          <w:kern w:val="0"/>
          <w:sz w:val="21"/>
          <w:szCs w:val="21"/>
          <w:lang w:eastAsia="ru-RU"/>
        </w:rPr>
      </w:pPr>
      <w:r w:rsidRPr="00F9658A">
        <w:rPr>
          <w:rFonts w:ascii="Helvetica" w:eastAsia="Symbol" w:hAnsi="Helvetica" w:cs="Helvetica"/>
          <w:b/>
          <w:bCs/>
          <w:color w:val="222222"/>
          <w:kern w:val="0"/>
          <w:sz w:val="21"/>
          <w:szCs w:val="21"/>
          <w:lang w:eastAsia="ru-RU"/>
        </w:rPr>
        <w:t>5.1.1. Затухание рециклинга водорода в результате внедрения нейтралов в стенку и их ионизация в плазме</w:t>
      </w:r>
    </w:p>
    <w:p w14:paraId="54CAC436" w14:textId="77777777" w:rsidR="00F9658A" w:rsidRPr="00F9658A" w:rsidRDefault="00F9658A" w:rsidP="00F9658A">
      <w:pPr>
        <w:rPr>
          <w:rFonts w:ascii="Helvetica" w:eastAsia="Symbol" w:hAnsi="Helvetica" w:cs="Helvetica"/>
          <w:b/>
          <w:bCs/>
          <w:color w:val="222222"/>
          <w:kern w:val="0"/>
          <w:sz w:val="21"/>
          <w:szCs w:val="21"/>
          <w:lang w:eastAsia="ru-RU"/>
        </w:rPr>
      </w:pPr>
      <w:r w:rsidRPr="00F9658A">
        <w:rPr>
          <w:rFonts w:ascii="Helvetica" w:eastAsia="Symbol" w:hAnsi="Helvetica" w:cs="Helvetica"/>
          <w:b/>
          <w:bCs/>
          <w:color w:val="222222"/>
          <w:kern w:val="0"/>
          <w:sz w:val="21"/>
          <w:szCs w:val="21"/>
          <w:lang w:eastAsia="ru-RU"/>
        </w:rPr>
        <w:t>5.1.2. Кратность соударений нейтралов со стенкой. Вероятность ионизации нейтралов в плазме и вероятность их внедрения в стенку</w:t>
      </w:r>
    </w:p>
    <w:p w14:paraId="01D62516" w14:textId="77777777" w:rsidR="00F9658A" w:rsidRPr="00F9658A" w:rsidRDefault="00F9658A" w:rsidP="00F9658A">
      <w:pPr>
        <w:rPr>
          <w:rFonts w:ascii="Helvetica" w:eastAsia="Symbol" w:hAnsi="Helvetica" w:cs="Helvetica"/>
          <w:b/>
          <w:bCs/>
          <w:color w:val="222222"/>
          <w:kern w:val="0"/>
          <w:sz w:val="21"/>
          <w:szCs w:val="21"/>
          <w:lang w:eastAsia="ru-RU"/>
        </w:rPr>
      </w:pPr>
      <w:r w:rsidRPr="00F9658A">
        <w:rPr>
          <w:rFonts w:ascii="Helvetica" w:eastAsia="Symbol" w:hAnsi="Helvetica" w:cs="Helvetica"/>
          <w:b/>
          <w:bCs/>
          <w:color w:val="222222"/>
          <w:kern w:val="0"/>
          <w:sz w:val="21"/>
          <w:szCs w:val="21"/>
          <w:lang w:eastAsia="ru-RU"/>
        </w:rPr>
        <w:t>5.1.3. Энергообмен нейтралов со стенкой</w:t>
      </w:r>
    </w:p>
    <w:p w14:paraId="0F596BD3" w14:textId="77777777" w:rsidR="00F9658A" w:rsidRPr="00F9658A" w:rsidRDefault="00F9658A" w:rsidP="00F9658A">
      <w:pPr>
        <w:rPr>
          <w:rFonts w:ascii="Helvetica" w:eastAsia="Symbol" w:hAnsi="Helvetica" w:cs="Helvetica"/>
          <w:b/>
          <w:bCs/>
          <w:color w:val="222222"/>
          <w:kern w:val="0"/>
          <w:sz w:val="21"/>
          <w:szCs w:val="21"/>
          <w:lang w:eastAsia="ru-RU"/>
        </w:rPr>
      </w:pPr>
      <w:r w:rsidRPr="00F9658A">
        <w:rPr>
          <w:rFonts w:ascii="Helvetica" w:eastAsia="Symbol" w:hAnsi="Helvetica" w:cs="Helvetica"/>
          <w:b/>
          <w:bCs/>
          <w:color w:val="222222"/>
          <w:kern w:val="0"/>
          <w:sz w:val="21"/>
          <w:szCs w:val="21"/>
          <w:lang w:eastAsia="ru-RU"/>
        </w:rPr>
        <w:t>5.2. Энергетические спектры нейтралов</w:t>
      </w:r>
    </w:p>
    <w:p w14:paraId="748A4549" w14:textId="77777777" w:rsidR="00F9658A" w:rsidRPr="00F9658A" w:rsidRDefault="00F9658A" w:rsidP="00F9658A">
      <w:pPr>
        <w:rPr>
          <w:rFonts w:ascii="Helvetica" w:eastAsia="Symbol" w:hAnsi="Helvetica" w:cs="Helvetica"/>
          <w:b/>
          <w:bCs/>
          <w:color w:val="222222"/>
          <w:kern w:val="0"/>
          <w:sz w:val="21"/>
          <w:szCs w:val="21"/>
          <w:lang w:eastAsia="ru-RU"/>
        </w:rPr>
      </w:pPr>
      <w:r w:rsidRPr="00F9658A">
        <w:rPr>
          <w:rFonts w:ascii="Helvetica" w:eastAsia="Symbol" w:hAnsi="Helvetica" w:cs="Helvetica"/>
          <w:b/>
          <w:bCs/>
          <w:color w:val="222222"/>
          <w:kern w:val="0"/>
          <w:sz w:val="21"/>
          <w:szCs w:val="21"/>
          <w:lang w:eastAsia="ru-RU"/>
        </w:rPr>
        <w:t>5.3. Угловые распределения нейтралов, бомбардирующих стенку</w:t>
      </w:r>
    </w:p>
    <w:p w14:paraId="7790E4DF" w14:textId="77777777" w:rsidR="00F9658A" w:rsidRPr="00F9658A" w:rsidRDefault="00F9658A" w:rsidP="00F9658A">
      <w:pPr>
        <w:rPr>
          <w:rFonts w:ascii="Helvetica" w:eastAsia="Symbol" w:hAnsi="Helvetica" w:cs="Helvetica"/>
          <w:b/>
          <w:bCs/>
          <w:color w:val="222222"/>
          <w:kern w:val="0"/>
          <w:sz w:val="21"/>
          <w:szCs w:val="21"/>
          <w:lang w:eastAsia="ru-RU"/>
        </w:rPr>
      </w:pPr>
      <w:r w:rsidRPr="00F9658A">
        <w:rPr>
          <w:rFonts w:ascii="Helvetica" w:eastAsia="Symbol" w:hAnsi="Helvetica" w:cs="Helvetica"/>
          <w:b/>
          <w:bCs/>
          <w:color w:val="222222"/>
          <w:kern w:val="0"/>
          <w:sz w:val="21"/>
          <w:szCs w:val="21"/>
          <w:lang w:eastAsia="ru-RU"/>
        </w:rPr>
        <w:lastRenderedPageBreak/>
        <w:t>5.4. Пространственные распределения потока нейтралов, поступающего на поверхность тороидальной камеры</w:t>
      </w:r>
    </w:p>
    <w:p w14:paraId="0CA939D3" w14:textId="77777777" w:rsidR="00F9658A" w:rsidRPr="00F9658A" w:rsidRDefault="00F9658A" w:rsidP="00F9658A">
      <w:pPr>
        <w:rPr>
          <w:rFonts w:ascii="Helvetica" w:eastAsia="Symbol" w:hAnsi="Helvetica" w:cs="Helvetica"/>
          <w:b/>
          <w:bCs/>
          <w:color w:val="222222"/>
          <w:kern w:val="0"/>
          <w:sz w:val="21"/>
          <w:szCs w:val="21"/>
          <w:lang w:eastAsia="ru-RU"/>
        </w:rPr>
      </w:pPr>
      <w:r w:rsidRPr="00F9658A">
        <w:rPr>
          <w:rFonts w:ascii="Helvetica" w:eastAsia="Symbol" w:hAnsi="Helvetica" w:cs="Helvetica"/>
          <w:b/>
          <w:bCs/>
          <w:color w:val="222222"/>
          <w:kern w:val="0"/>
          <w:sz w:val="21"/>
          <w:szCs w:val="21"/>
          <w:lang w:eastAsia="ru-RU"/>
        </w:rPr>
        <w:t>5.5. Обсуждение результатов</w:t>
      </w:r>
    </w:p>
    <w:p w14:paraId="531BFC0A" w14:textId="77777777" w:rsidR="00F9658A" w:rsidRPr="00F9658A" w:rsidRDefault="00F9658A" w:rsidP="00F9658A">
      <w:pPr>
        <w:rPr>
          <w:rFonts w:ascii="Helvetica" w:eastAsia="Symbol" w:hAnsi="Helvetica" w:cs="Helvetica"/>
          <w:b/>
          <w:bCs/>
          <w:color w:val="222222"/>
          <w:kern w:val="0"/>
          <w:sz w:val="21"/>
          <w:szCs w:val="21"/>
          <w:lang w:eastAsia="ru-RU"/>
        </w:rPr>
      </w:pPr>
      <w:r w:rsidRPr="00F9658A">
        <w:rPr>
          <w:rFonts w:ascii="Helvetica" w:eastAsia="Symbol" w:hAnsi="Helvetica" w:cs="Helvetica"/>
          <w:b/>
          <w:bCs/>
          <w:color w:val="222222"/>
          <w:kern w:val="0"/>
          <w:sz w:val="21"/>
          <w:szCs w:val="21"/>
          <w:lang w:eastAsia="ru-RU"/>
        </w:rPr>
        <w:t>ВЫВОДЫ</w:t>
      </w:r>
    </w:p>
    <w:p w14:paraId="73A0E1CC" w14:textId="77777777" w:rsidR="00F9658A" w:rsidRPr="00F9658A" w:rsidRDefault="00F9658A" w:rsidP="00F9658A">
      <w:pPr>
        <w:rPr>
          <w:rFonts w:ascii="Helvetica" w:eastAsia="Symbol" w:hAnsi="Helvetica" w:cs="Helvetica"/>
          <w:b/>
          <w:bCs/>
          <w:color w:val="222222"/>
          <w:kern w:val="0"/>
          <w:sz w:val="21"/>
          <w:szCs w:val="21"/>
          <w:lang w:eastAsia="ru-RU"/>
        </w:rPr>
      </w:pPr>
      <w:r w:rsidRPr="00F9658A">
        <w:rPr>
          <w:rFonts w:ascii="Helvetica" w:eastAsia="Symbol" w:hAnsi="Helvetica" w:cs="Helvetica"/>
          <w:b/>
          <w:bCs/>
          <w:color w:val="222222"/>
          <w:kern w:val="0"/>
          <w:sz w:val="21"/>
          <w:szCs w:val="21"/>
          <w:lang w:eastAsia="ru-RU"/>
        </w:rPr>
        <w:t>ЗАКЛШЕНИЕ</w:t>
      </w:r>
    </w:p>
    <w:p w14:paraId="3869883D" w14:textId="60BA7A88" w:rsidR="00F11235" w:rsidRPr="00F9658A" w:rsidRDefault="00F11235" w:rsidP="00F9658A"/>
    <w:sectPr w:rsidR="00F11235" w:rsidRPr="00F9658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559B8" w14:textId="77777777" w:rsidR="008944C4" w:rsidRDefault="008944C4">
      <w:pPr>
        <w:spacing w:after="0" w:line="240" w:lineRule="auto"/>
      </w:pPr>
      <w:r>
        <w:separator/>
      </w:r>
    </w:p>
  </w:endnote>
  <w:endnote w:type="continuationSeparator" w:id="0">
    <w:p w14:paraId="3B2A5E58" w14:textId="77777777" w:rsidR="008944C4" w:rsidRDefault="00894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5CBD8" w14:textId="77777777" w:rsidR="008944C4" w:rsidRDefault="008944C4"/>
    <w:p w14:paraId="267A1787" w14:textId="77777777" w:rsidR="008944C4" w:rsidRDefault="008944C4"/>
    <w:p w14:paraId="34E56BD6" w14:textId="77777777" w:rsidR="008944C4" w:rsidRDefault="008944C4"/>
    <w:p w14:paraId="6066C9C1" w14:textId="77777777" w:rsidR="008944C4" w:rsidRDefault="008944C4"/>
    <w:p w14:paraId="6256E939" w14:textId="77777777" w:rsidR="008944C4" w:rsidRDefault="008944C4"/>
    <w:p w14:paraId="3B3E1011" w14:textId="77777777" w:rsidR="008944C4" w:rsidRDefault="008944C4"/>
    <w:p w14:paraId="56FB2647" w14:textId="77777777" w:rsidR="008944C4" w:rsidRDefault="008944C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BB50C8E" wp14:editId="0BAF5F3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7F6E9" w14:textId="77777777" w:rsidR="008944C4" w:rsidRDefault="008944C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B50C8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037F6E9" w14:textId="77777777" w:rsidR="008944C4" w:rsidRDefault="008944C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BF86448" w14:textId="77777777" w:rsidR="008944C4" w:rsidRDefault="008944C4"/>
    <w:p w14:paraId="032C0CFB" w14:textId="77777777" w:rsidR="008944C4" w:rsidRDefault="008944C4"/>
    <w:p w14:paraId="4BFA9F2C" w14:textId="77777777" w:rsidR="008944C4" w:rsidRDefault="008944C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1E52463" wp14:editId="2EB1CE8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845C31" w14:textId="77777777" w:rsidR="008944C4" w:rsidRDefault="008944C4"/>
                          <w:p w14:paraId="15D1A669" w14:textId="77777777" w:rsidR="008944C4" w:rsidRDefault="008944C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E5246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9845C31" w14:textId="77777777" w:rsidR="008944C4" w:rsidRDefault="008944C4"/>
                    <w:p w14:paraId="15D1A669" w14:textId="77777777" w:rsidR="008944C4" w:rsidRDefault="008944C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8B93858" w14:textId="77777777" w:rsidR="008944C4" w:rsidRDefault="008944C4"/>
    <w:p w14:paraId="24B38540" w14:textId="77777777" w:rsidR="008944C4" w:rsidRDefault="008944C4">
      <w:pPr>
        <w:rPr>
          <w:sz w:val="2"/>
          <w:szCs w:val="2"/>
        </w:rPr>
      </w:pPr>
    </w:p>
    <w:p w14:paraId="160BB6B4" w14:textId="77777777" w:rsidR="008944C4" w:rsidRDefault="008944C4"/>
    <w:p w14:paraId="5A6CD1AF" w14:textId="77777777" w:rsidR="008944C4" w:rsidRDefault="008944C4">
      <w:pPr>
        <w:spacing w:after="0" w:line="240" w:lineRule="auto"/>
      </w:pPr>
    </w:p>
  </w:footnote>
  <w:footnote w:type="continuationSeparator" w:id="0">
    <w:p w14:paraId="72FD85FA" w14:textId="77777777" w:rsidR="008944C4" w:rsidRDefault="008944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1DD1863"/>
    <w:multiLevelType w:val="multilevel"/>
    <w:tmpl w:val="A052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4" w15:restartNumberingAfterBreak="0">
    <w:nsid w:val="038771CF"/>
    <w:multiLevelType w:val="multilevel"/>
    <w:tmpl w:val="E7A8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6"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7"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0" w15:restartNumberingAfterBreak="0">
    <w:nsid w:val="0D07046B"/>
    <w:multiLevelType w:val="multilevel"/>
    <w:tmpl w:val="39C83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0DF9416F"/>
    <w:multiLevelType w:val="multilevel"/>
    <w:tmpl w:val="F844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0F57302E"/>
    <w:multiLevelType w:val="multilevel"/>
    <w:tmpl w:val="15E8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4"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5"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6" w15:restartNumberingAfterBreak="0">
    <w:nsid w:val="1C2A3974"/>
    <w:multiLevelType w:val="multilevel"/>
    <w:tmpl w:val="AD5A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8"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9" w15:restartNumberingAfterBreak="0">
    <w:nsid w:val="353C72B5"/>
    <w:multiLevelType w:val="multilevel"/>
    <w:tmpl w:val="A1C4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C98592C"/>
    <w:multiLevelType w:val="multilevel"/>
    <w:tmpl w:val="7E5A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6241705"/>
    <w:multiLevelType w:val="multilevel"/>
    <w:tmpl w:val="9912D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C68017C"/>
    <w:multiLevelType w:val="multilevel"/>
    <w:tmpl w:val="5C12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95" w15:restartNumberingAfterBreak="0">
    <w:nsid w:val="5CCD7F10"/>
    <w:multiLevelType w:val="multilevel"/>
    <w:tmpl w:val="B8B6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7" w15:restartNumberingAfterBreak="0">
    <w:nsid w:val="6A9765D3"/>
    <w:multiLevelType w:val="multilevel"/>
    <w:tmpl w:val="36DC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9" w15:restartNumberingAfterBreak="0">
    <w:nsid w:val="72DC203E"/>
    <w:multiLevelType w:val="multilevel"/>
    <w:tmpl w:val="3FEC9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4622181"/>
    <w:multiLevelType w:val="multilevel"/>
    <w:tmpl w:val="21B8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9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 w:numId="16">
    <w:abstractNumId w:val="97"/>
  </w:num>
  <w:num w:numId="17">
    <w:abstractNumId w:val="81"/>
  </w:num>
  <w:num w:numId="18">
    <w:abstractNumId w:val="74"/>
  </w:num>
  <w:num w:numId="19">
    <w:abstractNumId w:val="100"/>
  </w:num>
  <w:num w:numId="20">
    <w:abstractNumId w:val="82"/>
  </w:num>
  <w:num w:numId="21">
    <w:abstractNumId w:val="89"/>
  </w:num>
  <w:num w:numId="22">
    <w:abstractNumId w:val="71"/>
  </w:num>
  <w:num w:numId="23">
    <w:abstractNumId w:val="99"/>
  </w:num>
  <w:num w:numId="24">
    <w:abstractNumId w:val="92"/>
  </w:num>
  <w:num w:numId="25">
    <w:abstractNumId w:val="91"/>
  </w:num>
  <w:num w:numId="26">
    <w:abstractNumId w:val="86"/>
  </w:num>
  <w:num w:numId="27">
    <w:abstractNumId w:val="80"/>
  </w:num>
  <w:num w:numId="28">
    <w:abstractNumId w:val="95"/>
  </w:num>
  <w:num w:numId="29">
    <w:abstractNumId w:val="9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C4"/>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170163</TotalTime>
  <Pages>4</Pages>
  <Words>720</Words>
  <Characters>4106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5460</cp:revision>
  <cp:lastPrinted>2009-02-06T05:36:00Z</cp:lastPrinted>
  <dcterms:created xsi:type="dcterms:W3CDTF">2024-01-07T13:43:00Z</dcterms:created>
  <dcterms:modified xsi:type="dcterms:W3CDTF">2025-09-26T21:37:00Z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