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47DDE" w:rsidRDefault="00447DDE" w:rsidP="0053379F">
      <w:pPr>
        <w:widowControl w:val="0"/>
        <w:tabs>
          <w:tab w:val="left" w:pos="0"/>
          <w:tab w:val="left" w:pos="9070"/>
        </w:tabs>
        <w:ind w:right="-144"/>
        <w:jc w:val="center"/>
        <w:rPr>
          <w:b/>
          <w:lang w:val="uk-UA"/>
        </w:rPr>
      </w:pPr>
    </w:p>
    <w:p w:rsidR="00B2095C" w:rsidRPr="00B2095C" w:rsidRDefault="00B2095C" w:rsidP="00B2095C">
      <w:pPr>
        <w:pStyle w:val="affffffff4"/>
        <w:tabs>
          <w:tab w:val="left" w:pos="7655"/>
        </w:tabs>
        <w:spacing w:line="360" w:lineRule="auto"/>
        <w:jc w:val="center"/>
        <w:rPr>
          <w:b/>
          <w:szCs w:val="28"/>
          <w:lang w:val="uk-UA"/>
        </w:rPr>
      </w:pPr>
      <w:bookmarkStart w:id="0" w:name="_GoBack"/>
      <w:bookmarkEnd w:id="0"/>
      <w:r w:rsidRPr="00B2095C">
        <w:rPr>
          <w:b/>
          <w:szCs w:val="28"/>
          <w:lang w:val="uk-UA"/>
        </w:rPr>
        <w:t>МІНІСТЕРСТВО АГРАРНОЇ ПОЛІТИКИ УКРАЇНИ</w:t>
      </w:r>
    </w:p>
    <w:p w:rsidR="00B2095C" w:rsidRPr="00B2095C" w:rsidRDefault="00B2095C" w:rsidP="00B2095C">
      <w:pPr>
        <w:pStyle w:val="affffffff4"/>
        <w:spacing w:line="360" w:lineRule="auto"/>
        <w:jc w:val="center"/>
        <w:rPr>
          <w:b/>
          <w:szCs w:val="28"/>
          <w:lang w:val="uk-UA"/>
        </w:rPr>
      </w:pPr>
    </w:p>
    <w:p w:rsidR="00B2095C" w:rsidRPr="00B2095C" w:rsidRDefault="00B2095C" w:rsidP="00B2095C">
      <w:pPr>
        <w:pStyle w:val="affffffff4"/>
        <w:tabs>
          <w:tab w:val="left" w:pos="0"/>
        </w:tabs>
        <w:spacing w:line="360" w:lineRule="auto"/>
        <w:jc w:val="center"/>
        <w:rPr>
          <w:szCs w:val="28"/>
          <w:lang w:val="uk-UA"/>
        </w:rPr>
      </w:pPr>
      <w:r w:rsidRPr="00B2095C">
        <w:rPr>
          <w:szCs w:val="28"/>
          <w:lang w:val="uk-UA"/>
        </w:rPr>
        <w:t>ЛЬВІВСЬКА НАЦІОНАЛЬНА АКАДЕМІЯ ВЕТЕРИНАРНОЇ МЕДИЦИНИ ІМЕНІ С.З. ГЖИЦЬКОГО</w:t>
      </w:r>
    </w:p>
    <w:p w:rsidR="00B2095C" w:rsidRDefault="00B2095C" w:rsidP="00B2095C">
      <w:pPr>
        <w:pStyle w:val="affffffff4"/>
        <w:tabs>
          <w:tab w:val="left" w:pos="502"/>
        </w:tabs>
        <w:spacing w:line="360" w:lineRule="auto"/>
        <w:jc w:val="right"/>
        <w:rPr>
          <w:szCs w:val="28"/>
        </w:rPr>
      </w:pPr>
      <w:r>
        <w:rPr>
          <w:szCs w:val="28"/>
        </w:rPr>
        <w:t>На правах рукопису</w:t>
      </w:r>
    </w:p>
    <w:p w:rsidR="00B2095C" w:rsidRDefault="00B2095C" w:rsidP="00B2095C">
      <w:pPr>
        <w:pStyle w:val="affffffff4"/>
        <w:tabs>
          <w:tab w:val="left" w:pos="502"/>
        </w:tabs>
        <w:spacing w:line="360" w:lineRule="auto"/>
        <w:jc w:val="both"/>
        <w:rPr>
          <w:szCs w:val="28"/>
        </w:rPr>
      </w:pPr>
    </w:p>
    <w:p w:rsidR="00B2095C" w:rsidRDefault="00B2095C" w:rsidP="00B2095C">
      <w:pPr>
        <w:pStyle w:val="affffffff4"/>
        <w:tabs>
          <w:tab w:val="left" w:pos="-3402"/>
        </w:tabs>
        <w:spacing w:line="360" w:lineRule="auto"/>
        <w:jc w:val="center"/>
        <w:rPr>
          <w:b/>
          <w:bCs/>
          <w:szCs w:val="28"/>
        </w:rPr>
      </w:pPr>
      <w:r>
        <w:rPr>
          <w:b/>
          <w:bCs/>
          <w:szCs w:val="28"/>
        </w:rPr>
        <w:t xml:space="preserve">ЛИСАК </w:t>
      </w:r>
      <w:proofErr w:type="gramStart"/>
      <w:r>
        <w:rPr>
          <w:b/>
          <w:bCs/>
          <w:szCs w:val="28"/>
        </w:rPr>
        <w:t>НАТАЛІЯ</w:t>
      </w:r>
      <w:proofErr w:type="gramEnd"/>
      <w:r>
        <w:rPr>
          <w:b/>
          <w:bCs/>
          <w:szCs w:val="28"/>
        </w:rPr>
        <w:t xml:space="preserve"> ЄВГЕНІЇВНА</w:t>
      </w:r>
    </w:p>
    <w:p w:rsidR="00B2095C" w:rsidRDefault="00B2095C" w:rsidP="00B2095C">
      <w:pPr>
        <w:pStyle w:val="affffffff4"/>
        <w:tabs>
          <w:tab w:val="left" w:pos="502"/>
        </w:tabs>
        <w:spacing w:line="360" w:lineRule="auto"/>
        <w:jc w:val="right"/>
        <w:rPr>
          <w:szCs w:val="28"/>
        </w:rPr>
      </w:pPr>
      <w:r>
        <w:rPr>
          <w:szCs w:val="28"/>
        </w:rPr>
        <w:t>УДК 639.3.092:719:616.99</w:t>
      </w:r>
    </w:p>
    <w:p w:rsidR="00B2095C" w:rsidRDefault="00B2095C" w:rsidP="00B2095C">
      <w:pPr>
        <w:pStyle w:val="affffffff4"/>
        <w:tabs>
          <w:tab w:val="left" w:pos="502"/>
        </w:tabs>
        <w:spacing w:line="360" w:lineRule="auto"/>
        <w:jc w:val="both"/>
        <w:rPr>
          <w:b/>
          <w:bCs/>
          <w:szCs w:val="28"/>
        </w:rPr>
      </w:pPr>
    </w:p>
    <w:p w:rsidR="00B2095C" w:rsidRDefault="00B2095C" w:rsidP="00B2095C">
      <w:pPr>
        <w:pStyle w:val="affffffff4"/>
        <w:tabs>
          <w:tab w:val="left" w:pos="502"/>
        </w:tabs>
        <w:spacing w:line="360" w:lineRule="auto"/>
        <w:jc w:val="center"/>
        <w:rPr>
          <w:b/>
          <w:bCs/>
          <w:szCs w:val="28"/>
        </w:rPr>
      </w:pPr>
      <w:r>
        <w:rPr>
          <w:b/>
          <w:bCs/>
          <w:caps/>
          <w:szCs w:val="28"/>
        </w:rPr>
        <w:t xml:space="preserve">лікувально-профілактичні заходи при інвазійних хворобах </w:t>
      </w:r>
      <w:proofErr w:type="gramStart"/>
      <w:r>
        <w:rPr>
          <w:b/>
          <w:bCs/>
          <w:caps/>
          <w:szCs w:val="28"/>
        </w:rPr>
        <w:t>молод</w:t>
      </w:r>
      <w:proofErr w:type="gramEnd"/>
      <w:r>
        <w:rPr>
          <w:b/>
          <w:bCs/>
          <w:caps/>
          <w:szCs w:val="28"/>
        </w:rPr>
        <w:t>і райдужної форелі в умовах західного регіону україни</w:t>
      </w:r>
    </w:p>
    <w:p w:rsidR="00B2095C" w:rsidRDefault="00B2095C" w:rsidP="00B2095C">
      <w:pPr>
        <w:pStyle w:val="affffffff4"/>
        <w:tabs>
          <w:tab w:val="left" w:pos="502"/>
        </w:tabs>
        <w:spacing w:line="360" w:lineRule="auto"/>
        <w:rPr>
          <w:b/>
          <w:bCs/>
          <w:szCs w:val="28"/>
        </w:rPr>
      </w:pPr>
    </w:p>
    <w:p w:rsidR="00B2095C" w:rsidRDefault="00B2095C" w:rsidP="00B2095C">
      <w:pPr>
        <w:pStyle w:val="affffffff4"/>
        <w:tabs>
          <w:tab w:val="left" w:pos="502"/>
        </w:tabs>
        <w:spacing w:line="360" w:lineRule="auto"/>
        <w:jc w:val="center"/>
        <w:rPr>
          <w:szCs w:val="28"/>
        </w:rPr>
      </w:pPr>
      <w:r>
        <w:rPr>
          <w:szCs w:val="28"/>
        </w:rPr>
        <w:t>16.00.11 – паразитологія, гельмінтологія</w:t>
      </w:r>
    </w:p>
    <w:p w:rsidR="00B2095C" w:rsidRDefault="00B2095C" w:rsidP="00B2095C">
      <w:pPr>
        <w:pStyle w:val="affffffff4"/>
        <w:tabs>
          <w:tab w:val="left" w:pos="502"/>
        </w:tabs>
        <w:spacing w:line="360" w:lineRule="auto"/>
        <w:jc w:val="center"/>
        <w:rPr>
          <w:szCs w:val="28"/>
        </w:rPr>
      </w:pPr>
    </w:p>
    <w:p w:rsidR="00B2095C" w:rsidRDefault="00B2095C" w:rsidP="00B2095C">
      <w:pPr>
        <w:pStyle w:val="affffffff4"/>
        <w:tabs>
          <w:tab w:val="left" w:pos="502"/>
        </w:tabs>
        <w:spacing w:line="360" w:lineRule="auto"/>
        <w:jc w:val="center"/>
        <w:rPr>
          <w:b/>
          <w:bCs/>
          <w:szCs w:val="28"/>
        </w:rPr>
      </w:pPr>
      <w:r>
        <w:rPr>
          <w:b/>
          <w:bCs/>
          <w:szCs w:val="28"/>
        </w:rPr>
        <w:t>ДИСЕРТАЦІЯ</w:t>
      </w:r>
    </w:p>
    <w:p w:rsidR="00B2095C" w:rsidRDefault="00B2095C" w:rsidP="00B2095C">
      <w:pPr>
        <w:pStyle w:val="affffffff4"/>
        <w:tabs>
          <w:tab w:val="left" w:pos="502"/>
        </w:tabs>
        <w:spacing w:line="360" w:lineRule="auto"/>
        <w:jc w:val="center"/>
        <w:rPr>
          <w:szCs w:val="28"/>
        </w:rPr>
      </w:pPr>
      <w:r>
        <w:rPr>
          <w:szCs w:val="28"/>
        </w:rPr>
        <w:t>на здобуття наукового ступеня</w:t>
      </w:r>
    </w:p>
    <w:p w:rsidR="00B2095C" w:rsidRDefault="00B2095C" w:rsidP="00B2095C">
      <w:pPr>
        <w:pStyle w:val="affffffff4"/>
        <w:tabs>
          <w:tab w:val="left" w:pos="502"/>
        </w:tabs>
        <w:spacing w:line="360" w:lineRule="auto"/>
        <w:jc w:val="center"/>
        <w:rPr>
          <w:szCs w:val="28"/>
        </w:rPr>
      </w:pPr>
      <w:r>
        <w:rPr>
          <w:szCs w:val="28"/>
        </w:rPr>
        <w:t>кандидата ветеринарних наук</w:t>
      </w:r>
    </w:p>
    <w:p w:rsidR="00B2095C" w:rsidRDefault="00B2095C" w:rsidP="00B2095C">
      <w:pPr>
        <w:pStyle w:val="affffffff4"/>
        <w:tabs>
          <w:tab w:val="left" w:pos="502"/>
        </w:tabs>
        <w:spacing w:line="360" w:lineRule="auto"/>
        <w:jc w:val="right"/>
        <w:rPr>
          <w:szCs w:val="28"/>
        </w:rPr>
      </w:pPr>
    </w:p>
    <w:p w:rsidR="00B2095C" w:rsidRDefault="00B2095C" w:rsidP="00B2095C">
      <w:pPr>
        <w:pStyle w:val="affffffff4"/>
        <w:tabs>
          <w:tab w:val="left" w:pos="502"/>
        </w:tabs>
        <w:spacing w:line="360" w:lineRule="auto"/>
        <w:jc w:val="right"/>
        <w:rPr>
          <w:szCs w:val="28"/>
        </w:rPr>
      </w:pPr>
      <w:r>
        <w:rPr>
          <w:szCs w:val="28"/>
        </w:rPr>
        <w:t>Науковий керівник:</w:t>
      </w:r>
    </w:p>
    <w:p w:rsidR="00B2095C" w:rsidRDefault="00B2095C" w:rsidP="00B2095C">
      <w:pPr>
        <w:pStyle w:val="affffffff4"/>
        <w:tabs>
          <w:tab w:val="left" w:pos="502"/>
        </w:tabs>
        <w:spacing w:line="360" w:lineRule="auto"/>
        <w:jc w:val="right"/>
        <w:rPr>
          <w:b/>
          <w:bCs/>
          <w:szCs w:val="28"/>
        </w:rPr>
      </w:pPr>
      <w:r>
        <w:rPr>
          <w:b/>
          <w:bCs/>
          <w:szCs w:val="28"/>
        </w:rPr>
        <w:t xml:space="preserve">БОЖИК ВОЛОДИМИР ЙОСИПОВИЧ – </w:t>
      </w:r>
    </w:p>
    <w:p w:rsidR="00B2095C" w:rsidRDefault="00B2095C" w:rsidP="00B2095C">
      <w:pPr>
        <w:pStyle w:val="affffffff4"/>
        <w:tabs>
          <w:tab w:val="left" w:pos="502"/>
        </w:tabs>
        <w:spacing w:line="360" w:lineRule="auto"/>
        <w:jc w:val="right"/>
        <w:rPr>
          <w:szCs w:val="28"/>
        </w:rPr>
      </w:pPr>
      <w:proofErr w:type="gramStart"/>
      <w:r>
        <w:rPr>
          <w:szCs w:val="28"/>
        </w:rPr>
        <w:t>кандидат б</w:t>
      </w:r>
      <w:proofErr w:type="gramEnd"/>
      <w:r>
        <w:rPr>
          <w:szCs w:val="28"/>
        </w:rPr>
        <w:t>іологічних наук</w:t>
      </w:r>
    </w:p>
    <w:p w:rsidR="00B2095C" w:rsidRDefault="00B2095C" w:rsidP="00B2095C">
      <w:pPr>
        <w:pStyle w:val="affffffff4"/>
        <w:tabs>
          <w:tab w:val="left" w:pos="502"/>
        </w:tabs>
        <w:spacing w:line="360" w:lineRule="auto"/>
        <w:jc w:val="right"/>
        <w:rPr>
          <w:szCs w:val="28"/>
        </w:rPr>
      </w:pPr>
    </w:p>
    <w:p w:rsidR="00B2095C" w:rsidRDefault="00B2095C" w:rsidP="00B2095C">
      <w:pPr>
        <w:pStyle w:val="affffffff4"/>
        <w:tabs>
          <w:tab w:val="left" w:pos="502"/>
        </w:tabs>
        <w:spacing w:line="360" w:lineRule="auto"/>
        <w:jc w:val="right"/>
        <w:rPr>
          <w:szCs w:val="28"/>
        </w:rPr>
      </w:pPr>
    </w:p>
    <w:p w:rsidR="00B2095C" w:rsidRDefault="00B2095C" w:rsidP="00B2095C">
      <w:pPr>
        <w:pStyle w:val="affffffff4"/>
        <w:tabs>
          <w:tab w:val="left" w:pos="502"/>
        </w:tabs>
        <w:spacing w:line="360" w:lineRule="auto"/>
        <w:jc w:val="right"/>
        <w:rPr>
          <w:szCs w:val="28"/>
        </w:rPr>
      </w:pPr>
    </w:p>
    <w:p w:rsidR="00B2095C" w:rsidRDefault="00B2095C" w:rsidP="00B2095C">
      <w:pPr>
        <w:pStyle w:val="affffffff4"/>
        <w:tabs>
          <w:tab w:val="left" w:pos="502"/>
        </w:tabs>
        <w:spacing w:line="360" w:lineRule="auto"/>
        <w:rPr>
          <w:szCs w:val="28"/>
        </w:rPr>
      </w:pPr>
    </w:p>
    <w:p w:rsidR="00B2095C" w:rsidRDefault="00B2095C" w:rsidP="00B2095C">
      <w:pPr>
        <w:pStyle w:val="affffffff4"/>
        <w:tabs>
          <w:tab w:val="left" w:pos="502"/>
        </w:tabs>
        <w:spacing w:line="360" w:lineRule="auto"/>
        <w:rPr>
          <w:szCs w:val="28"/>
        </w:rPr>
      </w:pPr>
    </w:p>
    <w:p w:rsidR="00B2095C" w:rsidRDefault="00B2095C" w:rsidP="00B2095C">
      <w:pPr>
        <w:pStyle w:val="affffffff4"/>
        <w:tabs>
          <w:tab w:val="left" w:pos="502"/>
        </w:tabs>
        <w:spacing w:line="360" w:lineRule="auto"/>
        <w:jc w:val="center"/>
        <w:rPr>
          <w:szCs w:val="28"/>
        </w:rPr>
      </w:pPr>
      <w:r>
        <w:rPr>
          <w:szCs w:val="28"/>
        </w:rPr>
        <w:t>Львів – 2006</w:t>
      </w:r>
    </w:p>
    <w:p w:rsidR="00B2095C" w:rsidRDefault="00B2095C" w:rsidP="00B2095C">
      <w:pPr>
        <w:pStyle w:val="affffffff4"/>
        <w:tabs>
          <w:tab w:val="left" w:pos="502"/>
        </w:tabs>
        <w:spacing w:line="360" w:lineRule="auto"/>
        <w:jc w:val="center"/>
        <w:rPr>
          <w:b/>
          <w:szCs w:val="28"/>
        </w:rPr>
      </w:pPr>
      <w:r>
        <w:rPr>
          <w:szCs w:val="28"/>
        </w:rPr>
        <w:br w:type="page"/>
      </w:r>
      <w:r>
        <w:rPr>
          <w:b/>
          <w:szCs w:val="28"/>
        </w:rPr>
        <w:lastRenderedPageBreak/>
        <w:t>ЗМІ</w:t>
      </w:r>
      <w:proofErr w:type="gramStart"/>
      <w:r>
        <w:rPr>
          <w:b/>
          <w:szCs w:val="28"/>
        </w:rPr>
        <w:t>СТ</w:t>
      </w:r>
      <w:proofErr w:type="gramEnd"/>
      <w:r>
        <w:rPr>
          <w:b/>
          <w:szCs w:val="28"/>
        </w:rPr>
        <w:t xml:space="preserve"> </w:t>
      </w:r>
    </w:p>
    <w:tbl>
      <w:tblPr>
        <w:tblW w:w="9747" w:type="dxa"/>
        <w:tblLook w:val="01E0" w:firstRow="1" w:lastRow="1" w:firstColumn="1" w:lastColumn="1" w:noHBand="0" w:noVBand="0"/>
      </w:tblPr>
      <w:tblGrid>
        <w:gridCol w:w="8897"/>
        <w:gridCol w:w="850"/>
      </w:tblGrid>
      <w:tr w:rsidR="00B2095C" w:rsidTr="00BB0CFF">
        <w:tc>
          <w:tcPr>
            <w:tcW w:w="8897" w:type="dxa"/>
          </w:tcPr>
          <w:p w:rsidR="00B2095C" w:rsidRDefault="00B2095C" w:rsidP="00BB0CFF">
            <w:pPr>
              <w:pStyle w:val="affffffff4"/>
              <w:spacing w:line="360" w:lineRule="auto"/>
              <w:jc w:val="both"/>
              <w:rPr>
                <w:szCs w:val="28"/>
              </w:rPr>
            </w:pPr>
            <w:r>
              <w:rPr>
                <w:szCs w:val="28"/>
              </w:rPr>
              <w:t>ПЕРЕЛІК УМОВНИХ ПОЗНАЧЕНЬ............................................................</w:t>
            </w:r>
          </w:p>
        </w:tc>
        <w:tc>
          <w:tcPr>
            <w:tcW w:w="850" w:type="dxa"/>
          </w:tcPr>
          <w:p w:rsidR="00B2095C" w:rsidRDefault="00B2095C" w:rsidP="00BB0CFF">
            <w:pPr>
              <w:pStyle w:val="affffffff4"/>
              <w:tabs>
                <w:tab w:val="left" w:pos="502"/>
              </w:tabs>
              <w:spacing w:line="360" w:lineRule="auto"/>
              <w:jc w:val="center"/>
              <w:rPr>
                <w:szCs w:val="28"/>
              </w:rPr>
            </w:pPr>
            <w:r>
              <w:rPr>
                <w:szCs w:val="28"/>
              </w:rPr>
              <w:t>5</w:t>
            </w:r>
          </w:p>
        </w:tc>
      </w:tr>
      <w:tr w:rsidR="00B2095C" w:rsidTr="00BB0CFF">
        <w:tc>
          <w:tcPr>
            <w:tcW w:w="8897" w:type="dxa"/>
          </w:tcPr>
          <w:p w:rsidR="00B2095C" w:rsidRDefault="00B2095C" w:rsidP="00BB0CFF">
            <w:pPr>
              <w:pStyle w:val="affffffff4"/>
              <w:spacing w:line="360" w:lineRule="auto"/>
              <w:jc w:val="both"/>
              <w:rPr>
                <w:szCs w:val="28"/>
              </w:rPr>
            </w:pPr>
            <w:proofErr w:type="gramStart"/>
            <w:r>
              <w:rPr>
                <w:szCs w:val="28"/>
              </w:rPr>
              <w:t>ВСТУП</w:t>
            </w:r>
            <w:proofErr w:type="gramEnd"/>
            <w:r>
              <w:rPr>
                <w:szCs w:val="28"/>
              </w:rPr>
              <w:t xml:space="preserve"> …………………………………………………………………….....</w:t>
            </w:r>
          </w:p>
        </w:tc>
        <w:tc>
          <w:tcPr>
            <w:tcW w:w="850" w:type="dxa"/>
          </w:tcPr>
          <w:p w:rsidR="00B2095C" w:rsidRDefault="00B2095C" w:rsidP="00BB0CFF">
            <w:pPr>
              <w:pStyle w:val="affffffff4"/>
              <w:tabs>
                <w:tab w:val="left" w:pos="502"/>
              </w:tabs>
              <w:spacing w:line="360" w:lineRule="auto"/>
              <w:jc w:val="center"/>
              <w:rPr>
                <w:szCs w:val="28"/>
              </w:rPr>
            </w:pPr>
            <w:r>
              <w:rPr>
                <w:szCs w:val="28"/>
              </w:rPr>
              <w:t>6</w:t>
            </w:r>
          </w:p>
        </w:tc>
      </w:tr>
      <w:tr w:rsidR="00B2095C" w:rsidTr="00BB0CFF">
        <w:tc>
          <w:tcPr>
            <w:tcW w:w="8897" w:type="dxa"/>
          </w:tcPr>
          <w:p w:rsidR="00B2095C" w:rsidRDefault="00B2095C" w:rsidP="00BB0CFF">
            <w:pPr>
              <w:pStyle w:val="affffffff4"/>
              <w:spacing w:line="360" w:lineRule="auto"/>
              <w:jc w:val="both"/>
              <w:rPr>
                <w:szCs w:val="28"/>
              </w:rPr>
            </w:pPr>
            <w:r>
              <w:rPr>
                <w:szCs w:val="28"/>
              </w:rPr>
              <w:t>РОЗДІЛ 1. ОГЛЯД ЛІТЕРАТУРИ І ВИБІ</w:t>
            </w:r>
            <w:proofErr w:type="gramStart"/>
            <w:r>
              <w:rPr>
                <w:szCs w:val="28"/>
              </w:rPr>
              <w:t>Р</w:t>
            </w:r>
            <w:proofErr w:type="gramEnd"/>
            <w:r>
              <w:rPr>
                <w:szCs w:val="28"/>
              </w:rPr>
              <w:t xml:space="preserve"> НАПРЯМКІВ</w:t>
            </w:r>
          </w:p>
          <w:p w:rsidR="00B2095C" w:rsidRDefault="00B2095C" w:rsidP="00BB0CFF">
            <w:pPr>
              <w:pStyle w:val="affffffff4"/>
              <w:spacing w:line="360" w:lineRule="auto"/>
              <w:jc w:val="both"/>
              <w:rPr>
                <w:szCs w:val="28"/>
              </w:rPr>
            </w:pPr>
            <w:r>
              <w:rPr>
                <w:szCs w:val="28"/>
              </w:rPr>
              <w:t xml:space="preserve">                   </w:t>
            </w:r>
            <w:proofErr w:type="gramStart"/>
            <w:r>
              <w:rPr>
                <w:szCs w:val="28"/>
              </w:rPr>
              <w:t>ДОСЛ</w:t>
            </w:r>
            <w:proofErr w:type="gramEnd"/>
            <w:r>
              <w:rPr>
                <w:szCs w:val="28"/>
              </w:rPr>
              <w:t>ІДЖЕНЬ ………………………………………………….</w:t>
            </w:r>
          </w:p>
        </w:tc>
        <w:tc>
          <w:tcPr>
            <w:tcW w:w="850" w:type="dxa"/>
          </w:tcPr>
          <w:p w:rsidR="00B2095C" w:rsidRDefault="00B2095C" w:rsidP="00BB0CFF">
            <w:pPr>
              <w:pStyle w:val="affffffff4"/>
              <w:tabs>
                <w:tab w:val="left" w:pos="502"/>
              </w:tabs>
              <w:spacing w:line="360" w:lineRule="auto"/>
              <w:jc w:val="center"/>
              <w:rPr>
                <w:szCs w:val="28"/>
              </w:rPr>
            </w:pPr>
            <w:r>
              <w:rPr>
                <w:szCs w:val="28"/>
              </w:rPr>
              <w:t>11</w:t>
            </w:r>
          </w:p>
        </w:tc>
      </w:tr>
      <w:tr w:rsidR="00B2095C" w:rsidTr="00BB0CFF">
        <w:tc>
          <w:tcPr>
            <w:tcW w:w="8897" w:type="dxa"/>
          </w:tcPr>
          <w:p w:rsidR="00B2095C" w:rsidRDefault="00B2095C" w:rsidP="00BB0CFF">
            <w:pPr>
              <w:pStyle w:val="affffffff4"/>
              <w:spacing w:line="360" w:lineRule="auto"/>
              <w:jc w:val="both"/>
              <w:rPr>
                <w:szCs w:val="28"/>
              </w:rPr>
            </w:pPr>
            <w:r>
              <w:rPr>
                <w:szCs w:val="28"/>
              </w:rPr>
              <w:t>1.1. Еколого-паразитологічний стан форелевих господарств .…………...</w:t>
            </w:r>
          </w:p>
        </w:tc>
        <w:tc>
          <w:tcPr>
            <w:tcW w:w="850" w:type="dxa"/>
          </w:tcPr>
          <w:p w:rsidR="00B2095C" w:rsidRDefault="00B2095C" w:rsidP="00BB0CFF">
            <w:pPr>
              <w:pStyle w:val="affffffff4"/>
              <w:tabs>
                <w:tab w:val="left" w:pos="502"/>
              </w:tabs>
              <w:spacing w:line="360" w:lineRule="auto"/>
              <w:jc w:val="center"/>
              <w:rPr>
                <w:szCs w:val="28"/>
              </w:rPr>
            </w:pPr>
            <w:r>
              <w:rPr>
                <w:szCs w:val="28"/>
              </w:rPr>
              <w:t>11</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 xml:space="preserve">1.2. </w:t>
            </w:r>
            <w:proofErr w:type="gramStart"/>
            <w:r>
              <w:rPr>
                <w:bCs/>
                <w:szCs w:val="28"/>
              </w:rPr>
              <w:t>Еп</w:t>
            </w:r>
            <w:proofErr w:type="gramEnd"/>
            <w:r>
              <w:rPr>
                <w:bCs/>
                <w:szCs w:val="28"/>
              </w:rPr>
              <w:t>ізоотологія, діагностика, засоби профілактики і лікування</w:t>
            </w:r>
          </w:p>
          <w:p w:rsidR="00B2095C" w:rsidRDefault="00B2095C" w:rsidP="00BB0CFF">
            <w:pPr>
              <w:pStyle w:val="affffffff4"/>
              <w:spacing w:line="360" w:lineRule="auto"/>
              <w:jc w:val="both"/>
              <w:rPr>
                <w:bCs/>
                <w:szCs w:val="28"/>
              </w:rPr>
            </w:pPr>
            <w:r>
              <w:rPr>
                <w:bCs/>
                <w:szCs w:val="28"/>
              </w:rPr>
              <w:t xml:space="preserve">       при іхтіофті</w:t>
            </w:r>
            <w:proofErr w:type="gramStart"/>
            <w:r>
              <w:rPr>
                <w:bCs/>
                <w:szCs w:val="28"/>
              </w:rPr>
              <w:t>р</w:t>
            </w:r>
            <w:proofErr w:type="gramEnd"/>
            <w:r>
              <w:rPr>
                <w:bCs/>
                <w:szCs w:val="28"/>
              </w:rPr>
              <w:t>іозі форелі….......................................................................</w:t>
            </w:r>
          </w:p>
        </w:tc>
        <w:tc>
          <w:tcPr>
            <w:tcW w:w="850" w:type="dxa"/>
          </w:tcPr>
          <w:p w:rsidR="00B2095C" w:rsidRDefault="00B2095C" w:rsidP="00BB0CFF">
            <w:pPr>
              <w:pStyle w:val="affffffff4"/>
              <w:tabs>
                <w:tab w:val="left" w:pos="502"/>
              </w:tabs>
              <w:spacing w:line="360" w:lineRule="auto"/>
              <w:jc w:val="center"/>
              <w:rPr>
                <w:szCs w:val="28"/>
              </w:rPr>
            </w:pPr>
            <w:r>
              <w:rPr>
                <w:szCs w:val="28"/>
              </w:rPr>
              <w:t>20</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 xml:space="preserve">1.3. </w:t>
            </w:r>
            <w:proofErr w:type="gramStart"/>
            <w:r>
              <w:rPr>
                <w:bCs/>
                <w:szCs w:val="28"/>
              </w:rPr>
              <w:t>Еп</w:t>
            </w:r>
            <w:proofErr w:type="gramEnd"/>
            <w:r>
              <w:rPr>
                <w:bCs/>
                <w:szCs w:val="28"/>
              </w:rPr>
              <w:t>ізоотологія, діагностика, засоби профілактики і лікування</w:t>
            </w:r>
          </w:p>
          <w:p w:rsidR="00B2095C" w:rsidRDefault="00B2095C" w:rsidP="00BB0CFF">
            <w:pPr>
              <w:pStyle w:val="affffffff4"/>
              <w:spacing w:line="360" w:lineRule="auto"/>
              <w:jc w:val="both"/>
              <w:rPr>
                <w:bCs/>
                <w:szCs w:val="28"/>
              </w:rPr>
            </w:pPr>
            <w:r>
              <w:rPr>
                <w:bCs/>
                <w:szCs w:val="28"/>
              </w:rPr>
              <w:t xml:space="preserve">      при гексамітозі форелі.............................................................................</w:t>
            </w:r>
          </w:p>
        </w:tc>
        <w:tc>
          <w:tcPr>
            <w:tcW w:w="850" w:type="dxa"/>
          </w:tcPr>
          <w:p w:rsidR="00B2095C" w:rsidRDefault="00B2095C" w:rsidP="00BB0CFF">
            <w:pPr>
              <w:pStyle w:val="affffffff4"/>
              <w:tabs>
                <w:tab w:val="left" w:pos="502"/>
              </w:tabs>
              <w:spacing w:line="360" w:lineRule="auto"/>
              <w:jc w:val="center"/>
              <w:rPr>
                <w:szCs w:val="28"/>
              </w:rPr>
            </w:pPr>
            <w:r>
              <w:rPr>
                <w:szCs w:val="28"/>
              </w:rPr>
              <w:t>25</w:t>
            </w:r>
          </w:p>
        </w:tc>
      </w:tr>
      <w:tr w:rsidR="00B2095C" w:rsidTr="00BB0CFF">
        <w:tc>
          <w:tcPr>
            <w:tcW w:w="8897" w:type="dxa"/>
          </w:tcPr>
          <w:p w:rsidR="00B2095C" w:rsidRDefault="00B2095C" w:rsidP="00BB0CFF">
            <w:pPr>
              <w:pStyle w:val="affffffff4"/>
              <w:spacing w:line="360" w:lineRule="auto"/>
              <w:jc w:val="both"/>
              <w:rPr>
                <w:szCs w:val="28"/>
              </w:rPr>
            </w:pPr>
            <w:r>
              <w:rPr>
                <w:szCs w:val="28"/>
              </w:rPr>
              <w:t>1.4. Заключення з огляду літератури …………………………..…………</w:t>
            </w:r>
          </w:p>
        </w:tc>
        <w:tc>
          <w:tcPr>
            <w:tcW w:w="850" w:type="dxa"/>
          </w:tcPr>
          <w:p w:rsidR="00B2095C" w:rsidRDefault="00B2095C" w:rsidP="00BB0CFF">
            <w:pPr>
              <w:pStyle w:val="affffffff4"/>
              <w:tabs>
                <w:tab w:val="left" w:pos="502"/>
              </w:tabs>
              <w:spacing w:line="360" w:lineRule="auto"/>
              <w:jc w:val="center"/>
              <w:rPr>
                <w:szCs w:val="28"/>
              </w:rPr>
            </w:pPr>
            <w:r>
              <w:rPr>
                <w:szCs w:val="28"/>
              </w:rPr>
              <w:t>31</w:t>
            </w:r>
          </w:p>
        </w:tc>
      </w:tr>
      <w:tr w:rsidR="00B2095C" w:rsidTr="00BB0CFF">
        <w:tc>
          <w:tcPr>
            <w:tcW w:w="8897" w:type="dxa"/>
          </w:tcPr>
          <w:p w:rsidR="00B2095C" w:rsidRDefault="00B2095C" w:rsidP="00BB0CFF">
            <w:pPr>
              <w:pStyle w:val="affffffff4"/>
              <w:spacing w:line="360" w:lineRule="auto"/>
              <w:jc w:val="both"/>
              <w:rPr>
                <w:szCs w:val="28"/>
              </w:rPr>
            </w:pPr>
            <w:r>
              <w:rPr>
                <w:szCs w:val="28"/>
              </w:rPr>
              <w:t>РОЗДІЛ 2. ЗАГАЛЬНА МЕТОДИКА І ОСНОВНІ МЕТОДИ</w:t>
            </w:r>
          </w:p>
          <w:p w:rsidR="00B2095C" w:rsidRDefault="00B2095C" w:rsidP="00BB0CFF">
            <w:pPr>
              <w:pStyle w:val="affffffff4"/>
              <w:spacing w:line="360" w:lineRule="auto"/>
              <w:jc w:val="both"/>
              <w:rPr>
                <w:szCs w:val="28"/>
              </w:rPr>
            </w:pPr>
            <w:r>
              <w:rPr>
                <w:szCs w:val="28"/>
              </w:rPr>
              <w:t xml:space="preserve">                   ВИКОНАННЯ РОБОТИ …………………………………...…...</w:t>
            </w:r>
          </w:p>
        </w:tc>
        <w:tc>
          <w:tcPr>
            <w:tcW w:w="850" w:type="dxa"/>
          </w:tcPr>
          <w:p w:rsidR="00B2095C" w:rsidRDefault="00B2095C" w:rsidP="00BB0CFF">
            <w:pPr>
              <w:pStyle w:val="affffffff4"/>
              <w:tabs>
                <w:tab w:val="left" w:pos="502"/>
              </w:tabs>
              <w:spacing w:line="360" w:lineRule="auto"/>
              <w:jc w:val="center"/>
              <w:rPr>
                <w:szCs w:val="28"/>
              </w:rPr>
            </w:pPr>
            <w:r>
              <w:rPr>
                <w:szCs w:val="28"/>
              </w:rPr>
              <w:t>35</w:t>
            </w:r>
          </w:p>
        </w:tc>
      </w:tr>
      <w:tr w:rsidR="00B2095C" w:rsidTr="00BB0CFF">
        <w:tc>
          <w:tcPr>
            <w:tcW w:w="8897" w:type="dxa"/>
          </w:tcPr>
          <w:p w:rsidR="00B2095C" w:rsidRDefault="00B2095C" w:rsidP="00BB0CFF">
            <w:pPr>
              <w:pStyle w:val="affffffff4"/>
              <w:spacing w:line="360" w:lineRule="auto"/>
              <w:jc w:val="both"/>
              <w:rPr>
                <w:szCs w:val="28"/>
              </w:rPr>
            </w:pPr>
            <w:r>
              <w:rPr>
                <w:szCs w:val="28"/>
              </w:rPr>
              <w:t xml:space="preserve">РОЗДІЛ 3.  РЕЗУЛЬТАТИ </w:t>
            </w:r>
            <w:proofErr w:type="gramStart"/>
            <w:r>
              <w:rPr>
                <w:szCs w:val="28"/>
              </w:rPr>
              <w:t>ДОСЛ</w:t>
            </w:r>
            <w:proofErr w:type="gramEnd"/>
            <w:r>
              <w:rPr>
                <w:szCs w:val="28"/>
              </w:rPr>
              <w:t>ІДЖЕНЬ ………………………………..</w:t>
            </w:r>
          </w:p>
        </w:tc>
        <w:tc>
          <w:tcPr>
            <w:tcW w:w="850" w:type="dxa"/>
          </w:tcPr>
          <w:p w:rsidR="00B2095C" w:rsidRDefault="00B2095C" w:rsidP="00BB0CFF">
            <w:pPr>
              <w:pStyle w:val="affffffff4"/>
              <w:tabs>
                <w:tab w:val="left" w:pos="502"/>
              </w:tabs>
              <w:spacing w:line="360" w:lineRule="auto"/>
              <w:jc w:val="center"/>
              <w:rPr>
                <w:szCs w:val="28"/>
              </w:rPr>
            </w:pPr>
            <w:r>
              <w:rPr>
                <w:szCs w:val="28"/>
              </w:rPr>
              <w:t>43</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 xml:space="preserve">3.1. Гідрохімічний режим </w:t>
            </w:r>
            <w:proofErr w:type="gramStart"/>
            <w:r>
              <w:rPr>
                <w:bCs/>
                <w:szCs w:val="28"/>
              </w:rPr>
              <w:t>п</w:t>
            </w:r>
            <w:proofErr w:type="gramEnd"/>
            <w:r>
              <w:rPr>
                <w:bCs/>
                <w:szCs w:val="28"/>
              </w:rPr>
              <w:t>ідрощувальної системи форелевих</w:t>
            </w:r>
          </w:p>
          <w:p w:rsidR="00B2095C" w:rsidRDefault="00B2095C" w:rsidP="00BB0CFF">
            <w:pPr>
              <w:pStyle w:val="affffffff4"/>
              <w:spacing w:line="360" w:lineRule="auto"/>
              <w:jc w:val="both"/>
              <w:rPr>
                <w:szCs w:val="28"/>
              </w:rPr>
            </w:pPr>
            <w:r>
              <w:rPr>
                <w:bCs/>
                <w:szCs w:val="28"/>
              </w:rPr>
              <w:t xml:space="preserve">       господарств</w:t>
            </w:r>
            <w:r>
              <w:rPr>
                <w:szCs w:val="28"/>
              </w:rPr>
              <w:t>……………………...……………………...….....................</w:t>
            </w:r>
          </w:p>
        </w:tc>
        <w:tc>
          <w:tcPr>
            <w:tcW w:w="850" w:type="dxa"/>
          </w:tcPr>
          <w:p w:rsidR="00B2095C" w:rsidRDefault="00B2095C" w:rsidP="00BB0CFF">
            <w:pPr>
              <w:pStyle w:val="affffffff4"/>
              <w:tabs>
                <w:tab w:val="left" w:pos="502"/>
              </w:tabs>
              <w:spacing w:line="360" w:lineRule="auto"/>
              <w:jc w:val="center"/>
              <w:rPr>
                <w:szCs w:val="28"/>
              </w:rPr>
            </w:pPr>
            <w:r>
              <w:rPr>
                <w:szCs w:val="28"/>
              </w:rPr>
              <w:t>43</w:t>
            </w:r>
          </w:p>
        </w:tc>
      </w:tr>
      <w:tr w:rsidR="00B2095C" w:rsidTr="00BB0CFF">
        <w:tc>
          <w:tcPr>
            <w:tcW w:w="8897" w:type="dxa"/>
          </w:tcPr>
          <w:p w:rsidR="00B2095C" w:rsidRDefault="00B2095C" w:rsidP="00BB0CFF">
            <w:pPr>
              <w:widowControl w:val="0"/>
              <w:autoSpaceDE w:val="0"/>
              <w:autoSpaceDN w:val="0"/>
              <w:adjustRightInd w:val="0"/>
              <w:spacing w:line="360" w:lineRule="auto"/>
              <w:jc w:val="both"/>
              <w:rPr>
                <w:sz w:val="28"/>
                <w:szCs w:val="28"/>
                <w:lang w:val="uk-UA"/>
              </w:rPr>
            </w:pPr>
            <w:r>
              <w:rPr>
                <w:sz w:val="28"/>
                <w:szCs w:val="28"/>
                <w:lang w:val="uk-UA"/>
              </w:rPr>
              <w:t>3.2. Санітарно-бактеріологічна характеристика води форелевих</w:t>
            </w:r>
          </w:p>
          <w:p w:rsidR="00B2095C" w:rsidRDefault="00B2095C" w:rsidP="00BB0CFF">
            <w:pPr>
              <w:widowControl w:val="0"/>
              <w:autoSpaceDE w:val="0"/>
              <w:autoSpaceDN w:val="0"/>
              <w:adjustRightInd w:val="0"/>
              <w:spacing w:line="360" w:lineRule="auto"/>
              <w:jc w:val="both"/>
              <w:rPr>
                <w:b/>
                <w:color w:val="000000"/>
                <w:sz w:val="28"/>
                <w:szCs w:val="28"/>
                <w:lang w:val="uk-UA"/>
              </w:rPr>
            </w:pPr>
            <w:r>
              <w:rPr>
                <w:sz w:val="28"/>
                <w:szCs w:val="28"/>
                <w:lang w:val="uk-UA"/>
              </w:rPr>
              <w:t xml:space="preserve">       господарств західного регіону України………………………………..</w:t>
            </w:r>
          </w:p>
        </w:tc>
        <w:tc>
          <w:tcPr>
            <w:tcW w:w="850" w:type="dxa"/>
          </w:tcPr>
          <w:p w:rsidR="00B2095C" w:rsidRDefault="00B2095C" w:rsidP="00BB0CFF">
            <w:pPr>
              <w:pStyle w:val="affffffff4"/>
              <w:tabs>
                <w:tab w:val="left" w:pos="502"/>
              </w:tabs>
              <w:spacing w:line="360" w:lineRule="auto"/>
              <w:jc w:val="center"/>
              <w:rPr>
                <w:szCs w:val="28"/>
              </w:rPr>
            </w:pPr>
            <w:r>
              <w:rPr>
                <w:szCs w:val="28"/>
              </w:rPr>
              <w:t>52</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3.3. Паразитологічний статус райдужної форелі високогірного та</w:t>
            </w:r>
          </w:p>
          <w:p w:rsidR="00B2095C" w:rsidRDefault="00B2095C" w:rsidP="00BB0CFF">
            <w:pPr>
              <w:pStyle w:val="affffffff4"/>
              <w:spacing w:line="360" w:lineRule="auto"/>
              <w:jc w:val="both"/>
              <w:rPr>
                <w:szCs w:val="28"/>
              </w:rPr>
            </w:pPr>
            <w:r>
              <w:rPr>
                <w:bCs/>
                <w:szCs w:val="28"/>
              </w:rPr>
              <w:t xml:space="preserve">       низинного господарств</w:t>
            </w:r>
            <w:r>
              <w:rPr>
                <w:szCs w:val="28"/>
              </w:rPr>
              <w:t>…………………................................................</w:t>
            </w:r>
          </w:p>
        </w:tc>
        <w:tc>
          <w:tcPr>
            <w:tcW w:w="850" w:type="dxa"/>
          </w:tcPr>
          <w:p w:rsidR="00B2095C" w:rsidRDefault="00B2095C" w:rsidP="00BB0CFF">
            <w:pPr>
              <w:pStyle w:val="affffffff4"/>
              <w:tabs>
                <w:tab w:val="left" w:pos="502"/>
              </w:tabs>
              <w:spacing w:line="360" w:lineRule="auto"/>
              <w:jc w:val="center"/>
              <w:rPr>
                <w:szCs w:val="28"/>
              </w:rPr>
            </w:pPr>
            <w:r>
              <w:rPr>
                <w:szCs w:val="28"/>
              </w:rPr>
              <w:t>54</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3.4. Інтенсивність паразитофауни молоді райдужної форелі господарств</w:t>
            </w:r>
          </w:p>
          <w:p w:rsidR="00B2095C" w:rsidRDefault="00B2095C" w:rsidP="00BB0CFF">
            <w:pPr>
              <w:pStyle w:val="affffffff4"/>
              <w:spacing w:line="360" w:lineRule="auto"/>
              <w:jc w:val="both"/>
              <w:rPr>
                <w:bCs/>
                <w:szCs w:val="28"/>
              </w:rPr>
            </w:pPr>
            <w:r>
              <w:rPr>
                <w:bCs/>
                <w:szCs w:val="28"/>
              </w:rPr>
              <w:t xml:space="preserve">       західного регіону України........................................................................</w:t>
            </w:r>
          </w:p>
        </w:tc>
        <w:tc>
          <w:tcPr>
            <w:tcW w:w="850" w:type="dxa"/>
          </w:tcPr>
          <w:p w:rsidR="00B2095C" w:rsidRDefault="00B2095C" w:rsidP="00BB0CFF">
            <w:pPr>
              <w:pStyle w:val="affffffff4"/>
              <w:tabs>
                <w:tab w:val="left" w:pos="502"/>
              </w:tabs>
              <w:spacing w:line="360" w:lineRule="auto"/>
              <w:jc w:val="center"/>
              <w:rPr>
                <w:szCs w:val="28"/>
              </w:rPr>
            </w:pPr>
            <w:r>
              <w:rPr>
                <w:szCs w:val="28"/>
              </w:rPr>
              <w:t>57</w:t>
            </w:r>
          </w:p>
        </w:tc>
      </w:tr>
      <w:tr w:rsidR="00B2095C" w:rsidTr="00BB0CFF">
        <w:tc>
          <w:tcPr>
            <w:tcW w:w="8897" w:type="dxa"/>
          </w:tcPr>
          <w:p w:rsidR="00B2095C" w:rsidRPr="00B2095C" w:rsidRDefault="00B2095C" w:rsidP="00BB0CFF">
            <w:pPr>
              <w:pStyle w:val="affffffff4"/>
              <w:spacing w:line="360" w:lineRule="auto"/>
              <w:rPr>
                <w:bCs/>
                <w:szCs w:val="28"/>
                <w:lang w:val="uk-UA"/>
              </w:rPr>
            </w:pPr>
            <w:r w:rsidRPr="00B2095C">
              <w:rPr>
                <w:bCs/>
                <w:szCs w:val="28"/>
                <w:lang w:val="uk-UA"/>
              </w:rPr>
              <w:lastRenderedPageBreak/>
              <w:t>3.5. Морфологія і біологія збудників іхтіофтіріозу та гексамітозу.............</w:t>
            </w:r>
          </w:p>
        </w:tc>
        <w:tc>
          <w:tcPr>
            <w:tcW w:w="850" w:type="dxa"/>
          </w:tcPr>
          <w:p w:rsidR="00B2095C" w:rsidRDefault="00B2095C" w:rsidP="00BB0CFF">
            <w:pPr>
              <w:pStyle w:val="affffffff4"/>
              <w:tabs>
                <w:tab w:val="left" w:pos="502"/>
              </w:tabs>
              <w:spacing w:line="360" w:lineRule="auto"/>
              <w:jc w:val="center"/>
              <w:rPr>
                <w:szCs w:val="28"/>
              </w:rPr>
            </w:pPr>
            <w:r>
              <w:rPr>
                <w:szCs w:val="28"/>
              </w:rPr>
              <w:t>60</w:t>
            </w:r>
          </w:p>
        </w:tc>
      </w:tr>
      <w:tr w:rsidR="00B2095C" w:rsidTr="00BB0CFF">
        <w:tc>
          <w:tcPr>
            <w:tcW w:w="8897" w:type="dxa"/>
          </w:tcPr>
          <w:p w:rsidR="00B2095C" w:rsidRPr="00B2095C" w:rsidRDefault="00B2095C" w:rsidP="00BB0CFF">
            <w:pPr>
              <w:pStyle w:val="affffffff4"/>
              <w:spacing w:line="360" w:lineRule="auto"/>
              <w:rPr>
                <w:bCs/>
                <w:szCs w:val="28"/>
                <w:lang w:val="uk-UA"/>
              </w:rPr>
            </w:pPr>
            <w:r w:rsidRPr="00B2095C">
              <w:rPr>
                <w:bCs/>
                <w:szCs w:val="28"/>
                <w:lang w:val="uk-UA"/>
              </w:rPr>
              <w:t>3.5.1. Морфологія, клінічні симптоми і патологоанатомічні зміни при</w:t>
            </w:r>
          </w:p>
          <w:p w:rsidR="00B2095C" w:rsidRDefault="00B2095C" w:rsidP="00BB0CFF">
            <w:pPr>
              <w:pStyle w:val="affffffff4"/>
              <w:spacing w:line="360" w:lineRule="auto"/>
              <w:rPr>
                <w:bCs/>
                <w:szCs w:val="28"/>
              </w:rPr>
            </w:pPr>
            <w:r w:rsidRPr="00B2095C">
              <w:rPr>
                <w:bCs/>
                <w:szCs w:val="28"/>
                <w:lang w:val="uk-UA"/>
              </w:rPr>
              <w:t xml:space="preserve">         </w:t>
            </w:r>
            <w:r>
              <w:rPr>
                <w:bCs/>
                <w:szCs w:val="28"/>
              </w:rPr>
              <w:t>іхтіофті</w:t>
            </w:r>
            <w:proofErr w:type="gramStart"/>
            <w:r>
              <w:rPr>
                <w:bCs/>
                <w:szCs w:val="28"/>
              </w:rPr>
              <w:t>р</w:t>
            </w:r>
            <w:proofErr w:type="gramEnd"/>
            <w:r>
              <w:rPr>
                <w:bCs/>
                <w:szCs w:val="28"/>
              </w:rPr>
              <w:t>іозі…………………………………………………………….</w:t>
            </w:r>
          </w:p>
        </w:tc>
        <w:tc>
          <w:tcPr>
            <w:tcW w:w="850" w:type="dxa"/>
          </w:tcPr>
          <w:p w:rsidR="00B2095C" w:rsidRDefault="00B2095C" w:rsidP="00BB0CFF">
            <w:pPr>
              <w:pStyle w:val="affffffff4"/>
              <w:tabs>
                <w:tab w:val="left" w:pos="502"/>
              </w:tabs>
              <w:spacing w:line="360" w:lineRule="auto"/>
              <w:jc w:val="center"/>
              <w:rPr>
                <w:szCs w:val="28"/>
              </w:rPr>
            </w:pPr>
            <w:r>
              <w:rPr>
                <w:szCs w:val="28"/>
              </w:rPr>
              <w:t>61</w:t>
            </w:r>
          </w:p>
        </w:tc>
      </w:tr>
      <w:tr w:rsidR="00B2095C" w:rsidTr="00BB0CFF">
        <w:tc>
          <w:tcPr>
            <w:tcW w:w="8897" w:type="dxa"/>
          </w:tcPr>
          <w:p w:rsidR="00B2095C" w:rsidRPr="00B2095C" w:rsidRDefault="00B2095C" w:rsidP="00BB0CFF">
            <w:pPr>
              <w:pStyle w:val="affffffff4"/>
              <w:spacing w:line="360" w:lineRule="auto"/>
              <w:rPr>
                <w:bCs/>
                <w:szCs w:val="28"/>
                <w:lang w:val="uk-UA"/>
              </w:rPr>
            </w:pPr>
            <w:r w:rsidRPr="00B2095C">
              <w:rPr>
                <w:bCs/>
                <w:szCs w:val="28"/>
                <w:lang w:val="uk-UA"/>
              </w:rPr>
              <w:t>3.5.2. Морфологія, клінічні симптоми і патологоанатомічні зміни при</w:t>
            </w:r>
          </w:p>
          <w:p w:rsidR="00B2095C" w:rsidRDefault="00B2095C" w:rsidP="00BB0CFF">
            <w:pPr>
              <w:pStyle w:val="affffffff4"/>
              <w:spacing w:line="360" w:lineRule="auto"/>
              <w:rPr>
                <w:bCs/>
                <w:szCs w:val="28"/>
              </w:rPr>
            </w:pPr>
            <w:r w:rsidRPr="00B2095C">
              <w:rPr>
                <w:bCs/>
                <w:szCs w:val="28"/>
                <w:lang w:val="uk-UA"/>
              </w:rPr>
              <w:t xml:space="preserve">         </w:t>
            </w:r>
            <w:r>
              <w:rPr>
                <w:bCs/>
                <w:szCs w:val="28"/>
              </w:rPr>
              <w:t>гексамітозі……………………………………………………………...</w:t>
            </w:r>
          </w:p>
        </w:tc>
        <w:tc>
          <w:tcPr>
            <w:tcW w:w="850" w:type="dxa"/>
          </w:tcPr>
          <w:p w:rsidR="00B2095C" w:rsidRDefault="00B2095C" w:rsidP="00BB0CFF">
            <w:pPr>
              <w:pStyle w:val="affffffff4"/>
              <w:tabs>
                <w:tab w:val="left" w:pos="502"/>
              </w:tabs>
              <w:spacing w:line="360" w:lineRule="auto"/>
              <w:jc w:val="center"/>
              <w:rPr>
                <w:szCs w:val="28"/>
              </w:rPr>
            </w:pPr>
            <w:r>
              <w:rPr>
                <w:szCs w:val="28"/>
              </w:rPr>
              <w:t>65</w:t>
            </w:r>
          </w:p>
        </w:tc>
      </w:tr>
      <w:tr w:rsidR="00B2095C" w:rsidTr="00BB0CFF">
        <w:tc>
          <w:tcPr>
            <w:tcW w:w="8897" w:type="dxa"/>
          </w:tcPr>
          <w:p w:rsidR="00B2095C" w:rsidRDefault="00B2095C" w:rsidP="00BB0CFF">
            <w:pPr>
              <w:pStyle w:val="affffffff4"/>
              <w:spacing w:line="360" w:lineRule="auto"/>
              <w:jc w:val="both"/>
              <w:rPr>
                <w:bCs/>
                <w:szCs w:val="28"/>
              </w:rPr>
            </w:pPr>
            <w:r>
              <w:rPr>
                <w:bCs/>
                <w:szCs w:val="28"/>
              </w:rPr>
              <w:t xml:space="preserve">3.6. Сезонні зміни зараження </w:t>
            </w:r>
            <w:proofErr w:type="gramStart"/>
            <w:r>
              <w:rPr>
                <w:bCs/>
                <w:szCs w:val="28"/>
              </w:rPr>
              <w:t>молод</w:t>
            </w:r>
            <w:proofErr w:type="gramEnd"/>
            <w:r>
              <w:rPr>
                <w:bCs/>
                <w:szCs w:val="28"/>
              </w:rPr>
              <w:t>і форелі збудниками гексамітозу та</w:t>
            </w:r>
          </w:p>
          <w:p w:rsidR="00B2095C" w:rsidRDefault="00B2095C" w:rsidP="00BB0CFF">
            <w:pPr>
              <w:pStyle w:val="affffffff4"/>
              <w:spacing w:line="360" w:lineRule="auto"/>
              <w:jc w:val="both"/>
              <w:rPr>
                <w:bCs/>
                <w:szCs w:val="28"/>
              </w:rPr>
            </w:pPr>
            <w:r>
              <w:rPr>
                <w:bCs/>
                <w:szCs w:val="28"/>
              </w:rPr>
              <w:t xml:space="preserve">       іхтіофті</w:t>
            </w:r>
            <w:proofErr w:type="gramStart"/>
            <w:r>
              <w:rPr>
                <w:bCs/>
                <w:szCs w:val="28"/>
              </w:rPr>
              <w:t>р</w:t>
            </w:r>
            <w:proofErr w:type="gramEnd"/>
            <w:r>
              <w:rPr>
                <w:bCs/>
                <w:szCs w:val="28"/>
              </w:rPr>
              <w:t>іозу……......................................................................................</w:t>
            </w:r>
          </w:p>
        </w:tc>
        <w:tc>
          <w:tcPr>
            <w:tcW w:w="850" w:type="dxa"/>
          </w:tcPr>
          <w:p w:rsidR="00B2095C" w:rsidRDefault="00B2095C" w:rsidP="00BB0CFF">
            <w:pPr>
              <w:pStyle w:val="affffffff4"/>
              <w:tabs>
                <w:tab w:val="left" w:pos="502"/>
              </w:tabs>
              <w:spacing w:line="360" w:lineRule="auto"/>
              <w:jc w:val="center"/>
              <w:rPr>
                <w:szCs w:val="28"/>
              </w:rPr>
            </w:pPr>
            <w:r>
              <w:rPr>
                <w:szCs w:val="28"/>
              </w:rPr>
              <w:t>69</w:t>
            </w:r>
          </w:p>
        </w:tc>
      </w:tr>
      <w:tr w:rsidR="00B2095C" w:rsidTr="00BB0CFF">
        <w:tc>
          <w:tcPr>
            <w:tcW w:w="8897" w:type="dxa"/>
          </w:tcPr>
          <w:p w:rsidR="00B2095C" w:rsidRDefault="00B2095C" w:rsidP="00BB0CFF">
            <w:pPr>
              <w:widowControl w:val="0"/>
              <w:spacing w:line="360" w:lineRule="auto"/>
              <w:jc w:val="both"/>
              <w:rPr>
                <w:sz w:val="28"/>
                <w:szCs w:val="28"/>
                <w:lang w:val="uk-UA"/>
              </w:rPr>
            </w:pPr>
            <w:r>
              <w:rPr>
                <w:sz w:val="28"/>
                <w:szCs w:val="28"/>
                <w:lang w:val="uk-UA"/>
              </w:rPr>
              <w:t>3.7. Визначення гострої токсичності стередіалу W-5, авіметроніду та</w:t>
            </w:r>
          </w:p>
          <w:p w:rsidR="00B2095C" w:rsidRDefault="00B2095C" w:rsidP="00BB0CFF">
            <w:pPr>
              <w:widowControl w:val="0"/>
              <w:spacing w:line="360" w:lineRule="auto"/>
              <w:jc w:val="both"/>
              <w:rPr>
                <w:sz w:val="28"/>
                <w:szCs w:val="28"/>
                <w:lang w:val="uk-UA"/>
              </w:rPr>
            </w:pPr>
            <w:r>
              <w:rPr>
                <w:sz w:val="28"/>
                <w:szCs w:val="28"/>
                <w:lang w:val="uk-UA"/>
              </w:rPr>
              <w:t xml:space="preserve">      брометроніду нового.................................................................................</w:t>
            </w:r>
          </w:p>
        </w:tc>
        <w:tc>
          <w:tcPr>
            <w:tcW w:w="850" w:type="dxa"/>
          </w:tcPr>
          <w:p w:rsidR="00B2095C" w:rsidRDefault="00B2095C" w:rsidP="00BB0CFF">
            <w:pPr>
              <w:pStyle w:val="affffffff4"/>
              <w:tabs>
                <w:tab w:val="left" w:pos="502"/>
              </w:tabs>
              <w:spacing w:line="360" w:lineRule="auto"/>
              <w:jc w:val="center"/>
              <w:rPr>
                <w:szCs w:val="28"/>
              </w:rPr>
            </w:pPr>
            <w:r>
              <w:rPr>
                <w:szCs w:val="28"/>
              </w:rPr>
              <w:t>72</w:t>
            </w:r>
          </w:p>
        </w:tc>
      </w:tr>
      <w:tr w:rsidR="00B2095C" w:rsidTr="00BB0CFF">
        <w:tc>
          <w:tcPr>
            <w:tcW w:w="8897" w:type="dxa"/>
          </w:tcPr>
          <w:p w:rsidR="00B2095C" w:rsidRDefault="00B2095C" w:rsidP="00BB0CFF">
            <w:pPr>
              <w:pStyle w:val="affffffff4"/>
              <w:spacing w:line="360" w:lineRule="auto"/>
              <w:jc w:val="both"/>
            </w:pPr>
            <w:r>
              <w:t>3.7.1 Визначення терапевтичної дози стередіалу W –5, авіметроніду та</w:t>
            </w:r>
          </w:p>
          <w:p w:rsidR="00B2095C" w:rsidRDefault="00B2095C" w:rsidP="00BB0CFF">
            <w:pPr>
              <w:pStyle w:val="affffffff4"/>
              <w:spacing w:line="360" w:lineRule="auto"/>
              <w:jc w:val="both"/>
            </w:pPr>
            <w:r>
              <w:t xml:space="preserve">        брометроніду нового..............................................................................</w:t>
            </w:r>
          </w:p>
        </w:tc>
        <w:tc>
          <w:tcPr>
            <w:tcW w:w="850" w:type="dxa"/>
          </w:tcPr>
          <w:p w:rsidR="00B2095C" w:rsidRDefault="00B2095C" w:rsidP="00BB0CFF">
            <w:pPr>
              <w:pStyle w:val="affffffff4"/>
              <w:tabs>
                <w:tab w:val="left" w:pos="502"/>
              </w:tabs>
              <w:spacing w:line="360" w:lineRule="auto"/>
              <w:jc w:val="center"/>
              <w:rPr>
                <w:szCs w:val="28"/>
              </w:rPr>
            </w:pPr>
            <w:r>
              <w:rPr>
                <w:szCs w:val="28"/>
              </w:rPr>
              <w:t>76</w:t>
            </w:r>
          </w:p>
        </w:tc>
      </w:tr>
      <w:tr w:rsidR="00B2095C" w:rsidTr="00BB0CFF">
        <w:tc>
          <w:tcPr>
            <w:tcW w:w="8897" w:type="dxa"/>
          </w:tcPr>
          <w:p w:rsidR="00B2095C" w:rsidRDefault="00B2095C" w:rsidP="00BB0CFF">
            <w:pPr>
              <w:pStyle w:val="affffffff4"/>
              <w:spacing w:line="360" w:lineRule="auto"/>
              <w:jc w:val="both"/>
              <w:rPr>
                <w:bCs/>
                <w:szCs w:val="28"/>
              </w:rPr>
            </w:pPr>
            <w:r>
              <w:rPr>
                <w:szCs w:val="28"/>
              </w:rPr>
              <w:t>3.8.</w:t>
            </w:r>
            <w:r>
              <w:rPr>
                <w:b/>
                <w:szCs w:val="28"/>
              </w:rPr>
              <w:t xml:space="preserve"> </w:t>
            </w:r>
            <w:r>
              <w:rPr>
                <w:bCs/>
                <w:szCs w:val="28"/>
              </w:rPr>
              <w:t xml:space="preserve">Застосування препарату стередіал W-5 для </w:t>
            </w:r>
            <w:proofErr w:type="gramStart"/>
            <w:r>
              <w:rPr>
                <w:bCs/>
                <w:szCs w:val="28"/>
              </w:rPr>
              <w:t>проф</w:t>
            </w:r>
            <w:proofErr w:type="gramEnd"/>
            <w:r>
              <w:rPr>
                <w:bCs/>
                <w:szCs w:val="28"/>
              </w:rPr>
              <w:t>ілактики і</w:t>
            </w:r>
          </w:p>
          <w:p w:rsidR="00B2095C" w:rsidRDefault="00B2095C" w:rsidP="00BB0CFF">
            <w:pPr>
              <w:pStyle w:val="affffffff4"/>
              <w:spacing w:line="360" w:lineRule="auto"/>
              <w:jc w:val="both"/>
              <w:rPr>
                <w:szCs w:val="28"/>
              </w:rPr>
            </w:pPr>
            <w:r>
              <w:rPr>
                <w:bCs/>
                <w:szCs w:val="28"/>
              </w:rPr>
              <w:t xml:space="preserve">       лікування іхтіофті</w:t>
            </w:r>
            <w:proofErr w:type="gramStart"/>
            <w:r>
              <w:rPr>
                <w:bCs/>
                <w:szCs w:val="28"/>
              </w:rPr>
              <w:t>р</w:t>
            </w:r>
            <w:proofErr w:type="gramEnd"/>
            <w:r>
              <w:rPr>
                <w:bCs/>
                <w:szCs w:val="28"/>
              </w:rPr>
              <w:t>іозу молоді райдужної форелі................................</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79</w:t>
            </w:r>
          </w:p>
        </w:tc>
      </w:tr>
      <w:tr w:rsidR="00B2095C" w:rsidTr="00BB0CFF">
        <w:tc>
          <w:tcPr>
            <w:tcW w:w="8897" w:type="dxa"/>
          </w:tcPr>
          <w:p w:rsidR="00B2095C" w:rsidRDefault="00B2095C" w:rsidP="00BB0CFF">
            <w:pPr>
              <w:pStyle w:val="affffffff4"/>
              <w:spacing w:line="360" w:lineRule="auto"/>
              <w:jc w:val="both"/>
              <w:rPr>
                <w:szCs w:val="28"/>
              </w:rPr>
            </w:pPr>
            <w:r>
              <w:rPr>
                <w:szCs w:val="28"/>
              </w:rPr>
              <w:t>3.9.</w:t>
            </w:r>
            <w:r>
              <w:rPr>
                <w:b/>
                <w:bCs/>
                <w:szCs w:val="28"/>
              </w:rPr>
              <w:t xml:space="preserve"> </w:t>
            </w:r>
            <w:r>
              <w:rPr>
                <w:szCs w:val="28"/>
              </w:rPr>
              <w:t xml:space="preserve">Застосування препаратів групи нітроімідазолу для </w:t>
            </w:r>
            <w:proofErr w:type="gramStart"/>
            <w:r>
              <w:rPr>
                <w:szCs w:val="28"/>
              </w:rPr>
              <w:t>проф</w:t>
            </w:r>
            <w:proofErr w:type="gramEnd"/>
            <w:r>
              <w:rPr>
                <w:szCs w:val="28"/>
              </w:rPr>
              <w:t>ілактики</w:t>
            </w:r>
          </w:p>
          <w:p w:rsidR="00B2095C" w:rsidRDefault="00B2095C" w:rsidP="00BB0CFF">
            <w:pPr>
              <w:pStyle w:val="affffffff4"/>
              <w:spacing w:line="360" w:lineRule="auto"/>
              <w:jc w:val="both"/>
              <w:rPr>
                <w:szCs w:val="28"/>
              </w:rPr>
            </w:pPr>
            <w:r>
              <w:rPr>
                <w:szCs w:val="28"/>
              </w:rPr>
              <w:t xml:space="preserve">       і </w:t>
            </w:r>
            <w:proofErr w:type="gramStart"/>
            <w:r>
              <w:rPr>
                <w:szCs w:val="28"/>
              </w:rPr>
              <w:t>л</w:t>
            </w:r>
            <w:proofErr w:type="gramEnd"/>
            <w:r>
              <w:rPr>
                <w:szCs w:val="28"/>
              </w:rPr>
              <w:t>ікування при гексамітозі молоді райдужної форелі.........................</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lang w:val="en-US"/>
              </w:rPr>
            </w:pPr>
            <w:r>
              <w:rPr>
                <w:szCs w:val="28"/>
              </w:rPr>
              <w:t>87</w:t>
            </w:r>
          </w:p>
        </w:tc>
      </w:tr>
      <w:tr w:rsidR="00B2095C" w:rsidTr="00BB0CFF">
        <w:tc>
          <w:tcPr>
            <w:tcW w:w="8897" w:type="dxa"/>
          </w:tcPr>
          <w:p w:rsidR="00B2095C" w:rsidRDefault="00B2095C" w:rsidP="00BB0CFF">
            <w:pPr>
              <w:pStyle w:val="affffffff4"/>
              <w:spacing w:line="360" w:lineRule="auto"/>
              <w:rPr>
                <w:szCs w:val="28"/>
              </w:rPr>
            </w:pPr>
            <w:r>
              <w:rPr>
                <w:szCs w:val="28"/>
              </w:rPr>
              <w:t xml:space="preserve">3.9.1 Застосування препарату авіметронід для </w:t>
            </w:r>
            <w:proofErr w:type="gramStart"/>
            <w:r>
              <w:rPr>
                <w:szCs w:val="28"/>
              </w:rPr>
              <w:t>проф</w:t>
            </w:r>
            <w:proofErr w:type="gramEnd"/>
            <w:r>
              <w:rPr>
                <w:szCs w:val="28"/>
              </w:rPr>
              <w:t>ілактики і лікування</w:t>
            </w:r>
          </w:p>
          <w:p w:rsidR="00B2095C" w:rsidRDefault="00B2095C" w:rsidP="00BB0CFF">
            <w:pPr>
              <w:pStyle w:val="affffffff4"/>
              <w:spacing w:line="360" w:lineRule="auto"/>
              <w:rPr>
                <w:szCs w:val="28"/>
              </w:rPr>
            </w:pPr>
            <w:r>
              <w:rPr>
                <w:szCs w:val="28"/>
              </w:rPr>
              <w:t xml:space="preserve">       гексамітозу молоді райдужної форелі....................................................</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88</w:t>
            </w:r>
          </w:p>
        </w:tc>
      </w:tr>
      <w:tr w:rsidR="00B2095C" w:rsidTr="00BB0CFF">
        <w:tc>
          <w:tcPr>
            <w:tcW w:w="8897" w:type="dxa"/>
          </w:tcPr>
          <w:p w:rsidR="00B2095C" w:rsidRDefault="00B2095C" w:rsidP="00BB0CFF">
            <w:pPr>
              <w:pStyle w:val="affffffff4"/>
              <w:spacing w:line="360" w:lineRule="auto"/>
              <w:rPr>
                <w:szCs w:val="28"/>
              </w:rPr>
            </w:pPr>
            <w:r>
              <w:rPr>
                <w:szCs w:val="28"/>
              </w:rPr>
              <w:t xml:space="preserve">3.9.2 Застосування брометроніду нового для </w:t>
            </w:r>
            <w:proofErr w:type="gramStart"/>
            <w:r>
              <w:rPr>
                <w:szCs w:val="28"/>
              </w:rPr>
              <w:t>проф</w:t>
            </w:r>
            <w:proofErr w:type="gramEnd"/>
            <w:r>
              <w:rPr>
                <w:szCs w:val="28"/>
              </w:rPr>
              <w:t xml:space="preserve">ілактики і лікування </w:t>
            </w:r>
          </w:p>
          <w:p w:rsidR="00B2095C" w:rsidRDefault="00B2095C" w:rsidP="00BB0CFF">
            <w:pPr>
              <w:pStyle w:val="affffffff4"/>
              <w:spacing w:line="360" w:lineRule="auto"/>
              <w:rPr>
                <w:szCs w:val="28"/>
              </w:rPr>
            </w:pPr>
            <w:r>
              <w:rPr>
                <w:szCs w:val="28"/>
              </w:rPr>
              <w:t xml:space="preserve">          при гексамітозі молоді райдужної форелі...........................................</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lang w:val="en-US"/>
              </w:rPr>
            </w:pPr>
            <w:r>
              <w:rPr>
                <w:szCs w:val="28"/>
              </w:rPr>
              <w:t>93</w:t>
            </w:r>
          </w:p>
        </w:tc>
      </w:tr>
      <w:tr w:rsidR="00B2095C" w:rsidTr="00BB0CFF">
        <w:tc>
          <w:tcPr>
            <w:tcW w:w="8897" w:type="dxa"/>
          </w:tcPr>
          <w:p w:rsidR="00B2095C" w:rsidRDefault="00B2095C" w:rsidP="00BB0CFF">
            <w:pPr>
              <w:pStyle w:val="affffffff4"/>
              <w:spacing w:line="360" w:lineRule="auto"/>
              <w:jc w:val="both"/>
              <w:rPr>
                <w:bCs/>
                <w:szCs w:val="28"/>
              </w:rPr>
            </w:pPr>
            <w:r>
              <w:rPr>
                <w:szCs w:val="28"/>
              </w:rPr>
              <w:t xml:space="preserve">3.10. </w:t>
            </w:r>
            <w:r>
              <w:rPr>
                <w:bCs/>
                <w:szCs w:val="28"/>
              </w:rPr>
              <w:t>Лікування молоді форелі за одночасного ураження збудниками</w:t>
            </w:r>
          </w:p>
          <w:p w:rsidR="00B2095C" w:rsidRDefault="00B2095C" w:rsidP="00BB0CFF">
            <w:pPr>
              <w:pStyle w:val="affffffff4"/>
              <w:spacing w:line="360" w:lineRule="auto"/>
              <w:jc w:val="both"/>
              <w:rPr>
                <w:szCs w:val="28"/>
              </w:rPr>
            </w:pPr>
            <w:r>
              <w:rPr>
                <w:bCs/>
                <w:szCs w:val="28"/>
              </w:rPr>
              <w:t xml:space="preserve">         іхтіофті</w:t>
            </w:r>
            <w:proofErr w:type="gramStart"/>
            <w:r>
              <w:rPr>
                <w:bCs/>
                <w:szCs w:val="28"/>
              </w:rPr>
              <w:t>р</w:t>
            </w:r>
            <w:proofErr w:type="gramEnd"/>
            <w:r>
              <w:rPr>
                <w:bCs/>
                <w:szCs w:val="28"/>
              </w:rPr>
              <w:t>іозу та гексамітозу..………….................................................</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99</w:t>
            </w:r>
          </w:p>
        </w:tc>
      </w:tr>
      <w:tr w:rsidR="00B2095C" w:rsidTr="00BB0CFF">
        <w:tc>
          <w:tcPr>
            <w:tcW w:w="8897" w:type="dxa"/>
          </w:tcPr>
          <w:p w:rsidR="00B2095C" w:rsidRDefault="00B2095C" w:rsidP="00BB0CFF">
            <w:pPr>
              <w:pStyle w:val="affffffff4"/>
              <w:spacing w:line="360" w:lineRule="auto"/>
              <w:jc w:val="both"/>
              <w:rPr>
                <w:szCs w:val="28"/>
              </w:rPr>
            </w:pPr>
            <w:r>
              <w:rPr>
                <w:szCs w:val="28"/>
              </w:rPr>
              <w:t xml:space="preserve">3.10.1 Лікування молоді форелі за одночасного ураження збудником </w:t>
            </w:r>
          </w:p>
          <w:p w:rsidR="00B2095C" w:rsidRDefault="00B2095C" w:rsidP="00BB0CFF">
            <w:pPr>
              <w:pStyle w:val="affffffff4"/>
              <w:spacing w:line="360" w:lineRule="auto"/>
              <w:jc w:val="both"/>
              <w:rPr>
                <w:szCs w:val="28"/>
              </w:rPr>
            </w:pPr>
            <w:r>
              <w:rPr>
                <w:szCs w:val="28"/>
              </w:rPr>
              <w:t xml:space="preserve">          іхтіофті</w:t>
            </w:r>
            <w:proofErr w:type="gramStart"/>
            <w:r>
              <w:rPr>
                <w:szCs w:val="28"/>
              </w:rPr>
              <w:t>р</w:t>
            </w:r>
            <w:proofErr w:type="gramEnd"/>
            <w:r>
              <w:rPr>
                <w:szCs w:val="28"/>
              </w:rPr>
              <w:t xml:space="preserve">іозу та гексамітозу та стередіалом </w:t>
            </w:r>
            <w:r>
              <w:rPr>
                <w:szCs w:val="28"/>
                <w:lang w:val="en-US"/>
              </w:rPr>
              <w:t>W</w:t>
            </w:r>
            <w:r>
              <w:rPr>
                <w:szCs w:val="28"/>
              </w:rPr>
              <w:t xml:space="preserve">-5 та </w:t>
            </w:r>
          </w:p>
          <w:p w:rsidR="00B2095C" w:rsidRDefault="00B2095C" w:rsidP="00BB0CFF">
            <w:pPr>
              <w:pStyle w:val="affffffff4"/>
              <w:spacing w:line="360" w:lineRule="auto"/>
              <w:jc w:val="both"/>
              <w:rPr>
                <w:szCs w:val="28"/>
              </w:rPr>
            </w:pPr>
            <w:r>
              <w:rPr>
                <w:szCs w:val="28"/>
              </w:rPr>
              <w:t xml:space="preserve">          авіметронідом.........................................................................................</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99</w:t>
            </w:r>
          </w:p>
        </w:tc>
      </w:tr>
      <w:tr w:rsidR="00B2095C" w:rsidTr="00BB0CFF">
        <w:tc>
          <w:tcPr>
            <w:tcW w:w="8897" w:type="dxa"/>
          </w:tcPr>
          <w:p w:rsidR="00B2095C" w:rsidRDefault="00B2095C" w:rsidP="00BB0CFF">
            <w:pPr>
              <w:pStyle w:val="affffffff4"/>
              <w:spacing w:line="360" w:lineRule="auto"/>
              <w:jc w:val="both"/>
              <w:rPr>
                <w:szCs w:val="28"/>
              </w:rPr>
            </w:pPr>
            <w:r>
              <w:rPr>
                <w:szCs w:val="28"/>
              </w:rPr>
              <w:lastRenderedPageBreak/>
              <w:t xml:space="preserve">3.10.2 Лікування молоді форелі за одночасного ураження збудником </w:t>
            </w:r>
          </w:p>
          <w:p w:rsidR="00B2095C" w:rsidRDefault="00B2095C" w:rsidP="00BB0CFF">
            <w:pPr>
              <w:pStyle w:val="affffffff4"/>
              <w:spacing w:line="360" w:lineRule="auto"/>
              <w:jc w:val="both"/>
              <w:rPr>
                <w:szCs w:val="28"/>
              </w:rPr>
            </w:pPr>
            <w:r>
              <w:rPr>
                <w:szCs w:val="28"/>
              </w:rPr>
              <w:t xml:space="preserve">            іхтіофті</w:t>
            </w:r>
            <w:proofErr w:type="gramStart"/>
            <w:r>
              <w:rPr>
                <w:szCs w:val="28"/>
              </w:rPr>
              <w:t>р</w:t>
            </w:r>
            <w:proofErr w:type="gramEnd"/>
            <w:r>
              <w:rPr>
                <w:szCs w:val="28"/>
              </w:rPr>
              <w:t xml:space="preserve">іозу та гексамітозу брометронідом новим та </w:t>
            </w:r>
          </w:p>
          <w:p w:rsidR="00B2095C" w:rsidRDefault="00B2095C" w:rsidP="00BB0CFF">
            <w:pPr>
              <w:pStyle w:val="affffffff4"/>
              <w:spacing w:line="360" w:lineRule="auto"/>
              <w:jc w:val="both"/>
              <w:rPr>
                <w:szCs w:val="28"/>
              </w:rPr>
            </w:pPr>
            <w:r>
              <w:rPr>
                <w:szCs w:val="28"/>
              </w:rPr>
              <w:t xml:space="preserve">            стередіалом </w:t>
            </w:r>
            <w:r>
              <w:rPr>
                <w:szCs w:val="28"/>
                <w:lang w:val="en-US"/>
              </w:rPr>
              <w:t>W</w:t>
            </w:r>
            <w:r>
              <w:rPr>
                <w:szCs w:val="28"/>
              </w:rPr>
              <w:t>-5...................................................................................</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102</w:t>
            </w:r>
          </w:p>
        </w:tc>
      </w:tr>
      <w:tr w:rsidR="00B2095C" w:rsidTr="00BB0CFF">
        <w:tc>
          <w:tcPr>
            <w:tcW w:w="8897" w:type="dxa"/>
          </w:tcPr>
          <w:p w:rsidR="00B2095C" w:rsidRDefault="00B2095C" w:rsidP="00BB0CFF">
            <w:pPr>
              <w:spacing w:line="360" w:lineRule="auto"/>
              <w:jc w:val="both"/>
              <w:rPr>
                <w:sz w:val="28"/>
                <w:szCs w:val="28"/>
                <w:lang w:val="uk-UA"/>
              </w:rPr>
            </w:pPr>
            <w:r>
              <w:rPr>
                <w:sz w:val="28"/>
                <w:szCs w:val="28"/>
                <w:lang w:val="uk-UA"/>
              </w:rPr>
              <w:t>3.11. Профілактичні заходи при іхтіофтіріозі та гексамітозі молоді</w:t>
            </w:r>
          </w:p>
          <w:p w:rsidR="00B2095C" w:rsidRDefault="00B2095C" w:rsidP="00BB0CFF">
            <w:pPr>
              <w:spacing w:line="360" w:lineRule="auto"/>
              <w:jc w:val="both"/>
              <w:rPr>
                <w:sz w:val="28"/>
                <w:szCs w:val="28"/>
                <w:lang w:val="uk-UA"/>
              </w:rPr>
            </w:pPr>
            <w:r>
              <w:rPr>
                <w:sz w:val="28"/>
                <w:szCs w:val="28"/>
                <w:lang w:val="uk-UA"/>
              </w:rPr>
              <w:t xml:space="preserve">         райдужної форелі в умовах західного регіону України……………..</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lang w:val="en-US"/>
              </w:rPr>
            </w:pPr>
            <w:r>
              <w:rPr>
                <w:szCs w:val="28"/>
              </w:rPr>
              <w:t>104</w:t>
            </w:r>
          </w:p>
        </w:tc>
      </w:tr>
      <w:tr w:rsidR="00B2095C" w:rsidTr="00BB0CFF">
        <w:tc>
          <w:tcPr>
            <w:tcW w:w="8897" w:type="dxa"/>
          </w:tcPr>
          <w:p w:rsidR="00B2095C" w:rsidRDefault="00B2095C" w:rsidP="00BB0CFF">
            <w:pPr>
              <w:spacing w:line="360" w:lineRule="auto"/>
              <w:jc w:val="both"/>
              <w:rPr>
                <w:sz w:val="28"/>
                <w:szCs w:val="28"/>
                <w:lang w:val="uk-UA"/>
              </w:rPr>
            </w:pPr>
            <w:r>
              <w:rPr>
                <w:sz w:val="28"/>
                <w:szCs w:val="28"/>
                <w:lang w:val="uk-UA"/>
              </w:rPr>
              <w:t>3.12. Економічна ефективність ветеринарних заходів при проведенні</w:t>
            </w:r>
          </w:p>
          <w:p w:rsidR="00B2095C" w:rsidRDefault="00B2095C" w:rsidP="00BB0CFF">
            <w:pPr>
              <w:spacing w:line="360" w:lineRule="auto"/>
              <w:jc w:val="both"/>
              <w:rPr>
                <w:sz w:val="28"/>
                <w:szCs w:val="28"/>
                <w:lang w:val="uk-UA"/>
              </w:rPr>
            </w:pPr>
            <w:r>
              <w:rPr>
                <w:sz w:val="28"/>
                <w:szCs w:val="28"/>
                <w:lang w:val="uk-UA"/>
              </w:rPr>
              <w:t xml:space="preserve">         лікування стередіалом W-5, авіметронідом та брометронідом</w:t>
            </w:r>
          </w:p>
          <w:p w:rsidR="00B2095C" w:rsidRDefault="00B2095C" w:rsidP="00BB0CFF">
            <w:pPr>
              <w:spacing w:line="360" w:lineRule="auto"/>
              <w:jc w:val="both"/>
              <w:rPr>
                <w:sz w:val="28"/>
                <w:szCs w:val="28"/>
                <w:lang w:val="uk-UA"/>
              </w:rPr>
            </w:pPr>
            <w:r>
              <w:rPr>
                <w:sz w:val="28"/>
                <w:szCs w:val="28"/>
                <w:lang w:val="uk-UA"/>
              </w:rPr>
              <w:t xml:space="preserve">         новим........................................................................................................</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106</w:t>
            </w:r>
          </w:p>
        </w:tc>
      </w:tr>
      <w:tr w:rsidR="00B2095C" w:rsidTr="00BB0CFF">
        <w:tc>
          <w:tcPr>
            <w:tcW w:w="8897" w:type="dxa"/>
          </w:tcPr>
          <w:p w:rsidR="00B2095C" w:rsidRDefault="00B2095C" w:rsidP="00BB0CFF">
            <w:pPr>
              <w:pStyle w:val="affffffff4"/>
              <w:spacing w:line="360" w:lineRule="auto"/>
              <w:jc w:val="both"/>
              <w:rPr>
                <w:szCs w:val="28"/>
              </w:rPr>
            </w:pPr>
            <w:r>
              <w:rPr>
                <w:szCs w:val="28"/>
              </w:rPr>
              <w:t>РОЗДІЛ 4. АНАЛІ</w:t>
            </w:r>
            <w:proofErr w:type="gramStart"/>
            <w:r>
              <w:rPr>
                <w:szCs w:val="28"/>
              </w:rPr>
              <w:t>З</w:t>
            </w:r>
            <w:proofErr w:type="gramEnd"/>
            <w:r>
              <w:rPr>
                <w:szCs w:val="28"/>
              </w:rPr>
              <w:t xml:space="preserve"> ТА УЗАГАЛЬНЕННЯ РЕЗУЛЬТАТІВ</w:t>
            </w:r>
          </w:p>
          <w:p w:rsidR="00B2095C" w:rsidRDefault="00B2095C" w:rsidP="00BB0CFF">
            <w:pPr>
              <w:pStyle w:val="affffffff4"/>
              <w:spacing w:line="360" w:lineRule="auto"/>
              <w:jc w:val="both"/>
              <w:rPr>
                <w:szCs w:val="28"/>
              </w:rPr>
            </w:pPr>
            <w:r>
              <w:rPr>
                <w:szCs w:val="28"/>
              </w:rPr>
              <w:t xml:space="preserve">                   </w:t>
            </w:r>
            <w:proofErr w:type="gramStart"/>
            <w:r>
              <w:rPr>
                <w:szCs w:val="28"/>
              </w:rPr>
              <w:t>ДОСЛ</w:t>
            </w:r>
            <w:proofErr w:type="gramEnd"/>
            <w:r>
              <w:rPr>
                <w:szCs w:val="28"/>
              </w:rPr>
              <w:t>ІДЖЕННЯ ………………………………………………</w:t>
            </w:r>
          </w:p>
        </w:tc>
        <w:tc>
          <w:tcPr>
            <w:tcW w:w="850" w:type="dxa"/>
          </w:tcPr>
          <w:p w:rsidR="00B2095C" w:rsidRDefault="00B2095C" w:rsidP="00BB0CFF">
            <w:pPr>
              <w:pStyle w:val="affffffff4"/>
              <w:tabs>
                <w:tab w:val="left" w:pos="502"/>
              </w:tabs>
              <w:spacing w:line="360" w:lineRule="auto"/>
              <w:jc w:val="center"/>
              <w:rPr>
                <w:szCs w:val="28"/>
              </w:rPr>
            </w:pPr>
          </w:p>
          <w:p w:rsidR="00B2095C" w:rsidRDefault="00B2095C" w:rsidP="00BB0CFF">
            <w:pPr>
              <w:pStyle w:val="affffffff4"/>
              <w:tabs>
                <w:tab w:val="left" w:pos="502"/>
              </w:tabs>
              <w:spacing w:line="360" w:lineRule="auto"/>
              <w:jc w:val="center"/>
              <w:rPr>
                <w:szCs w:val="28"/>
              </w:rPr>
            </w:pPr>
            <w:r>
              <w:rPr>
                <w:szCs w:val="28"/>
              </w:rPr>
              <w:t>111</w:t>
            </w:r>
          </w:p>
        </w:tc>
      </w:tr>
      <w:tr w:rsidR="00B2095C" w:rsidTr="00BB0CFF">
        <w:tc>
          <w:tcPr>
            <w:tcW w:w="8897" w:type="dxa"/>
          </w:tcPr>
          <w:p w:rsidR="00B2095C" w:rsidRDefault="00B2095C" w:rsidP="00BB0CFF">
            <w:pPr>
              <w:pStyle w:val="affffffff4"/>
              <w:tabs>
                <w:tab w:val="left" w:pos="-142"/>
              </w:tabs>
              <w:spacing w:line="360" w:lineRule="auto"/>
              <w:jc w:val="both"/>
              <w:rPr>
                <w:szCs w:val="28"/>
              </w:rPr>
            </w:pPr>
            <w:r>
              <w:rPr>
                <w:szCs w:val="28"/>
              </w:rPr>
              <w:t>ВИСНОВКИ …………………………………………………………………</w:t>
            </w:r>
          </w:p>
        </w:tc>
        <w:tc>
          <w:tcPr>
            <w:tcW w:w="850" w:type="dxa"/>
          </w:tcPr>
          <w:p w:rsidR="00B2095C" w:rsidRDefault="00B2095C" w:rsidP="00BB0CFF">
            <w:pPr>
              <w:pStyle w:val="affffffff4"/>
              <w:tabs>
                <w:tab w:val="left" w:pos="502"/>
              </w:tabs>
              <w:spacing w:line="360" w:lineRule="auto"/>
              <w:jc w:val="center"/>
              <w:rPr>
                <w:szCs w:val="28"/>
              </w:rPr>
            </w:pPr>
            <w:r>
              <w:rPr>
                <w:szCs w:val="28"/>
              </w:rPr>
              <w:t>125</w:t>
            </w:r>
          </w:p>
        </w:tc>
      </w:tr>
      <w:tr w:rsidR="00B2095C" w:rsidTr="00BB0CFF">
        <w:tc>
          <w:tcPr>
            <w:tcW w:w="8897" w:type="dxa"/>
          </w:tcPr>
          <w:p w:rsidR="00B2095C" w:rsidRDefault="00B2095C" w:rsidP="00BB0CFF">
            <w:pPr>
              <w:pStyle w:val="affffffff4"/>
              <w:spacing w:line="360" w:lineRule="auto"/>
              <w:jc w:val="both"/>
              <w:rPr>
                <w:szCs w:val="28"/>
              </w:rPr>
            </w:pPr>
            <w:r>
              <w:rPr>
                <w:szCs w:val="28"/>
              </w:rPr>
              <w:t>ПРОПОЗИЦІЇ ВИРОБНИЦТВУ ……………………………………………</w:t>
            </w:r>
          </w:p>
        </w:tc>
        <w:tc>
          <w:tcPr>
            <w:tcW w:w="850" w:type="dxa"/>
          </w:tcPr>
          <w:p w:rsidR="00B2095C" w:rsidRDefault="00B2095C" w:rsidP="00BB0CFF">
            <w:pPr>
              <w:pStyle w:val="affffffff4"/>
              <w:tabs>
                <w:tab w:val="left" w:pos="502"/>
              </w:tabs>
              <w:spacing w:line="360" w:lineRule="auto"/>
              <w:jc w:val="center"/>
              <w:rPr>
                <w:szCs w:val="28"/>
              </w:rPr>
            </w:pPr>
            <w:r>
              <w:rPr>
                <w:szCs w:val="28"/>
              </w:rPr>
              <w:t>128</w:t>
            </w:r>
          </w:p>
        </w:tc>
      </w:tr>
      <w:tr w:rsidR="00B2095C" w:rsidTr="00BB0CFF">
        <w:tc>
          <w:tcPr>
            <w:tcW w:w="8897" w:type="dxa"/>
          </w:tcPr>
          <w:p w:rsidR="00B2095C" w:rsidRDefault="00B2095C" w:rsidP="00BB0CFF">
            <w:pPr>
              <w:pStyle w:val="affffffff4"/>
              <w:spacing w:line="360" w:lineRule="auto"/>
              <w:jc w:val="both"/>
              <w:rPr>
                <w:szCs w:val="28"/>
              </w:rPr>
            </w:pPr>
            <w:r>
              <w:rPr>
                <w:szCs w:val="28"/>
              </w:rPr>
              <w:t>СПИСОК ВИКОРИСТАНИХ ЛІТЕРАТУРНИХ ДЖЕРЕЛ ……………..</w:t>
            </w:r>
          </w:p>
        </w:tc>
        <w:tc>
          <w:tcPr>
            <w:tcW w:w="850" w:type="dxa"/>
          </w:tcPr>
          <w:p w:rsidR="00B2095C" w:rsidRDefault="00B2095C" w:rsidP="00BB0CFF">
            <w:pPr>
              <w:pStyle w:val="affffffff4"/>
              <w:tabs>
                <w:tab w:val="left" w:pos="502"/>
              </w:tabs>
              <w:spacing w:line="360" w:lineRule="auto"/>
              <w:jc w:val="center"/>
              <w:rPr>
                <w:szCs w:val="28"/>
              </w:rPr>
            </w:pPr>
            <w:r>
              <w:rPr>
                <w:szCs w:val="28"/>
              </w:rPr>
              <w:t>129</w:t>
            </w:r>
          </w:p>
        </w:tc>
      </w:tr>
      <w:tr w:rsidR="00B2095C" w:rsidTr="00BB0CFF">
        <w:tc>
          <w:tcPr>
            <w:tcW w:w="8897" w:type="dxa"/>
          </w:tcPr>
          <w:p w:rsidR="00B2095C" w:rsidRDefault="00B2095C" w:rsidP="00BB0CFF">
            <w:pPr>
              <w:pStyle w:val="affffffff4"/>
              <w:spacing w:line="360" w:lineRule="auto"/>
              <w:jc w:val="both"/>
              <w:rPr>
                <w:b/>
                <w:szCs w:val="28"/>
              </w:rPr>
            </w:pPr>
            <w:r>
              <w:rPr>
                <w:szCs w:val="28"/>
              </w:rPr>
              <w:t>ДОДАТКИ …………………………………………………………………..</w:t>
            </w:r>
          </w:p>
        </w:tc>
        <w:tc>
          <w:tcPr>
            <w:tcW w:w="850" w:type="dxa"/>
          </w:tcPr>
          <w:p w:rsidR="00B2095C" w:rsidRDefault="00B2095C" w:rsidP="00BB0CFF">
            <w:pPr>
              <w:pStyle w:val="affffffff4"/>
              <w:tabs>
                <w:tab w:val="left" w:pos="502"/>
              </w:tabs>
              <w:spacing w:line="360" w:lineRule="auto"/>
              <w:jc w:val="center"/>
              <w:rPr>
                <w:szCs w:val="28"/>
              </w:rPr>
            </w:pPr>
            <w:r>
              <w:rPr>
                <w:szCs w:val="28"/>
              </w:rPr>
              <w:t>148</w:t>
            </w:r>
          </w:p>
        </w:tc>
      </w:tr>
    </w:tbl>
    <w:p w:rsidR="00B2095C" w:rsidRDefault="00B2095C" w:rsidP="00B2095C">
      <w:pPr>
        <w:pStyle w:val="affffffff4"/>
        <w:tabs>
          <w:tab w:val="left" w:pos="502"/>
        </w:tabs>
        <w:spacing w:line="360" w:lineRule="auto"/>
        <w:ind w:firstLine="720"/>
        <w:jc w:val="center"/>
        <w:rPr>
          <w:b/>
          <w:szCs w:val="28"/>
        </w:rPr>
      </w:pPr>
    </w:p>
    <w:p w:rsidR="00B2095C" w:rsidRDefault="00B2095C" w:rsidP="00B2095C">
      <w:pPr>
        <w:pStyle w:val="affffffff4"/>
        <w:tabs>
          <w:tab w:val="left" w:pos="502"/>
        </w:tabs>
        <w:spacing w:line="360" w:lineRule="auto"/>
        <w:ind w:firstLine="720"/>
        <w:jc w:val="both"/>
        <w:rPr>
          <w:szCs w:val="28"/>
        </w:rPr>
      </w:pPr>
    </w:p>
    <w:p w:rsidR="00B2095C" w:rsidRDefault="00B2095C" w:rsidP="00B2095C">
      <w:pPr>
        <w:pStyle w:val="affffffff4"/>
        <w:spacing w:line="360" w:lineRule="auto"/>
        <w:ind w:firstLine="720"/>
        <w:jc w:val="center"/>
        <w:rPr>
          <w:bCs/>
          <w:szCs w:val="28"/>
        </w:rPr>
      </w:pPr>
      <w:r>
        <w:rPr>
          <w:b/>
          <w:szCs w:val="28"/>
        </w:rPr>
        <w:br w:type="page"/>
      </w:r>
      <w:r>
        <w:rPr>
          <w:b/>
          <w:szCs w:val="28"/>
        </w:rPr>
        <w:lastRenderedPageBreak/>
        <w:t>ПЕРЕЛІК УМОВНИХ ПОЗНАЧЕНЬ</w:t>
      </w:r>
    </w:p>
    <w:p w:rsidR="00B2095C" w:rsidRDefault="00B2095C" w:rsidP="00B2095C">
      <w:pPr>
        <w:pStyle w:val="affffffff4"/>
        <w:spacing w:line="360" w:lineRule="auto"/>
        <w:ind w:firstLine="720"/>
        <w:jc w:val="both"/>
        <w:rPr>
          <w:bCs/>
          <w:szCs w:val="28"/>
        </w:rPr>
      </w:pPr>
      <w:r>
        <w:rPr>
          <w:bCs/>
          <w:szCs w:val="28"/>
        </w:rPr>
        <w:t>г</w:t>
      </w:r>
      <w:r>
        <w:rPr>
          <w:b/>
          <w:szCs w:val="28"/>
        </w:rPr>
        <w:t>/</w:t>
      </w:r>
      <w:r>
        <w:rPr>
          <w:bCs/>
          <w:szCs w:val="28"/>
        </w:rPr>
        <w:t xml:space="preserve">л – </w:t>
      </w:r>
      <w:proofErr w:type="gramStart"/>
      <w:r>
        <w:rPr>
          <w:bCs/>
          <w:szCs w:val="28"/>
        </w:rPr>
        <w:t>грам</w:t>
      </w:r>
      <w:proofErr w:type="gramEnd"/>
      <w:r>
        <w:rPr>
          <w:bCs/>
          <w:szCs w:val="28"/>
        </w:rPr>
        <w:t xml:space="preserve"> на літр</w:t>
      </w:r>
    </w:p>
    <w:p w:rsidR="00B2095C" w:rsidRDefault="00B2095C" w:rsidP="00B2095C">
      <w:pPr>
        <w:pStyle w:val="affffffff4"/>
        <w:spacing w:line="360" w:lineRule="auto"/>
        <w:ind w:firstLine="720"/>
        <w:jc w:val="both"/>
        <w:rPr>
          <w:bCs/>
          <w:szCs w:val="28"/>
        </w:rPr>
      </w:pPr>
      <w:r>
        <w:rPr>
          <w:bCs/>
          <w:szCs w:val="28"/>
        </w:rPr>
        <w:t>г</w:t>
      </w:r>
      <w:r>
        <w:rPr>
          <w:b/>
          <w:szCs w:val="28"/>
        </w:rPr>
        <w:t>/</w:t>
      </w:r>
      <w:r>
        <w:rPr>
          <w:bCs/>
          <w:szCs w:val="28"/>
        </w:rPr>
        <w:t>м</w:t>
      </w:r>
      <w:r>
        <w:rPr>
          <w:bCs/>
          <w:szCs w:val="28"/>
          <w:vertAlign w:val="superscript"/>
        </w:rPr>
        <w:t xml:space="preserve">3  </w:t>
      </w:r>
      <w:r>
        <w:rPr>
          <w:bCs/>
          <w:szCs w:val="28"/>
        </w:rPr>
        <w:t xml:space="preserve">–  </w:t>
      </w:r>
      <w:proofErr w:type="gramStart"/>
      <w:r>
        <w:rPr>
          <w:bCs/>
          <w:szCs w:val="28"/>
        </w:rPr>
        <w:t>грам</w:t>
      </w:r>
      <w:proofErr w:type="gramEnd"/>
      <w:r>
        <w:rPr>
          <w:bCs/>
          <w:szCs w:val="28"/>
        </w:rPr>
        <w:t xml:space="preserve"> на метр кубічний</w:t>
      </w:r>
    </w:p>
    <w:p w:rsidR="00B2095C" w:rsidRDefault="00B2095C" w:rsidP="00B2095C">
      <w:pPr>
        <w:pStyle w:val="affffffff4"/>
        <w:spacing w:line="360" w:lineRule="auto"/>
        <w:ind w:firstLine="720"/>
        <w:jc w:val="both"/>
        <w:rPr>
          <w:bCs/>
          <w:szCs w:val="28"/>
        </w:rPr>
      </w:pPr>
      <w:r>
        <w:rPr>
          <w:bCs/>
          <w:szCs w:val="28"/>
        </w:rPr>
        <w:t>см</w:t>
      </w:r>
      <w:r>
        <w:rPr>
          <w:b/>
          <w:szCs w:val="28"/>
        </w:rPr>
        <w:t>/</w:t>
      </w:r>
      <w:r>
        <w:rPr>
          <w:bCs/>
          <w:szCs w:val="28"/>
        </w:rPr>
        <w:t>с – сантиметрі</w:t>
      </w:r>
      <w:proofErr w:type="gramStart"/>
      <w:r>
        <w:rPr>
          <w:bCs/>
          <w:szCs w:val="28"/>
        </w:rPr>
        <w:t>в</w:t>
      </w:r>
      <w:proofErr w:type="gramEnd"/>
      <w:r>
        <w:rPr>
          <w:bCs/>
          <w:szCs w:val="28"/>
        </w:rPr>
        <w:t xml:space="preserve"> за секунду</w:t>
      </w:r>
    </w:p>
    <w:p w:rsidR="00B2095C" w:rsidRDefault="00B2095C" w:rsidP="00B2095C">
      <w:pPr>
        <w:pStyle w:val="affffffff4"/>
        <w:spacing w:line="360" w:lineRule="auto"/>
        <w:ind w:firstLine="720"/>
        <w:jc w:val="both"/>
        <w:rPr>
          <w:bCs/>
          <w:szCs w:val="28"/>
        </w:rPr>
      </w:pPr>
      <w:r>
        <w:rPr>
          <w:bCs/>
          <w:szCs w:val="28"/>
        </w:rPr>
        <w:t>Г</w:t>
      </w:r>
      <w:r>
        <w:rPr>
          <w:b/>
          <w:szCs w:val="28"/>
        </w:rPr>
        <w:t>/</w:t>
      </w:r>
      <w:r>
        <w:rPr>
          <w:bCs/>
          <w:szCs w:val="28"/>
        </w:rPr>
        <w:t>л – гіга на лі</w:t>
      </w:r>
      <w:proofErr w:type="gramStart"/>
      <w:r>
        <w:rPr>
          <w:bCs/>
          <w:szCs w:val="28"/>
        </w:rPr>
        <w:t>тр</w:t>
      </w:r>
      <w:proofErr w:type="gramEnd"/>
      <w:r>
        <w:rPr>
          <w:bCs/>
          <w:szCs w:val="28"/>
        </w:rPr>
        <w:t xml:space="preserve"> (10</w:t>
      </w:r>
      <w:r>
        <w:rPr>
          <w:bCs/>
          <w:szCs w:val="28"/>
          <w:vertAlign w:val="superscript"/>
        </w:rPr>
        <w:t xml:space="preserve">9 </w:t>
      </w:r>
      <w:r>
        <w:rPr>
          <w:b/>
          <w:szCs w:val="28"/>
        </w:rPr>
        <w:t xml:space="preserve">/ </w:t>
      </w:r>
      <w:r>
        <w:rPr>
          <w:bCs/>
          <w:szCs w:val="28"/>
        </w:rPr>
        <w:t>літр)</w:t>
      </w:r>
    </w:p>
    <w:p w:rsidR="00B2095C" w:rsidRDefault="00B2095C" w:rsidP="00B2095C">
      <w:pPr>
        <w:pStyle w:val="affffffff4"/>
        <w:spacing w:line="360" w:lineRule="auto"/>
        <w:ind w:firstLine="720"/>
        <w:jc w:val="both"/>
        <w:rPr>
          <w:bCs/>
          <w:szCs w:val="28"/>
        </w:rPr>
      </w:pPr>
      <w:r>
        <w:rPr>
          <w:bCs/>
          <w:szCs w:val="28"/>
        </w:rPr>
        <w:t>г</w:t>
      </w:r>
      <w:r>
        <w:rPr>
          <w:b/>
          <w:szCs w:val="28"/>
        </w:rPr>
        <w:t>/</w:t>
      </w:r>
      <w:r>
        <w:rPr>
          <w:bCs/>
          <w:szCs w:val="28"/>
        </w:rPr>
        <w:t xml:space="preserve">100 кг риби – </w:t>
      </w:r>
      <w:proofErr w:type="gramStart"/>
      <w:r>
        <w:rPr>
          <w:bCs/>
          <w:szCs w:val="28"/>
        </w:rPr>
        <w:t>грам</w:t>
      </w:r>
      <w:proofErr w:type="gramEnd"/>
      <w:r>
        <w:rPr>
          <w:bCs/>
          <w:szCs w:val="28"/>
        </w:rPr>
        <w:t xml:space="preserve"> на сто кілограм риби</w:t>
      </w:r>
    </w:p>
    <w:p w:rsidR="00B2095C" w:rsidRDefault="00B2095C" w:rsidP="00B2095C">
      <w:pPr>
        <w:pStyle w:val="affffffff4"/>
        <w:spacing w:line="360" w:lineRule="auto"/>
        <w:ind w:firstLine="720"/>
        <w:jc w:val="both"/>
        <w:rPr>
          <w:bCs/>
          <w:szCs w:val="28"/>
        </w:rPr>
      </w:pPr>
      <w:r>
        <w:rPr>
          <w:bCs/>
          <w:szCs w:val="28"/>
        </w:rPr>
        <w:t>мл – мілі</w:t>
      </w:r>
      <w:proofErr w:type="gramStart"/>
      <w:r>
        <w:rPr>
          <w:bCs/>
          <w:szCs w:val="28"/>
        </w:rPr>
        <w:t>л</w:t>
      </w:r>
      <w:proofErr w:type="gramEnd"/>
      <w:r>
        <w:rPr>
          <w:bCs/>
          <w:szCs w:val="28"/>
        </w:rPr>
        <w:t xml:space="preserve">ітр </w:t>
      </w:r>
    </w:p>
    <w:p w:rsidR="00B2095C" w:rsidRDefault="00B2095C" w:rsidP="00B2095C">
      <w:pPr>
        <w:pStyle w:val="affffffff4"/>
        <w:spacing w:line="360" w:lineRule="auto"/>
        <w:ind w:firstLine="720"/>
        <w:jc w:val="both"/>
        <w:rPr>
          <w:bCs/>
          <w:szCs w:val="28"/>
        </w:rPr>
      </w:pPr>
      <w:r>
        <w:rPr>
          <w:bCs/>
          <w:szCs w:val="28"/>
        </w:rPr>
        <w:t>м</w:t>
      </w:r>
      <w:proofErr w:type="gramStart"/>
      <w:r>
        <w:rPr>
          <w:bCs/>
          <w:szCs w:val="28"/>
          <w:vertAlign w:val="superscript"/>
        </w:rPr>
        <w:t>2</w:t>
      </w:r>
      <w:proofErr w:type="gramEnd"/>
      <w:r>
        <w:rPr>
          <w:bCs/>
          <w:szCs w:val="28"/>
        </w:rPr>
        <w:t xml:space="preserve"> – метр квадратний</w:t>
      </w:r>
    </w:p>
    <w:p w:rsidR="00B2095C" w:rsidRDefault="00B2095C" w:rsidP="00B2095C">
      <w:pPr>
        <w:pStyle w:val="affffffff4"/>
        <w:spacing w:line="360" w:lineRule="auto"/>
        <w:ind w:firstLine="720"/>
        <w:jc w:val="both"/>
        <w:rPr>
          <w:bCs/>
          <w:szCs w:val="28"/>
        </w:rPr>
      </w:pPr>
      <w:r>
        <w:rPr>
          <w:bCs/>
          <w:szCs w:val="28"/>
        </w:rPr>
        <w:t>екз. – екземпляр</w:t>
      </w:r>
    </w:p>
    <w:p w:rsidR="00B2095C" w:rsidRDefault="00B2095C" w:rsidP="00B2095C">
      <w:pPr>
        <w:pStyle w:val="affffffff4"/>
        <w:spacing w:line="360" w:lineRule="auto"/>
        <w:ind w:firstLine="720"/>
        <w:jc w:val="both"/>
        <w:rPr>
          <w:bCs/>
          <w:szCs w:val="28"/>
        </w:rPr>
      </w:pPr>
      <w:r>
        <w:rPr>
          <w:bCs/>
          <w:szCs w:val="28"/>
        </w:rPr>
        <w:t xml:space="preserve">шт. – штуки </w:t>
      </w:r>
    </w:p>
    <w:p w:rsidR="00B2095C" w:rsidRDefault="00B2095C" w:rsidP="00B2095C">
      <w:pPr>
        <w:pStyle w:val="affffffff4"/>
        <w:spacing w:line="360" w:lineRule="auto"/>
        <w:ind w:firstLine="720"/>
        <w:jc w:val="both"/>
        <w:rPr>
          <w:bCs/>
          <w:szCs w:val="28"/>
        </w:rPr>
      </w:pPr>
      <w:r>
        <w:rPr>
          <w:bCs/>
          <w:szCs w:val="28"/>
        </w:rPr>
        <w:t>ІІ – інтенсивність інвазії</w:t>
      </w:r>
    </w:p>
    <w:p w:rsidR="00B2095C" w:rsidRDefault="00B2095C" w:rsidP="00B2095C">
      <w:pPr>
        <w:pStyle w:val="affffffff4"/>
        <w:spacing w:line="360" w:lineRule="auto"/>
        <w:ind w:firstLine="720"/>
        <w:jc w:val="both"/>
        <w:rPr>
          <w:szCs w:val="28"/>
        </w:rPr>
      </w:pPr>
      <w:r>
        <w:rPr>
          <w:bCs/>
          <w:szCs w:val="28"/>
        </w:rPr>
        <w:t xml:space="preserve">КУО – </w:t>
      </w:r>
      <w:r>
        <w:rPr>
          <w:szCs w:val="28"/>
        </w:rPr>
        <w:t>колонієутворюючі одиниці</w:t>
      </w:r>
    </w:p>
    <w:p w:rsidR="00B2095C" w:rsidRDefault="00B2095C" w:rsidP="00B2095C">
      <w:pPr>
        <w:pStyle w:val="affffffff4"/>
        <w:spacing w:line="360" w:lineRule="auto"/>
        <w:ind w:firstLine="720"/>
        <w:jc w:val="both"/>
        <w:rPr>
          <w:szCs w:val="28"/>
        </w:rPr>
      </w:pPr>
      <w:r>
        <w:rPr>
          <w:szCs w:val="28"/>
        </w:rPr>
        <w:t xml:space="preserve">МПА – </w:t>
      </w:r>
      <w:proofErr w:type="gramStart"/>
      <w:r>
        <w:rPr>
          <w:szCs w:val="28"/>
        </w:rPr>
        <w:t>м</w:t>
      </w:r>
      <w:proofErr w:type="gramEnd"/>
      <w:r>
        <w:rPr>
          <w:szCs w:val="28"/>
        </w:rPr>
        <w:t>’ясо-пептонний агар</w:t>
      </w:r>
    </w:p>
    <w:p w:rsidR="00B2095C" w:rsidRDefault="00B2095C" w:rsidP="00B2095C">
      <w:pPr>
        <w:pStyle w:val="affffffff4"/>
        <w:spacing w:line="360" w:lineRule="auto"/>
        <w:ind w:firstLine="720"/>
        <w:jc w:val="both"/>
        <w:rPr>
          <w:bCs/>
          <w:szCs w:val="28"/>
        </w:rPr>
      </w:pPr>
      <w:r>
        <w:rPr>
          <w:bCs/>
          <w:szCs w:val="28"/>
        </w:rPr>
        <w:t>ЛКС – лікувально-кормова суміш</w:t>
      </w:r>
    </w:p>
    <w:p w:rsidR="00B2095C" w:rsidRDefault="00B2095C" w:rsidP="00B2095C">
      <w:pPr>
        <w:pStyle w:val="affffffff4"/>
        <w:spacing w:line="360" w:lineRule="auto"/>
        <w:ind w:firstLine="720"/>
        <w:jc w:val="center"/>
        <w:rPr>
          <w:b/>
          <w:szCs w:val="28"/>
        </w:rPr>
      </w:pPr>
      <w:r>
        <w:rPr>
          <w:b/>
          <w:szCs w:val="28"/>
        </w:rPr>
        <w:br w:type="page"/>
      </w:r>
      <w:proofErr w:type="gramStart"/>
      <w:r>
        <w:rPr>
          <w:b/>
          <w:szCs w:val="28"/>
        </w:rPr>
        <w:lastRenderedPageBreak/>
        <w:t>ВСТУП</w:t>
      </w:r>
      <w:proofErr w:type="gramEnd"/>
    </w:p>
    <w:p w:rsidR="00B2095C" w:rsidRDefault="00B2095C" w:rsidP="00B2095C">
      <w:pPr>
        <w:pStyle w:val="25"/>
        <w:spacing w:line="360" w:lineRule="auto"/>
        <w:ind w:right="-78" w:firstLine="720"/>
        <w:rPr>
          <w:szCs w:val="28"/>
          <w:lang w:val="uk-UA"/>
        </w:rPr>
      </w:pPr>
      <w:r>
        <w:rPr>
          <w:b/>
          <w:szCs w:val="28"/>
          <w:lang w:val="uk-UA"/>
        </w:rPr>
        <w:t xml:space="preserve">Актуальність теми. </w:t>
      </w:r>
      <w:r>
        <w:rPr>
          <w:szCs w:val="28"/>
          <w:lang w:val="uk-UA"/>
        </w:rPr>
        <w:t>Рибництво, як галузь сільського господарства, відіграє важливу роль у забезпеченні людей цінними продуктами харчування.</w:t>
      </w:r>
    </w:p>
    <w:p w:rsidR="00B2095C" w:rsidRDefault="00B2095C" w:rsidP="00B2095C">
      <w:pPr>
        <w:pStyle w:val="25"/>
        <w:spacing w:line="360" w:lineRule="auto"/>
        <w:ind w:left="-114" w:right="-78" w:firstLine="834"/>
        <w:rPr>
          <w:szCs w:val="28"/>
          <w:lang w:val="uk-UA"/>
        </w:rPr>
      </w:pPr>
      <w:r>
        <w:rPr>
          <w:szCs w:val="28"/>
          <w:lang w:val="uk-UA"/>
        </w:rPr>
        <w:t>Для підтримання у водоймах запасів риби на промисловому рівні важливе значення має впровадження у виробництво додаткових промислових видів риби, а також їх гібридних форм. В Україні, особливо в західному регіоні, перспективним є вирощування форелі.</w:t>
      </w:r>
    </w:p>
    <w:p w:rsidR="00B2095C" w:rsidRDefault="00B2095C" w:rsidP="00B2095C">
      <w:pPr>
        <w:pStyle w:val="25"/>
        <w:spacing w:line="360" w:lineRule="auto"/>
        <w:ind w:firstLine="720"/>
        <w:rPr>
          <w:szCs w:val="28"/>
          <w:lang w:val="uk-UA"/>
        </w:rPr>
      </w:pPr>
      <w:r>
        <w:rPr>
          <w:szCs w:val="28"/>
          <w:lang w:val="uk-UA"/>
        </w:rPr>
        <w:t>Сучасні інтенсивні системи ведення форелівництва передбачають ущільнені посадки риби у вирощувальних і нагульних ставках, хоч вона і сприяє розвитку та розповсюдженню інфекційних та інвазійних хвороб. Такі методи вирощування форелі вимагають внесення в стави великої кількості концентрованих кормів, мінеральних та органічних добрив, які сприяють підвищенню приросту природної кормової бази, нагромадженню фітопланктону, зоопланктону і зообентосу, а також проміжних хазяїв – збудників багатьох небезпечних захворювань риб.</w:t>
      </w:r>
    </w:p>
    <w:p w:rsidR="00B2095C" w:rsidRDefault="00B2095C" w:rsidP="00B2095C">
      <w:pPr>
        <w:pStyle w:val="25"/>
        <w:spacing w:line="360" w:lineRule="auto"/>
        <w:ind w:firstLine="720"/>
        <w:rPr>
          <w:lang w:val="uk-UA"/>
        </w:rPr>
      </w:pPr>
      <w:r>
        <w:rPr>
          <w:lang w:val="uk-UA"/>
        </w:rPr>
        <w:t xml:space="preserve">Через забруднення водоймищ паразитофлорою та її негативний вплив на організм риби проблема вивчення стану рибогосподарств є особливо актуальною з теоретичної та практичної точок зору. Питанням діагностики, лікування і профілактики при паразитарних інвазіях присвячена значна кількість наукових робіт вітчизняних і зарубіжних дослідників. Серед них у нашій країні найбільш фундаментальні дослідження проведені Секретарюком К.В. [155] та Божиком В.Й. [153], Микитюком П.В. [109], Березовським А.В. [19, 22], Давидовим О.М. [52, 53], </w:t>
      </w:r>
      <w:r>
        <w:rPr>
          <w:lang w:val="en-US"/>
        </w:rPr>
        <w:t>K</w:t>
      </w:r>
      <w:r>
        <w:rPr>
          <w:lang w:val="uk-UA"/>
        </w:rPr>
        <w:t xml:space="preserve">. </w:t>
      </w:r>
      <w:proofErr w:type="gramStart"/>
      <w:r>
        <w:rPr>
          <w:lang w:val="en-US"/>
        </w:rPr>
        <w:t>Goryczko</w:t>
      </w:r>
      <w:r>
        <w:rPr>
          <w:lang w:val="uk-UA"/>
        </w:rPr>
        <w:t xml:space="preserve"> [184] та ін.</w:t>
      </w:r>
      <w:proofErr w:type="gramEnd"/>
      <w:r>
        <w:rPr>
          <w:lang w:val="uk-UA"/>
        </w:rPr>
        <w:t xml:space="preserve"> Однак питання вивчення </w:t>
      </w:r>
      <w:r>
        <w:rPr>
          <w:bCs/>
          <w:lang w:val="uk-UA"/>
        </w:rPr>
        <w:t xml:space="preserve">еколого-паразитологічного статусу молоді райдужної форелі в умовах західного регіону України, де риба розводиться як у низинних, так і високогірних умовах, </w:t>
      </w:r>
      <w:r>
        <w:rPr>
          <w:lang w:val="uk-UA"/>
        </w:rPr>
        <w:t xml:space="preserve">досі вивчені недостатньо.  </w:t>
      </w:r>
      <w:r>
        <w:rPr>
          <w:szCs w:val="28"/>
          <w:lang w:val="uk-UA"/>
        </w:rPr>
        <w:t xml:space="preserve">Важливою є проблема лікувально-профілактичних заходів при паразитарних хворобах молоді форелі. Слід </w:t>
      </w:r>
      <w:r>
        <w:rPr>
          <w:szCs w:val="28"/>
          <w:lang w:val="uk-UA"/>
        </w:rPr>
        <w:lastRenderedPageBreak/>
        <w:t>щоб лікарські препарати проявл</w:t>
      </w:r>
      <w:r>
        <w:rPr>
          <w:szCs w:val="28"/>
          <w:lang w:val="uk-UA"/>
        </w:rPr>
        <w:t>я</w:t>
      </w:r>
      <w:r>
        <w:rPr>
          <w:szCs w:val="28"/>
          <w:lang w:val="uk-UA"/>
        </w:rPr>
        <w:t xml:space="preserve">ли надійну протипаразитарну дію, були максимально безпечними для риби і економічно ефективними. </w:t>
      </w:r>
      <w:r>
        <w:rPr>
          <w:color w:val="000000"/>
          <w:lang w:val="uk-UA"/>
        </w:rPr>
        <w:t>У вітчизняній та іноземній літературі [50, 182, 183] є окремі повідомлення про позитивний ефект при лікуванні риби такими</w:t>
      </w:r>
      <w:r>
        <w:rPr>
          <w:lang w:val="uk-UA"/>
        </w:rPr>
        <w:t xml:space="preserve"> препаратами як брометронід новий, авіметронід та стередіал W-5, проте їхня фармакотерапевтична та токсикологічна дія на рибу вивчена недостатньо. Власне з цих міркувань вказані препарати ми вивчали для лікування молоді форелі при гексамітозі та іхтіофтіріозі. Проведення досліджень є актуальним, оскільки в Україні застосування цих препаратів проведено вперше і має вагоме значення для науки й практики ветерин</w:t>
      </w:r>
      <w:r>
        <w:rPr>
          <w:lang w:val="uk-UA"/>
        </w:rPr>
        <w:t>а</w:t>
      </w:r>
      <w:r>
        <w:rPr>
          <w:lang w:val="uk-UA"/>
        </w:rPr>
        <w:t>рної медицини.</w:t>
      </w:r>
    </w:p>
    <w:p w:rsidR="00B2095C" w:rsidRDefault="00B2095C" w:rsidP="00B2095C">
      <w:pPr>
        <w:spacing w:line="360" w:lineRule="auto"/>
        <w:ind w:right="-78" w:firstLine="720"/>
        <w:jc w:val="both"/>
        <w:rPr>
          <w:bCs/>
          <w:sz w:val="28"/>
          <w:szCs w:val="28"/>
          <w:lang w:val="uk-UA"/>
        </w:rPr>
      </w:pPr>
      <w:r>
        <w:rPr>
          <w:b/>
          <w:bCs/>
          <w:sz w:val="28"/>
        </w:rPr>
        <w:t xml:space="preserve">Зв’язок роботи з науковими програмами, планами, темами. </w:t>
      </w:r>
      <w:r>
        <w:rPr>
          <w:sz w:val="28"/>
          <w:szCs w:val="28"/>
          <w:lang w:val="uk-UA"/>
        </w:rPr>
        <w:t>Дисертаційна робота є фрагментом комплексних наукових</w:t>
      </w:r>
      <w:r>
        <w:rPr>
          <w:b/>
          <w:bCs/>
          <w:sz w:val="28"/>
          <w:szCs w:val="28"/>
          <w:lang w:val="uk-UA"/>
        </w:rPr>
        <w:t xml:space="preserve"> </w:t>
      </w:r>
      <w:r>
        <w:rPr>
          <w:sz w:val="28"/>
          <w:szCs w:val="28"/>
          <w:lang w:val="uk-UA"/>
        </w:rPr>
        <w:t>досліджень, проведених у відповідності з тематичним планом науково-дослідних робіт ЛНАВМ імені С.З. Ґжицького. Робота є одним з підрозділів наукових тематик кафедри паразитології та водних біоресурсів ,,</w:t>
      </w:r>
      <w:r>
        <w:rPr>
          <w:bCs/>
          <w:sz w:val="28"/>
          <w:szCs w:val="28"/>
          <w:lang w:val="uk-UA"/>
        </w:rPr>
        <w:t>Екосистемний моніторинг паразитозів свиней, великої рогатої худоби і ставових риб: профілактика та терапія”, номер державної реєстрації 0104U009415 та ,,Еколого-паразитологічний статус та лікувально-профілактичні заходи молоді райдужної форелі в умовах західного регіону України”, номер державної реєстрації 0106U010698.</w:t>
      </w:r>
    </w:p>
    <w:p w:rsidR="00B2095C" w:rsidRDefault="00B2095C" w:rsidP="00B2095C">
      <w:pPr>
        <w:spacing w:line="360" w:lineRule="auto"/>
        <w:ind w:right="-78" w:firstLine="720"/>
        <w:jc w:val="both"/>
        <w:rPr>
          <w:bCs/>
          <w:caps/>
          <w:sz w:val="28"/>
          <w:szCs w:val="28"/>
          <w:lang w:val="uk-UA"/>
        </w:rPr>
      </w:pPr>
      <w:r>
        <w:rPr>
          <w:b/>
          <w:bCs/>
          <w:sz w:val="28"/>
          <w:szCs w:val="28"/>
          <w:lang w:val="uk-UA"/>
        </w:rPr>
        <w:t>Мета і завдання досліджень.</w:t>
      </w:r>
      <w:r>
        <w:rPr>
          <w:sz w:val="28"/>
          <w:szCs w:val="28"/>
          <w:lang w:val="uk-UA"/>
        </w:rPr>
        <w:t xml:space="preserve"> Мета роботи полягала у проведенні лікувально-профілактичних заходів при інвазійних хворобах молоді райдужної форелі в умовах західного регіону України за інтенсивної технології вирощування риби у підрощувальних басейнах з врахуванням розташування рибних господарств і пори року. Удосконаленні методів діагностики іхтіофтіріозу і гексамітозу молоді форелі, останній з який у західних областях України не реєструвався. </w:t>
      </w:r>
    </w:p>
    <w:p w:rsidR="00B2095C" w:rsidRDefault="00B2095C" w:rsidP="00B2095C">
      <w:pPr>
        <w:pStyle w:val="affffffff4"/>
        <w:tabs>
          <w:tab w:val="left" w:pos="502"/>
        </w:tabs>
        <w:spacing w:line="360" w:lineRule="auto"/>
        <w:ind w:right="-78" w:firstLine="720"/>
        <w:jc w:val="both"/>
        <w:rPr>
          <w:color w:val="000000"/>
        </w:rPr>
      </w:pPr>
      <w:r>
        <w:t xml:space="preserve">Для досягнення поставленої мети </w:t>
      </w:r>
      <w:r>
        <w:rPr>
          <w:color w:val="000000"/>
        </w:rPr>
        <w:t>необхідно вирішити наступні завдання:</w:t>
      </w:r>
    </w:p>
    <w:p w:rsidR="00B2095C" w:rsidRDefault="00B2095C" w:rsidP="00B2095C">
      <w:pPr>
        <w:pStyle w:val="affffffff4"/>
        <w:spacing w:line="360" w:lineRule="auto"/>
        <w:ind w:right="-120"/>
        <w:jc w:val="both"/>
        <w:rPr>
          <w:szCs w:val="28"/>
        </w:rPr>
      </w:pPr>
      <w:r>
        <w:rPr>
          <w:szCs w:val="28"/>
        </w:rPr>
        <w:lastRenderedPageBreak/>
        <w:t xml:space="preserve">- вивчити гідрохімічні показники </w:t>
      </w:r>
      <w:proofErr w:type="gramStart"/>
      <w:r>
        <w:rPr>
          <w:szCs w:val="28"/>
        </w:rPr>
        <w:t>п</w:t>
      </w:r>
      <w:proofErr w:type="gramEnd"/>
      <w:r>
        <w:rPr>
          <w:szCs w:val="28"/>
        </w:rPr>
        <w:t>ідрощувальних басейнів форелевих господарств західних областей України;</w:t>
      </w:r>
    </w:p>
    <w:p w:rsidR="00B2095C" w:rsidRDefault="00B2095C" w:rsidP="00B2095C">
      <w:pPr>
        <w:pStyle w:val="affffffff4"/>
        <w:spacing w:line="360" w:lineRule="auto"/>
        <w:ind w:right="-120"/>
        <w:jc w:val="both"/>
        <w:rPr>
          <w:szCs w:val="28"/>
        </w:rPr>
      </w:pPr>
      <w:r>
        <w:rPr>
          <w:szCs w:val="28"/>
        </w:rPr>
        <w:t xml:space="preserve">- </w:t>
      </w:r>
      <w:proofErr w:type="gramStart"/>
      <w:r>
        <w:rPr>
          <w:szCs w:val="28"/>
        </w:rPr>
        <w:t>досл</w:t>
      </w:r>
      <w:proofErr w:type="gramEnd"/>
      <w:r>
        <w:rPr>
          <w:szCs w:val="28"/>
        </w:rPr>
        <w:t>ідити паразитологічний стан райдужної форелі, що вирощується у високогірних та низинних господарствах;</w:t>
      </w:r>
    </w:p>
    <w:p w:rsidR="00B2095C" w:rsidRDefault="00B2095C" w:rsidP="00B2095C">
      <w:pPr>
        <w:pStyle w:val="affffffff4"/>
        <w:spacing w:line="360" w:lineRule="auto"/>
        <w:ind w:right="-120"/>
        <w:jc w:val="both"/>
        <w:rPr>
          <w:szCs w:val="28"/>
        </w:rPr>
      </w:pPr>
      <w:r>
        <w:rPr>
          <w:szCs w:val="28"/>
        </w:rPr>
        <w:t xml:space="preserve">- визначити екстенсивність та інтенсивність паразитофауни </w:t>
      </w:r>
      <w:proofErr w:type="gramStart"/>
      <w:r>
        <w:rPr>
          <w:szCs w:val="28"/>
        </w:rPr>
        <w:t>молод</w:t>
      </w:r>
      <w:proofErr w:type="gramEnd"/>
      <w:r>
        <w:rPr>
          <w:szCs w:val="28"/>
        </w:rPr>
        <w:t>і форелі в господарствах західного регіону України;</w:t>
      </w:r>
    </w:p>
    <w:p w:rsidR="00B2095C" w:rsidRDefault="00B2095C" w:rsidP="00B2095C">
      <w:pPr>
        <w:pStyle w:val="affffffff4"/>
        <w:spacing w:line="360" w:lineRule="auto"/>
        <w:ind w:right="-120"/>
        <w:jc w:val="both"/>
        <w:rPr>
          <w:szCs w:val="28"/>
        </w:rPr>
      </w:pPr>
      <w:r>
        <w:rPr>
          <w:szCs w:val="28"/>
        </w:rPr>
        <w:t>- вивчити морфологію збудників іхтіофті</w:t>
      </w:r>
      <w:proofErr w:type="gramStart"/>
      <w:r>
        <w:rPr>
          <w:szCs w:val="28"/>
        </w:rPr>
        <w:t>р</w:t>
      </w:r>
      <w:proofErr w:type="gramEnd"/>
      <w:r>
        <w:rPr>
          <w:szCs w:val="28"/>
        </w:rPr>
        <w:t>іозу і гексамітозу форелі;</w:t>
      </w:r>
    </w:p>
    <w:p w:rsidR="00B2095C" w:rsidRDefault="00B2095C" w:rsidP="00B2095C">
      <w:pPr>
        <w:pStyle w:val="affffffff4"/>
        <w:spacing w:line="360" w:lineRule="auto"/>
        <w:ind w:right="-120"/>
        <w:jc w:val="both"/>
        <w:rPr>
          <w:spacing w:val="-6"/>
          <w:szCs w:val="28"/>
        </w:rPr>
      </w:pPr>
      <w:r>
        <w:rPr>
          <w:spacing w:val="-6"/>
          <w:szCs w:val="28"/>
        </w:rPr>
        <w:t xml:space="preserve">- </w:t>
      </w:r>
      <w:proofErr w:type="gramStart"/>
      <w:r>
        <w:rPr>
          <w:spacing w:val="-6"/>
          <w:szCs w:val="28"/>
        </w:rPr>
        <w:t>досл</w:t>
      </w:r>
      <w:proofErr w:type="gramEnd"/>
      <w:r>
        <w:rPr>
          <w:spacing w:val="-6"/>
          <w:szCs w:val="28"/>
        </w:rPr>
        <w:t>ідити токсичність стередіалу W-5, авіметроніду та брометроніду нового;</w:t>
      </w:r>
    </w:p>
    <w:p w:rsidR="00B2095C" w:rsidRDefault="00B2095C" w:rsidP="00B2095C">
      <w:pPr>
        <w:pStyle w:val="affffffff4"/>
        <w:spacing w:line="360" w:lineRule="auto"/>
        <w:ind w:right="-120"/>
        <w:jc w:val="both"/>
        <w:rPr>
          <w:spacing w:val="-6"/>
          <w:szCs w:val="28"/>
        </w:rPr>
      </w:pPr>
      <w:r>
        <w:rPr>
          <w:spacing w:val="-6"/>
          <w:szCs w:val="28"/>
        </w:rPr>
        <w:t>- розробити схему лікування, встановити лікувальну дозу стередіалу W-5 при іхтіофті</w:t>
      </w:r>
      <w:proofErr w:type="gramStart"/>
      <w:r>
        <w:rPr>
          <w:spacing w:val="-6"/>
          <w:szCs w:val="28"/>
        </w:rPr>
        <w:t>р</w:t>
      </w:r>
      <w:proofErr w:type="gramEnd"/>
      <w:r>
        <w:rPr>
          <w:spacing w:val="-6"/>
          <w:szCs w:val="28"/>
        </w:rPr>
        <w:t>іозі, авіметроніду та брометроніду нового при гексамітозі молоді форелі;</w:t>
      </w:r>
    </w:p>
    <w:p w:rsidR="00B2095C" w:rsidRDefault="00B2095C" w:rsidP="00B2095C">
      <w:pPr>
        <w:pStyle w:val="affffffff4"/>
        <w:spacing w:line="360" w:lineRule="auto"/>
        <w:ind w:right="-120"/>
        <w:jc w:val="both"/>
        <w:rPr>
          <w:szCs w:val="28"/>
        </w:rPr>
      </w:pPr>
      <w:r>
        <w:rPr>
          <w:bCs/>
          <w:szCs w:val="28"/>
        </w:rPr>
        <w:t xml:space="preserve">- </w:t>
      </w:r>
      <w:proofErr w:type="gramStart"/>
      <w:r>
        <w:rPr>
          <w:bCs/>
          <w:szCs w:val="28"/>
        </w:rPr>
        <w:t>досл</w:t>
      </w:r>
      <w:proofErr w:type="gramEnd"/>
      <w:r>
        <w:rPr>
          <w:bCs/>
          <w:szCs w:val="28"/>
        </w:rPr>
        <w:t>ідити ефективність використання формаліну і стередіалу</w:t>
      </w:r>
      <w:r>
        <w:rPr>
          <w:szCs w:val="28"/>
        </w:rPr>
        <w:t xml:space="preserve"> </w:t>
      </w:r>
      <w:r>
        <w:rPr>
          <w:bCs/>
          <w:szCs w:val="28"/>
        </w:rPr>
        <w:t>W-5 для лікування форелі при іхтіофтіріозі;</w:t>
      </w:r>
    </w:p>
    <w:p w:rsidR="00B2095C" w:rsidRDefault="00B2095C" w:rsidP="00B2095C">
      <w:pPr>
        <w:pStyle w:val="affffffff4"/>
        <w:spacing w:line="360" w:lineRule="auto"/>
        <w:ind w:right="-120"/>
        <w:jc w:val="both"/>
        <w:rPr>
          <w:szCs w:val="28"/>
        </w:rPr>
      </w:pPr>
      <w:r>
        <w:rPr>
          <w:szCs w:val="28"/>
        </w:rPr>
        <w:t xml:space="preserve">- </w:t>
      </w:r>
      <w:proofErr w:type="gramStart"/>
      <w:r>
        <w:rPr>
          <w:szCs w:val="28"/>
        </w:rPr>
        <w:t>досл</w:t>
      </w:r>
      <w:proofErr w:type="gramEnd"/>
      <w:r>
        <w:rPr>
          <w:szCs w:val="28"/>
        </w:rPr>
        <w:t>ідити ефективність використання авіметроніду та брометроніду нового при гексамітозі;</w:t>
      </w:r>
    </w:p>
    <w:p w:rsidR="00B2095C" w:rsidRDefault="00B2095C" w:rsidP="00B2095C">
      <w:pPr>
        <w:pStyle w:val="affffffff4"/>
        <w:spacing w:line="360" w:lineRule="auto"/>
        <w:ind w:right="-120"/>
        <w:jc w:val="both"/>
        <w:rPr>
          <w:szCs w:val="28"/>
        </w:rPr>
      </w:pPr>
      <w:r>
        <w:rPr>
          <w:szCs w:val="28"/>
        </w:rPr>
        <w:t>- розробити схему лікування молоді форелі при сумісному ураженні збудниками іхтіофті</w:t>
      </w:r>
      <w:proofErr w:type="gramStart"/>
      <w:r>
        <w:rPr>
          <w:szCs w:val="28"/>
        </w:rPr>
        <w:t>р</w:t>
      </w:r>
      <w:proofErr w:type="gramEnd"/>
      <w:r>
        <w:rPr>
          <w:szCs w:val="28"/>
        </w:rPr>
        <w:t>іозу та гексамітозу;</w:t>
      </w:r>
    </w:p>
    <w:p w:rsidR="00B2095C" w:rsidRDefault="00B2095C" w:rsidP="00B2095C">
      <w:pPr>
        <w:pStyle w:val="affffffff4"/>
        <w:spacing w:line="360" w:lineRule="auto"/>
        <w:ind w:right="-120"/>
        <w:jc w:val="both"/>
        <w:rPr>
          <w:szCs w:val="28"/>
        </w:rPr>
      </w:pPr>
      <w:r>
        <w:rPr>
          <w:szCs w:val="28"/>
        </w:rPr>
        <w:t xml:space="preserve">- визначити економічну ефективність проведених заходів та розробити методичні рекомендації по діагностиці, лікуванню та </w:t>
      </w:r>
      <w:proofErr w:type="gramStart"/>
      <w:r>
        <w:rPr>
          <w:szCs w:val="28"/>
        </w:rPr>
        <w:t>проф</w:t>
      </w:r>
      <w:proofErr w:type="gramEnd"/>
      <w:r>
        <w:rPr>
          <w:szCs w:val="28"/>
        </w:rPr>
        <w:t>ілактиці іхтіофтіріозу та гексамітозу форелі.</w:t>
      </w:r>
    </w:p>
    <w:p w:rsidR="00B2095C" w:rsidRDefault="00B2095C" w:rsidP="00B2095C">
      <w:pPr>
        <w:spacing w:line="360" w:lineRule="auto"/>
        <w:ind w:right="-120" w:firstLine="720"/>
        <w:jc w:val="both"/>
        <w:rPr>
          <w:bCs/>
          <w:sz w:val="28"/>
          <w:szCs w:val="28"/>
          <w:lang w:val="uk-UA"/>
        </w:rPr>
      </w:pPr>
      <w:r>
        <w:rPr>
          <w:bCs/>
          <w:i/>
          <w:iCs/>
          <w:sz w:val="28"/>
          <w:szCs w:val="28"/>
          <w:lang w:val="uk-UA"/>
        </w:rPr>
        <w:t>Об’єкт дослідження</w:t>
      </w:r>
      <w:r>
        <w:rPr>
          <w:bCs/>
          <w:sz w:val="28"/>
          <w:szCs w:val="28"/>
          <w:lang w:val="uk-UA"/>
        </w:rPr>
        <w:t xml:space="preserve"> – лікувально-профілактичні заходи при інвазійних хворобах молоді райдужної форелі.</w:t>
      </w:r>
    </w:p>
    <w:p w:rsidR="00B2095C" w:rsidRDefault="00B2095C" w:rsidP="00B2095C">
      <w:pPr>
        <w:spacing w:line="360" w:lineRule="auto"/>
        <w:ind w:right="-120" w:firstLine="720"/>
        <w:jc w:val="both"/>
        <w:rPr>
          <w:bCs/>
          <w:sz w:val="28"/>
          <w:szCs w:val="28"/>
          <w:lang w:val="uk-UA"/>
        </w:rPr>
      </w:pPr>
      <w:r>
        <w:rPr>
          <w:bCs/>
          <w:i/>
          <w:iCs/>
          <w:sz w:val="28"/>
          <w:szCs w:val="28"/>
          <w:lang w:val="uk-UA"/>
        </w:rPr>
        <w:t xml:space="preserve">Предмет дослідження – </w:t>
      </w:r>
      <w:r>
        <w:rPr>
          <w:bCs/>
          <w:sz w:val="28"/>
          <w:szCs w:val="28"/>
          <w:lang w:val="uk-UA"/>
        </w:rPr>
        <w:t>епізоотичні характеристики гексамітозу та іхтіофтіріозу, методи діагностики хвороб, ефективність протигексамітозного та протиіхтіофтіріозного препаратів.</w:t>
      </w:r>
    </w:p>
    <w:p w:rsidR="00B2095C" w:rsidRDefault="00B2095C" w:rsidP="00B2095C">
      <w:pPr>
        <w:spacing w:line="360" w:lineRule="auto"/>
        <w:ind w:right="-120" w:firstLine="720"/>
        <w:jc w:val="both"/>
        <w:rPr>
          <w:b/>
          <w:sz w:val="28"/>
          <w:szCs w:val="28"/>
          <w:lang w:val="uk-UA"/>
        </w:rPr>
      </w:pPr>
      <w:r>
        <w:rPr>
          <w:bCs/>
          <w:i/>
          <w:iCs/>
          <w:sz w:val="28"/>
          <w:szCs w:val="28"/>
          <w:lang w:val="uk-UA"/>
        </w:rPr>
        <w:t>Методи досліджень</w:t>
      </w:r>
      <w:r>
        <w:rPr>
          <w:bCs/>
          <w:sz w:val="28"/>
          <w:szCs w:val="28"/>
          <w:lang w:val="uk-UA"/>
        </w:rPr>
        <w:t xml:space="preserve"> – клінічні, іхтіопаразитологічні, санітарно-мікробіологічні, гідрохімічні, фармакологічні, статистичні.</w:t>
      </w:r>
    </w:p>
    <w:p w:rsidR="00B2095C" w:rsidRDefault="00B2095C" w:rsidP="00B2095C">
      <w:pPr>
        <w:spacing w:line="360" w:lineRule="auto"/>
        <w:ind w:right="-120" w:firstLine="720"/>
        <w:jc w:val="both"/>
        <w:rPr>
          <w:sz w:val="28"/>
          <w:szCs w:val="28"/>
          <w:lang w:val="uk-UA"/>
        </w:rPr>
      </w:pPr>
      <w:r>
        <w:rPr>
          <w:b/>
          <w:sz w:val="28"/>
          <w:szCs w:val="28"/>
          <w:lang w:val="uk-UA"/>
        </w:rPr>
        <w:t xml:space="preserve">Наукова новизна одержаних результатів. </w:t>
      </w:r>
      <w:r>
        <w:rPr>
          <w:sz w:val="28"/>
          <w:szCs w:val="28"/>
          <w:lang w:val="uk-UA"/>
        </w:rPr>
        <w:t xml:space="preserve">Вперше використано комплексний підхід до вивчення змішаної інвазії найпростішими молоді форелі </w:t>
      </w:r>
      <w:r>
        <w:rPr>
          <w:sz w:val="28"/>
          <w:szCs w:val="28"/>
          <w:lang w:val="uk-UA"/>
        </w:rPr>
        <w:lastRenderedPageBreak/>
        <w:t>за інтенсивної технології вирощування із використанням повного опису системи паразит-хазяїн. Вивчено паразитофауну молоді форелі.</w:t>
      </w:r>
      <w:r>
        <w:rPr>
          <w:sz w:val="28"/>
          <w:szCs w:val="28"/>
        </w:rPr>
        <w:t xml:space="preserve"> </w:t>
      </w:r>
      <w:r>
        <w:rPr>
          <w:sz w:val="28"/>
          <w:szCs w:val="28"/>
          <w:lang w:val="uk-UA"/>
        </w:rPr>
        <w:t>Теоретично обґрунтовано і експериментально доведено, що паразитофауна молоді форелі суттєво не відрізняється у високогірному і низинному форелевих господарствах. Графічно зображено періоди виникнення змішаної інвазії найпростішими за порами року. Встановлено, що період найвищої інтенсивності змішаної інвазії (іхтіофтіріоз-гексамітоз) припадає на весняні та літні місяці. Підтверджено взаємну залежність виникнення цих захворювань одне від одного. Отримані результати досліджень поглиблюють уявлення про морфологічну будову та біологію іхтіофтіріусів на поверхні організму, гексамітусів – у вмісті і слизовій оболонці кишечнику. Вперше на території західного регіону України у форелевих господарствах виявлений збудник гексамітозу і асоційована інвазія гексамітоз-іхтіофтіріоз молоді форелі.</w:t>
      </w:r>
    </w:p>
    <w:p w:rsidR="00B2095C" w:rsidRDefault="00B2095C" w:rsidP="00B2095C">
      <w:pPr>
        <w:spacing w:line="360" w:lineRule="auto"/>
        <w:ind w:right="-63" w:firstLine="720"/>
        <w:jc w:val="both"/>
        <w:rPr>
          <w:spacing w:val="-6"/>
          <w:sz w:val="28"/>
          <w:szCs w:val="28"/>
          <w:lang w:val="uk-UA"/>
        </w:rPr>
      </w:pPr>
      <w:r>
        <w:rPr>
          <w:spacing w:val="-6"/>
          <w:sz w:val="28"/>
          <w:szCs w:val="28"/>
          <w:lang w:val="uk-UA"/>
        </w:rPr>
        <w:t xml:space="preserve">Експериментально визначено на рибах гуппі та молоді форелі гостру токсичну дозу і </w:t>
      </w:r>
      <w:r>
        <w:rPr>
          <w:bCs/>
          <w:spacing w:val="-6"/>
          <w:sz w:val="28"/>
          <w:szCs w:val="28"/>
          <w:lang w:val="uk-UA"/>
        </w:rPr>
        <w:t xml:space="preserve">терапевтичні дози стередіалу </w:t>
      </w:r>
      <w:r>
        <w:rPr>
          <w:bCs/>
          <w:spacing w:val="-6"/>
          <w:sz w:val="28"/>
          <w:szCs w:val="28"/>
        </w:rPr>
        <w:t>W</w:t>
      </w:r>
      <w:r>
        <w:rPr>
          <w:bCs/>
          <w:spacing w:val="-6"/>
          <w:sz w:val="28"/>
          <w:szCs w:val="28"/>
          <w:lang w:val="uk-UA"/>
        </w:rPr>
        <w:t>-5, авіметроніду та брометроніду нового</w:t>
      </w:r>
      <w:r>
        <w:rPr>
          <w:spacing w:val="-6"/>
          <w:sz w:val="28"/>
          <w:szCs w:val="28"/>
          <w:lang w:val="uk-UA"/>
        </w:rPr>
        <w:t xml:space="preserve"> та впроваджено у виробництво методи лікування молоді форелі.</w:t>
      </w:r>
    </w:p>
    <w:p w:rsidR="00B2095C" w:rsidRDefault="00B2095C" w:rsidP="00B2095C">
      <w:pPr>
        <w:spacing w:line="360" w:lineRule="auto"/>
        <w:ind w:right="-135" w:firstLine="720"/>
        <w:jc w:val="both"/>
        <w:rPr>
          <w:sz w:val="28"/>
          <w:szCs w:val="28"/>
          <w:lang w:val="uk-UA"/>
        </w:rPr>
      </w:pPr>
      <w:r>
        <w:rPr>
          <w:sz w:val="28"/>
          <w:szCs w:val="28"/>
          <w:lang w:val="uk-UA"/>
        </w:rPr>
        <w:t>Наукова новизна отриманих результатів підтверджена 2 деклараційними патентами на корисну модель, № 13274, МПК 7 А01К61/00/ А61К31/655/ “Застосування антибактерійного препарату авіметронід як засобу для лікування й профілактики гексамітозу форелі”. Заявл. 20.10.05. Опубл. 15.03.06. Бюл. №3; та № 13274, МПК 7 А01К61/00/ А61К31/185/ А61К33/40/;</w:t>
      </w:r>
      <w:r>
        <w:rPr>
          <w:bCs/>
          <w:sz w:val="28"/>
          <w:szCs w:val="28"/>
          <w:lang w:val="uk-UA"/>
        </w:rPr>
        <w:t xml:space="preserve"> ,,</w:t>
      </w:r>
      <w:r>
        <w:rPr>
          <w:sz w:val="28"/>
          <w:szCs w:val="28"/>
          <w:lang w:val="uk-UA"/>
        </w:rPr>
        <w:t xml:space="preserve">Застосування препарату для дезінфекції устаткування та інвентарю рибопереробних підприємств стередіал W-5 як засобу для лікування та профілактики іхтіофтіріозу форелі”. Заявл. 15.12.05. Опубл. 15.05.06. Бюл. №5. </w:t>
      </w:r>
    </w:p>
    <w:p w:rsidR="00B2095C" w:rsidRDefault="00B2095C" w:rsidP="00B2095C">
      <w:pPr>
        <w:spacing w:line="360" w:lineRule="auto"/>
        <w:ind w:right="-135" w:firstLine="720"/>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Результати проведених досліджень доповнюють і розширюють уявлення про дійсний стан паразитофауни молоді форелі у господарствах західного регіону України. Зокрема, встановлено паралельну залежність виникнення і перебіг гексамітозу та іхтіофтіріозу як змішаної інвазії. Встановлені патологоморфологічні зміни в організмі риби.</w:t>
      </w:r>
      <w:r>
        <w:rPr>
          <w:sz w:val="28"/>
          <w:szCs w:val="28"/>
        </w:rPr>
        <w:t xml:space="preserve"> </w:t>
      </w:r>
      <w:r>
        <w:rPr>
          <w:sz w:val="28"/>
          <w:szCs w:val="28"/>
          <w:lang w:val="uk-UA"/>
        </w:rPr>
        <w:t>Результати роботи впроваджені у форелевих господарствах Львівського та Закарпатського облрибкомбінатів.</w:t>
      </w:r>
    </w:p>
    <w:p w:rsidR="00B2095C" w:rsidRDefault="00B2095C" w:rsidP="00B2095C">
      <w:pPr>
        <w:spacing w:line="360" w:lineRule="auto"/>
        <w:ind w:right="-135" w:firstLine="720"/>
        <w:jc w:val="both"/>
        <w:rPr>
          <w:sz w:val="28"/>
          <w:szCs w:val="28"/>
          <w:lang w:val="uk-UA"/>
        </w:rPr>
      </w:pPr>
      <w:r>
        <w:rPr>
          <w:b/>
          <w:bCs/>
          <w:sz w:val="28"/>
          <w:szCs w:val="28"/>
          <w:lang w:val="uk-UA"/>
        </w:rPr>
        <w:lastRenderedPageBreak/>
        <w:t xml:space="preserve">Особистий внесок здобувача </w:t>
      </w:r>
      <w:r>
        <w:rPr>
          <w:sz w:val="28"/>
          <w:szCs w:val="28"/>
          <w:lang w:val="uk-UA"/>
        </w:rPr>
        <w:t>полягає у виборі господарств, організації і проведенні досліджень, опрацюванні результатів експериментальних досліджень, формуванні висновків та пропозицій виробництву, підбір і аналіз джерел літератури, в підготовці до друку наукових праць та участі в наукових конференціях. За участю наукового керівника визначено тему дисертаційної роботи та намічено основні напрямки досліджень. Консультації з питань фармакології та токсикології надано професором кафедри фармакології та токсикології ЛНАВМ, доктором ветеринарних наук Канюкою О.І.</w:t>
      </w:r>
    </w:p>
    <w:p w:rsidR="00B2095C" w:rsidRDefault="00B2095C" w:rsidP="00B2095C">
      <w:pPr>
        <w:spacing w:line="360" w:lineRule="auto"/>
        <w:ind w:right="-135" w:firstLine="720"/>
        <w:jc w:val="both"/>
        <w:rPr>
          <w:spacing w:val="-6"/>
          <w:sz w:val="28"/>
          <w:szCs w:val="28"/>
          <w:lang w:val="uk-UA"/>
        </w:rPr>
      </w:pPr>
      <w:r>
        <w:rPr>
          <w:b/>
          <w:bCs/>
          <w:spacing w:val="-6"/>
          <w:sz w:val="28"/>
          <w:szCs w:val="28"/>
          <w:lang w:val="uk-UA"/>
        </w:rPr>
        <w:t xml:space="preserve">Апробація результатів дисертації. </w:t>
      </w:r>
      <w:r>
        <w:rPr>
          <w:bCs/>
          <w:spacing w:val="-6"/>
          <w:sz w:val="28"/>
          <w:szCs w:val="28"/>
          <w:lang w:val="uk-UA"/>
        </w:rPr>
        <w:t xml:space="preserve">Основні положення та результати проведених досліджень доповідалися та отримали схвалення на щорічних наукових звітах викладацького складу й аспірантів </w:t>
      </w:r>
      <w:r>
        <w:rPr>
          <w:spacing w:val="-6"/>
          <w:sz w:val="28"/>
          <w:szCs w:val="28"/>
          <w:lang w:val="uk-UA"/>
        </w:rPr>
        <w:t>ЛНАВМ імені С.З. Ґжицького (2004-2006 рр.); міжнародній науковій конференції ,,Інноваційний розвиток сучасного аграрного виробництва”, м. Львів (жовтень, 2005 р.); міжнародній науково-практичній конференції паразитологів, м. Київ (травень, 2006 р.); п’ятій міжнародній науково-практичній конференції ,,Ресурси природних вод карпатського регіону”, м. Львів (травень, 2006 р.); міжнародному семінарі по вирощуванні, лікуванні та профілактиці хвороб риб, м. Яремча (листопад, 2006 р.).</w:t>
      </w:r>
    </w:p>
    <w:p w:rsidR="00B2095C" w:rsidRDefault="00B2095C" w:rsidP="00B2095C">
      <w:pPr>
        <w:spacing w:line="360" w:lineRule="auto"/>
        <w:ind w:firstLine="720"/>
        <w:jc w:val="both"/>
        <w:rPr>
          <w:spacing w:val="-6"/>
          <w:sz w:val="28"/>
          <w:szCs w:val="28"/>
          <w:lang w:val="uk-UA"/>
        </w:rPr>
      </w:pPr>
      <w:r>
        <w:rPr>
          <w:b/>
          <w:bCs/>
          <w:spacing w:val="-6"/>
          <w:sz w:val="28"/>
          <w:szCs w:val="28"/>
          <w:lang w:val="uk-UA"/>
        </w:rPr>
        <w:t>Публікації.</w:t>
      </w:r>
      <w:r>
        <w:rPr>
          <w:bCs/>
          <w:spacing w:val="-6"/>
          <w:sz w:val="28"/>
          <w:szCs w:val="28"/>
          <w:lang w:val="uk-UA"/>
        </w:rPr>
        <w:t xml:space="preserve"> За </w:t>
      </w:r>
      <w:r>
        <w:rPr>
          <w:spacing w:val="-6"/>
          <w:sz w:val="28"/>
          <w:szCs w:val="28"/>
          <w:lang w:val="uk-UA"/>
        </w:rPr>
        <w:t>матеріалами дисертаційної роботи одноосібно опубліковано 5 наукових статей у фахових виданнях, що входять до переліку, затвердженого ВАК України; отримано 2 деклараційні патенти на корисну модель.</w:t>
      </w:r>
    </w:p>
    <w:p w:rsidR="00B2095C" w:rsidRDefault="00B2095C" w:rsidP="00B2095C">
      <w:pPr>
        <w:spacing w:line="360" w:lineRule="auto"/>
        <w:ind w:firstLine="720"/>
        <w:jc w:val="both"/>
        <w:rPr>
          <w:b/>
          <w:lang w:val="uk-UA"/>
        </w:rPr>
      </w:pPr>
      <w:r>
        <w:rPr>
          <w:b/>
          <w:bCs/>
          <w:sz w:val="28"/>
          <w:szCs w:val="28"/>
          <w:lang w:val="uk-UA"/>
        </w:rPr>
        <w:t xml:space="preserve">Обсяг та структура дисертації. </w:t>
      </w:r>
      <w:r>
        <w:rPr>
          <w:sz w:val="28"/>
          <w:szCs w:val="28"/>
          <w:lang w:val="uk-UA"/>
        </w:rPr>
        <w:t>Дисертація викладена на 128 сторінках комп’ютерного основного тексту, ілюстрована 27 таблицями, 21 рисунком, містить 13 додатків. Робота складається з таких розділів: вступ, огляд літератури, загальна методика і основні методи виконання роботи, результати експериментальних досліджень, аналіз та узагальнення результатів досліджень, висновки, пропозиції виробництву, списку використаних джерел літератури, який містить 176 вітчизняних та 40 іноземних авторів.</w:t>
      </w:r>
    </w:p>
    <w:p w:rsidR="00B2095C" w:rsidRPr="00B2095C" w:rsidRDefault="00B2095C" w:rsidP="00B2095C">
      <w:pPr>
        <w:pStyle w:val="affffffff4"/>
        <w:spacing w:line="360" w:lineRule="auto"/>
        <w:rPr>
          <w:b/>
          <w:szCs w:val="28"/>
          <w:lang w:val="uk-UA"/>
        </w:rPr>
      </w:pPr>
    </w:p>
    <w:p w:rsidR="00B2095C" w:rsidRDefault="00B2095C" w:rsidP="00B2095C">
      <w:pPr>
        <w:pStyle w:val="30"/>
        <w:rPr>
          <w:bCs/>
        </w:rPr>
      </w:pPr>
      <w:r>
        <w:t>ВИСНОВКИ</w:t>
      </w:r>
    </w:p>
    <w:p w:rsidR="00B2095C" w:rsidRDefault="00B2095C" w:rsidP="00B2095C">
      <w:pPr>
        <w:pStyle w:val="affffffff4"/>
        <w:spacing w:line="360" w:lineRule="auto"/>
        <w:ind w:firstLine="720"/>
        <w:jc w:val="both"/>
        <w:rPr>
          <w:szCs w:val="28"/>
        </w:rPr>
      </w:pPr>
      <w:r>
        <w:rPr>
          <w:szCs w:val="28"/>
        </w:rPr>
        <w:t xml:space="preserve">1. У дисертації представлено результати наукових </w:t>
      </w:r>
      <w:proofErr w:type="gramStart"/>
      <w:r>
        <w:rPr>
          <w:szCs w:val="28"/>
        </w:rPr>
        <w:t>досл</w:t>
      </w:r>
      <w:proofErr w:type="gramEnd"/>
      <w:r>
        <w:rPr>
          <w:szCs w:val="28"/>
        </w:rPr>
        <w:t xml:space="preserve">іджень проведених на молоді райдужної форелі за її ураження іхтіофтіріусами та гексамітусами при </w:t>
      </w:r>
      <w:r>
        <w:rPr>
          <w:szCs w:val="28"/>
        </w:rPr>
        <w:lastRenderedPageBreak/>
        <w:t>інтенсивній технології вирощування у підрощувальних басейнах. Експериментально доведено лікувальну ефективність стередіалу W-5 при іхтіофті</w:t>
      </w:r>
      <w:proofErr w:type="gramStart"/>
      <w:r>
        <w:rPr>
          <w:szCs w:val="28"/>
        </w:rPr>
        <w:t>р</w:t>
      </w:r>
      <w:proofErr w:type="gramEnd"/>
      <w:r>
        <w:rPr>
          <w:szCs w:val="28"/>
        </w:rPr>
        <w:t>іозі та нітроімідазолів, зокрема авіметроніду і брометроніду нового, при гексамітозі. Встановлено залежність лікувальної ефективності від гідрохімічних показників та інтенсивності ураження молоді форелі паразитами.</w:t>
      </w:r>
    </w:p>
    <w:p w:rsidR="00B2095C" w:rsidRDefault="00B2095C" w:rsidP="00B2095C">
      <w:pPr>
        <w:pStyle w:val="affffffff4"/>
        <w:spacing w:line="360" w:lineRule="auto"/>
        <w:ind w:firstLine="720"/>
        <w:jc w:val="both"/>
        <w:rPr>
          <w:spacing w:val="-4"/>
          <w:szCs w:val="28"/>
        </w:rPr>
      </w:pPr>
      <w:r>
        <w:rPr>
          <w:spacing w:val="-4"/>
          <w:szCs w:val="28"/>
        </w:rPr>
        <w:t xml:space="preserve">2. Вперше розкрито нові аспекти у вивченні гідрохімічних показників </w:t>
      </w:r>
      <w:proofErr w:type="gramStart"/>
      <w:r>
        <w:rPr>
          <w:spacing w:val="-4"/>
          <w:szCs w:val="28"/>
        </w:rPr>
        <w:t>п</w:t>
      </w:r>
      <w:proofErr w:type="gramEnd"/>
      <w:r>
        <w:rPr>
          <w:spacing w:val="-4"/>
          <w:szCs w:val="28"/>
        </w:rPr>
        <w:t xml:space="preserve">ідрощувальної системи у форелівництві. Встановлено їх залежність від джерела водопостачання та пори року. Висота розміщення господарств над </w:t>
      </w:r>
      <w:proofErr w:type="gramStart"/>
      <w:r>
        <w:rPr>
          <w:spacing w:val="-4"/>
          <w:szCs w:val="28"/>
        </w:rPr>
        <w:t>р</w:t>
      </w:r>
      <w:proofErr w:type="gramEnd"/>
      <w:r>
        <w:rPr>
          <w:spacing w:val="-4"/>
          <w:szCs w:val="28"/>
        </w:rPr>
        <w:t>івнем моря суттєво не впливає на гідрохімічні і мікробіологічні показники води.</w:t>
      </w:r>
    </w:p>
    <w:p w:rsidR="00B2095C" w:rsidRDefault="00B2095C" w:rsidP="00B2095C">
      <w:pPr>
        <w:spacing w:line="360" w:lineRule="auto"/>
        <w:ind w:right="-120" w:firstLine="720"/>
        <w:jc w:val="both"/>
        <w:rPr>
          <w:sz w:val="28"/>
          <w:szCs w:val="28"/>
          <w:lang w:val="uk-UA"/>
        </w:rPr>
      </w:pPr>
      <w:r>
        <w:rPr>
          <w:sz w:val="28"/>
          <w:szCs w:val="28"/>
          <w:lang w:val="uk-UA"/>
        </w:rPr>
        <w:t xml:space="preserve">3. При інтенсивній технології ведення форелівництва у молоді райдужної форелі дослідних господарств виявили найпростіших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моногенетичних сисунів – </w:t>
      </w:r>
      <w:r>
        <w:rPr>
          <w:i/>
          <w:iCs/>
          <w:sz w:val="28"/>
          <w:szCs w:val="28"/>
          <w:lang w:val="uk-UA"/>
        </w:rPr>
        <w:t>Diplostomum spathaceum</w:t>
      </w:r>
      <w:r>
        <w:rPr>
          <w:sz w:val="28"/>
          <w:szCs w:val="28"/>
          <w:lang w:val="uk-UA"/>
        </w:rPr>
        <w:t xml:space="preserve"> і трематоду – </w:t>
      </w:r>
      <w:r>
        <w:rPr>
          <w:i/>
          <w:iCs/>
          <w:sz w:val="28"/>
          <w:szCs w:val="28"/>
          <w:lang w:val="uk-UA"/>
        </w:rPr>
        <w:t>Gyrodactylus salaries</w:t>
      </w:r>
      <w:r>
        <w:rPr>
          <w:iCs/>
          <w:sz w:val="28"/>
          <w:szCs w:val="28"/>
          <w:lang w:val="uk-UA"/>
        </w:rPr>
        <w:t xml:space="preserve">. </w:t>
      </w:r>
      <w:r>
        <w:rPr>
          <w:sz w:val="28"/>
          <w:szCs w:val="28"/>
          <w:lang w:val="uk-UA"/>
        </w:rPr>
        <w:t>Вперше у форелевих господарствах західного регіону України, виявлено збудник гексамітозу і сумісної інвазії гексамітоз-іхтіофтіріоз у молоді форелі.</w:t>
      </w:r>
    </w:p>
    <w:p w:rsidR="00B2095C" w:rsidRDefault="00B2095C" w:rsidP="00B2095C">
      <w:pPr>
        <w:spacing w:line="360" w:lineRule="auto"/>
        <w:ind w:right="-120" w:firstLine="720"/>
        <w:jc w:val="both"/>
        <w:rPr>
          <w:iCs/>
          <w:sz w:val="28"/>
          <w:szCs w:val="28"/>
          <w:lang w:val="uk-UA"/>
        </w:rPr>
      </w:pPr>
      <w:r>
        <w:rPr>
          <w:sz w:val="28"/>
          <w:szCs w:val="28"/>
          <w:lang w:val="uk-UA"/>
        </w:rPr>
        <w:t xml:space="preserve">4. Екстенсивність та інтенсивність ураження риби найпростішими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моногенетичними сисунами – </w:t>
      </w:r>
      <w:r>
        <w:rPr>
          <w:i/>
          <w:iCs/>
          <w:sz w:val="28"/>
          <w:szCs w:val="28"/>
          <w:lang w:val="uk-UA"/>
        </w:rPr>
        <w:t>Diplostomum spathaceum</w:t>
      </w:r>
      <w:r>
        <w:rPr>
          <w:sz w:val="28"/>
          <w:szCs w:val="28"/>
          <w:lang w:val="uk-UA"/>
        </w:rPr>
        <w:t xml:space="preserve"> і трематодами – </w:t>
      </w:r>
      <w:r>
        <w:rPr>
          <w:i/>
          <w:iCs/>
          <w:sz w:val="28"/>
          <w:szCs w:val="28"/>
          <w:lang w:val="uk-UA"/>
        </w:rPr>
        <w:t>Gyrodactylus salaries</w:t>
      </w:r>
      <w:r>
        <w:rPr>
          <w:iCs/>
          <w:sz w:val="28"/>
          <w:szCs w:val="28"/>
          <w:lang w:val="uk-UA"/>
        </w:rPr>
        <w:t xml:space="preserve"> була дещо нижчою у високогірному господарстві ,,Рибний потік” порівняно з низинним господарством ,,Солонськ”.</w:t>
      </w:r>
    </w:p>
    <w:p w:rsidR="00B2095C" w:rsidRDefault="00B2095C" w:rsidP="00B2095C">
      <w:pPr>
        <w:spacing w:line="360" w:lineRule="auto"/>
        <w:ind w:right="-120" w:firstLine="720"/>
        <w:jc w:val="both"/>
        <w:rPr>
          <w:sz w:val="28"/>
          <w:szCs w:val="28"/>
          <w:lang w:val="uk-UA"/>
        </w:rPr>
      </w:pPr>
      <w:r>
        <w:rPr>
          <w:sz w:val="28"/>
          <w:szCs w:val="28"/>
          <w:lang w:val="uk-UA"/>
        </w:rPr>
        <w:t xml:space="preserve">5. Морфологія </w:t>
      </w:r>
      <w:r>
        <w:rPr>
          <w:i/>
          <w:iCs/>
          <w:sz w:val="28"/>
          <w:szCs w:val="28"/>
          <w:lang w:val="uk-UA"/>
        </w:rPr>
        <w:t>Ichtyophtirius multifilis</w:t>
      </w:r>
      <w:r>
        <w:rPr>
          <w:iCs/>
          <w:sz w:val="28"/>
          <w:szCs w:val="28"/>
          <w:lang w:val="uk-UA"/>
        </w:rPr>
        <w:t xml:space="preserve"> і</w:t>
      </w:r>
      <w:r>
        <w:rPr>
          <w:sz w:val="28"/>
          <w:szCs w:val="28"/>
          <w:lang w:val="uk-UA"/>
        </w:rPr>
        <w:t xml:space="preserve"> </w:t>
      </w:r>
      <w:r>
        <w:rPr>
          <w:i/>
          <w:iCs/>
          <w:sz w:val="28"/>
          <w:szCs w:val="28"/>
          <w:lang w:val="uk-UA"/>
        </w:rPr>
        <w:t>Hexamita truttae</w:t>
      </w:r>
      <w:r>
        <w:rPr>
          <w:iCs/>
          <w:sz w:val="28"/>
          <w:szCs w:val="28"/>
          <w:lang w:val="uk-UA"/>
        </w:rPr>
        <w:t xml:space="preserve"> </w:t>
      </w:r>
      <w:r>
        <w:rPr>
          <w:sz w:val="28"/>
          <w:szCs w:val="28"/>
          <w:lang w:val="uk-UA"/>
        </w:rPr>
        <w:t>відповідала опису у визначнику Бауера О.Н. (1981), що підтверджує правильність постановки діагнозу на іхтіофтіріоз та гексамітоз.</w:t>
      </w:r>
    </w:p>
    <w:p w:rsidR="00B2095C" w:rsidRDefault="00B2095C" w:rsidP="00B2095C">
      <w:pPr>
        <w:pStyle w:val="affffffff4"/>
        <w:spacing w:line="360" w:lineRule="auto"/>
        <w:ind w:firstLine="720"/>
        <w:jc w:val="both"/>
      </w:pPr>
      <w:r>
        <w:t xml:space="preserve">6. Токсикологічними </w:t>
      </w:r>
      <w:proofErr w:type="gramStart"/>
      <w:r>
        <w:t>досл</w:t>
      </w:r>
      <w:proofErr w:type="gramEnd"/>
      <w:r>
        <w:t>ідженнями на рибах гуппі встановлено оптимальну дозу стередіалу W-5 для лікування риби при іхтіофтіріозі. Вона становить 10 мг/м</w:t>
      </w:r>
      <w:r>
        <w:rPr>
          <w:vertAlign w:val="superscript"/>
        </w:rPr>
        <w:t>3</w:t>
      </w:r>
      <w:r>
        <w:t xml:space="preserve"> води. При гексамітозі оптимальна доза авіметроніду – 0,3 г/1 кг риби; брометроніду нового – 0,5 г/1 кг риби.</w:t>
      </w:r>
    </w:p>
    <w:p w:rsidR="00B2095C" w:rsidRDefault="00B2095C" w:rsidP="00B2095C">
      <w:pPr>
        <w:spacing w:line="360" w:lineRule="auto"/>
        <w:ind w:right="-120" w:firstLine="720"/>
        <w:jc w:val="both"/>
        <w:rPr>
          <w:sz w:val="28"/>
          <w:szCs w:val="28"/>
          <w:lang w:val="uk-UA"/>
        </w:rPr>
      </w:pPr>
      <w:r>
        <w:rPr>
          <w:sz w:val="28"/>
          <w:szCs w:val="28"/>
          <w:lang w:val="uk-UA"/>
        </w:rPr>
        <w:t xml:space="preserve">7. При іхтіофтіріозі молоді форелі використання стередіалу W-5 порівняно з формаліном було ефективнішим: взимку – 30,7%, весною – на 25,6%, влітку – на 18,0% і восени – на 24,3%. Лікувальна ефективність стередіалу </w:t>
      </w:r>
      <w:r>
        <w:rPr>
          <w:bCs/>
          <w:sz w:val="28"/>
          <w:szCs w:val="28"/>
          <w:lang w:val="uk-UA"/>
        </w:rPr>
        <w:t xml:space="preserve">W-5, </w:t>
      </w:r>
      <w:r>
        <w:rPr>
          <w:sz w:val="28"/>
          <w:szCs w:val="28"/>
          <w:lang w:val="uk-UA"/>
        </w:rPr>
        <w:t xml:space="preserve">у </w:t>
      </w:r>
      <w:r>
        <w:rPr>
          <w:sz w:val="28"/>
          <w:szCs w:val="28"/>
          <w:lang w:val="uk-UA"/>
        </w:rPr>
        <w:lastRenderedPageBreak/>
        <w:t xml:space="preserve">господарстві ,,Рибний потік” була нижчою, порівняно з господарством ,,Солонськ”. </w:t>
      </w:r>
    </w:p>
    <w:p w:rsidR="00B2095C" w:rsidRDefault="00B2095C" w:rsidP="00B2095C">
      <w:pPr>
        <w:spacing w:line="360" w:lineRule="auto"/>
        <w:ind w:right="-135" w:firstLine="720"/>
        <w:jc w:val="both"/>
        <w:rPr>
          <w:sz w:val="28"/>
          <w:szCs w:val="28"/>
          <w:lang w:val="uk-UA"/>
        </w:rPr>
      </w:pPr>
      <w:r>
        <w:rPr>
          <w:sz w:val="28"/>
          <w:szCs w:val="28"/>
          <w:lang w:val="uk-UA"/>
        </w:rPr>
        <w:t>8. Збереження молоді форелі протягом досліду, при хіміотерапії авіментронідом та брометронідом новий, зростало у господарстві ,,Солонськ” у всі пори року від 30,0% до 96,0%.</w:t>
      </w:r>
      <w:r>
        <w:rPr>
          <w:bCs/>
          <w:sz w:val="28"/>
          <w:szCs w:val="28"/>
          <w:lang w:val="uk-UA"/>
        </w:rPr>
        <w:t xml:space="preserve"> У господарстві ,,Рибний потік” збереження молоді форелі становило відповідно від 35,0% до 85,0%.</w:t>
      </w:r>
      <w:r>
        <w:rPr>
          <w:sz w:val="28"/>
          <w:szCs w:val="28"/>
          <w:lang w:val="uk-UA"/>
        </w:rPr>
        <w:t xml:space="preserve"> Препаратами вибору для лікування і профілактики гексамітозу молоді форелі можуть бути авіметронід і брометронід новий, який належить до групи нітроімідазолу.</w:t>
      </w:r>
    </w:p>
    <w:p w:rsidR="00B2095C" w:rsidRDefault="00B2095C" w:rsidP="00B2095C">
      <w:pPr>
        <w:spacing w:line="360" w:lineRule="auto"/>
        <w:ind w:right="-135" w:firstLine="720"/>
        <w:jc w:val="both"/>
        <w:rPr>
          <w:sz w:val="28"/>
          <w:szCs w:val="28"/>
          <w:lang w:val="uk-UA"/>
        </w:rPr>
      </w:pPr>
      <w:r>
        <w:rPr>
          <w:sz w:val="28"/>
          <w:szCs w:val="28"/>
          <w:lang w:val="uk-UA"/>
        </w:rPr>
        <w:t xml:space="preserve">9. За одночасного ураження молоді форелі збудниками іхтіофтіріозу та гексамітозу схема лікування включала паралельну її обробку </w:t>
      </w:r>
      <w:r>
        <w:rPr>
          <w:color w:val="000000"/>
          <w:sz w:val="28"/>
          <w:szCs w:val="28"/>
          <w:lang w:val="uk-UA"/>
        </w:rPr>
        <w:t>стередіалом W-5 та згодовування з кормом авіметроніду або брометроніду нового. Це сприяло</w:t>
      </w:r>
      <w:r>
        <w:rPr>
          <w:sz w:val="28"/>
          <w:szCs w:val="28"/>
          <w:lang w:val="uk-UA"/>
        </w:rPr>
        <w:t xml:space="preserve"> звільненню молоді форелі від збудників захворювань і попереджувало їх паразитування.</w:t>
      </w:r>
    </w:p>
    <w:p w:rsidR="00B2095C" w:rsidRDefault="00B2095C" w:rsidP="00B2095C">
      <w:pPr>
        <w:spacing w:line="360" w:lineRule="auto"/>
        <w:ind w:firstLine="720"/>
        <w:jc w:val="both"/>
        <w:rPr>
          <w:sz w:val="28"/>
          <w:szCs w:val="28"/>
          <w:lang w:val="uk-UA"/>
        </w:rPr>
      </w:pPr>
      <w:r>
        <w:rPr>
          <w:sz w:val="28"/>
          <w:szCs w:val="28"/>
          <w:lang w:val="uk-UA"/>
        </w:rPr>
        <w:t>10. Загальні економічні збитки за проведені заходи у рибних господарствах становлять 3514,0 грн., загальні витрати – 4309,49 грн., попереджені збитки – 41050,51 грн., економічний ефект – 36741,02 грн. і</w:t>
      </w:r>
      <w:r>
        <w:rPr>
          <w:szCs w:val="28"/>
          <w:lang w:val="uk-UA"/>
        </w:rPr>
        <w:t xml:space="preserve"> </w:t>
      </w:r>
      <w:r>
        <w:rPr>
          <w:sz w:val="28"/>
          <w:szCs w:val="28"/>
          <w:lang w:val="uk-UA"/>
        </w:rPr>
        <w:t>економічний ефект на одну гривню затрат становив по обох господарствах при лікуванні риби, ураженої збудниками іхтіофтіріозу, гексамітозу і змішаної інвазії, 8,52 грн.</w:t>
      </w:r>
    </w:p>
    <w:p w:rsidR="00B2095C" w:rsidRDefault="00B2095C" w:rsidP="00B2095C">
      <w:pPr>
        <w:spacing w:line="360" w:lineRule="auto"/>
        <w:ind w:firstLine="720"/>
        <w:jc w:val="both"/>
        <w:rPr>
          <w:sz w:val="28"/>
          <w:szCs w:val="28"/>
          <w:lang w:val="uk-UA"/>
        </w:rPr>
      </w:pPr>
      <w:r>
        <w:rPr>
          <w:sz w:val="28"/>
          <w:szCs w:val="28"/>
          <w:lang w:val="uk-UA"/>
        </w:rPr>
        <w:br w:type="page"/>
      </w:r>
    </w:p>
    <w:p w:rsidR="00B2095C" w:rsidRPr="00B2095C" w:rsidRDefault="00B2095C" w:rsidP="00B2095C">
      <w:pPr>
        <w:pStyle w:val="affffffff4"/>
        <w:spacing w:line="360" w:lineRule="auto"/>
        <w:ind w:firstLine="720"/>
        <w:jc w:val="center"/>
        <w:rPr>
          <w:b/>
          <w:bCs/>
          <w:szCs w:val="28"/>
          <w:lang w:val="uk-UA"/>
        </w:rPr>
      </w:pPr>
      <w:r w:rsidRPr="00B2095C">
        <w:rPr>
          <w:b/>
          <w:bCs/>
          <w:szCs w:val="28"/>
          <w:lang w:val="uk-UA"/>
        </w:rPr>
        <w:lastRenderedPageBreak/>
        <w:t>ПРОПОЗИЦІЇ ВИРОБНИЦТВУ</w:t>
      </w:r>
    </w:p>
    <w:p w:rsidR="00B2095C" w:rsidRPr="00B2095C" w:rsidRDefault="00B2095C" w:rsidP="00B2095C">
      <w:pPr>
        <w:pStyle w:val="affffffff4"/>
        <w:spacing w:line="360" w:lineRule="auto"/>
        <w:ind w:firstLine="720"/>
        <w:jc w:val="center"/>
        <w:rPr>
          <w:b/>
          <w:bCs/>
          <w:szCs w:val="28"/>
          <w:lang w:val="uk-UA"/>
        </w:rPr>
      </w:pPr>
    </w:p>
    <w:p w:rsidR="00B2095C" w:rsidRDefault="00B2095C" w:rsidP="00B2095C">
      <w:pPr>
        <w:spacing w:line="360" w:lineRule="auto"/>
        <w:ind w:right="-136"/>
        <w:jc w:val="both"/>
        <w:rPr>
          <w:sz w:val="28"/>
          <w:szCs w:val="28"/>
          <w:lang w:val="uk-UA"/>
        </w:rPr>
      </w:pPr>
      <w:r>
        <w:rPr>
          <w:sz w:val="28"/>
          <w:szCs w:val="28"/>
          <w:lang w:val="uk-UA"/>
        </w:rPr>
        <w:t>1. Для лікування та профілактики іхтіофтіріозу форелі рекомендовано стередіал W-5 в дозі 10 мг/м</w:t>
      </w:r>
      <w:r>
        <w:rPr>
          <w:sz w:val="28"/>
          <w:szCs w:val="28"/>
          <w:vertAlign w:val="superscript"/>
          <w:lang w:val="uk-UA"/>
        </w:rPr>
        <w:t>3</w:t>
      </w:r>
      <w:r>
        <w:rPr>
          <w:sz w:val="28"/>
          <w:szCs w:val="28"/>
          <w:lang w:val="uk-UA"/>
        </w:rPr>
        <w:t xml:space="preserve"> води в підрощувальній системі басейнів. </w:t>
      </w:r>
    </w:p>
    <w:p w:rsidR="00B2095C" w:rsidRDefault="00B2095C" w:rsidP="00B2095C">
      <w:pPr>
        <w:tabs>
          <w:tab w:val="num" w:pos="720"/>
        </w:tabs>
        <w:spacing w:line="360" w:lineRule="auto"/>
        <w:ind w:right="-136"/>
        <w:jc w:val="both"/>
        <w:rPr>
          <w:sz w:val="28"/>
          <w:szCs w:val="28"/>
          <w:lang w:val="uk-UA"/>
        </w:rPr>
      </w:pPr>
      <w:r>
        <w:rPr>
          <w:sz w:val="28"/>
          <w:szCs w:val="28"/>
          <w:lang w:val="uk-UA"/>
        </w:rPr>
        <w:t>2. Для лікування і профілактики гексамітозу молоді форелі препараратами вибору можуть бути авіметронід у дозі 0,3 г/1 кг риби та брометронід новий у дозі 0,5 г/1 кг риби шляхом згодовування курсами по вісім днів з інтервалом три доби.</w:t>
      </w:r>
    </w:p>
    <w:p w:rsidR="00B2095C" w:rsidRDefault="00B2095C" w:rsidP="00B2095C">
      <w:pPr>
        <w:tabs>
          <w:tab w:val="num" w:pos="720"/>
        </w:tabs>
        <w:spacing w:line="360" w:lineRule="auto"/>
        <w:ind w:right="-136"/>
        <w:jc w:val="both"/>
        <w:rPr>
          <w:sz w:val="28"/>
          <w:szCs w:val="28"/>
          <w:lang w:val="uk-UA"/>
        </w:rPr>
      </w:pPr>
      <w:r>
        <w:rPr>
          <w:sz w:val="28"/>
          <w:szCs w:val="28"/>
          <w:lang w:val="uk-UA"/>
        </w:rPr>
        <w:t>3.</w:t>
      </w:r>
      <w:r>
        <w:rPr>
          <w:lang w:val="uk-UA"/>
        </w:rPr>
        <w:t xml:space="preserve"> </w:t>
      </w:r>
      <w:r>
        <w:rPr>
          <w:sz w:val="28"/>
          <w:szCs w:val="28"/>
          <w:lang w:val="uk-UA"/>
        </w:rPr>
        <w:t>Теоретичні дані роботи рекомендуємо використовувати у навчальному процесі при підготовці спеціалістів з курсу ,,Водні біоресурси” та спеціалізації ,,Іхтіопатології” та ,,Рибництво” для студентів вищих навчальних закладів ветеринарного і біологічного профілів ІІІ-</w:t>
      </w:r>
      <w:r>
        <w:rPr>
          <w:sz w:val="28"/>
          <w:szCs w:val="28"/>
        </w:rPr>
        <w:t>IV</w:t>
      </w:r>
      <w:r>
        <w:rPr>
          <w:sz w:val="28"/>
          <w:szCs w:val="28"/>
          <w:lang w:val="uk-UA"/>
        </w:rPr>
        <w:t xml:space="preserve"> рівнів акредитації. </w:t>
      </w:r>
    </w:p>
    <w:p w:rsidR="00B2095C" w:rsidRDefault="00B2095C" w:rsidP="00B2095C">
      <w:pPr>
        <w:pStyle w:val="affffffff4"/>
        <w:spacing w:line="360" w:lineRule="auto"/>
        <w:ind w:firstLine="720"/>
        <w:jc w:val="center"/>
        <w:rPr>
          <w:b/>
          <w:bCs/>
          <w:szCs w:val="28"/>
        </w:rPr>
      </w:pPr>
      <w:r w:rsidRPr="00B2095C">
        <w:rPr>
          <w:szCs w:val="28"/>
          <w:lang w:val="uk-UA"/>
        </w:rPr>
        <w:br w:type="page"/>
      </w:r>
      <w:r>
        <w:rPr>
          <w:b/>
          <w:bCs/>
          <w:szCs w:val="28"/>
        </w:rPr>
        <w:lastRenderedPageBreak/>
        <w:t>СПИСОК ВИКОРИСТАНИХ ЛІТЕРАТУРНИХ ДЖЕРЕЛ</w:t>
      </w:r>
    </w:p>
    <w:p w:rsidR="00B2095C" w:rsidRDefault="00B2095C" w:rsidP="00B2095C">
      <w:pPr>
        <w:pStyle w:val="affffffff4"/>
        <w:spacing w:line="360" w:lineRule="auto"/>
        <w:ind w:firstLine="720"/>
        <w:jc w:val="center"/>
        <w:rPr>
          <w:b/>
          <w:bCs/>
          <w:szCs w:val="28"/>
        </w:rPr>
      </w:pP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Авдеева Е.В. Итоги бактериологических исследований рыб в хозяйствах и некоторых модемах Калининградской области // Болезни рыб.– М., 2004. –С. 26-30.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Алабастер Д., Ллойд Р. Критерии качества воды для пресноводных рыб. – М.: Легкая промышленность, 1984. – 334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Александров С.Н. Садковое рыбоводство. Биология пресноводных рыб, кормовая база и кормление, болезни и вредители. – М.: Донецк: Стакер, 2005. – 237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Александров С.Н., Пожидаев В.В. Прудовое рыбоводство. Биология прудовых рыб, кормление и селекция, болезни и вредители. – М.: Донецк: Стакер, 2005. – 237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Александрова З.В., Баскакова Т.Е., Ромова М.Г. Оценка особенностей состояния функционирования экосистемы Азовского моря по химическим показателям в современный период // Эволюция международных экосистем под влиянием вселенцев и исскуственной смертности фауны. – Ростов – на – Дону: Азов, 2003. – С. 59-64.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Алимов С.І. Рибне господарство України: стан і перспективи. – К.: Вища освіта, 2003. – 336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Аминаева В.А., Яржомбек А.А. Физиология рыб. – М.: Легкая и пищевая промышленость, 1984. – 200 с.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Анисимова И.М., Лавровский В.В. Ихтиология. – М.: Агропромиздат, 1991. – 287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color w:val="000000"/>
          <w:spacing w:val="-1"/>
          <w:sz w:val="28"/>
          <w:szCs w:val="28"/>
          <w:lang w:val="uk-UA"/>
        </w:rPr>
        <w:t xml:space="preserve">Антипчук А.Ф. Микробиология рыбоводных прудов. </w:t>
      </w:r>
      <w:r>
        <w:rPr>
          <w:sz w:val="28"/>
          <w:szCs w:val="28"/>
          <w:lang w:val="uk-UA"/>
        </w:rPr>
        <w:t xml:space="preserve">– </w:t>
      </w:r>
      <w:r>
        <w:rPr>
          <w:color w:val="000000"/>
          <w:spacing w:val="-1"/>
          <w:sz w:val="28"/>
          <w:szCs w:val="28"/>
          <w:lang w:val="uk-UA"/>
        </w:rPr>
        <w:t xml:space="preserve">М.: Легкая и пищевая </w:t>
      </w:r>
      <w:r>
        <w:rPr>
          <w:color w:val="000000"/>
          <w:spacing w:val="8"/>
          <w:sz w:val="28"/>
          <w:szCs w:val="28"/>
          <w:lang w:val="uk-UA"/>
        </w:rPr>
        <w:t xml:space="preserve">пром-сть, 1983. </w:t>
      </w:r>
      <w:r>
        <w:rPr>
          <w:sz w:val="28"/>
          <w:szCs w:val="28"/>
          <w:lang w:val="uk-UA"/>
        </w:rPr>
        <w:t>–</w:t>
      </w:r>
      <w:r>
        <w:rPr>
          <w:color w:val="000000"/>
          <w:spacing w:val="8"/>
          <w:sz w:val="28"/>
          <w:szCs w:val="28"/>
          <w:lang w:val="uk-UA"/>
        </w:rPr>
        <w:t xml:space="preserve"> 144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Арсенюк Н.Г. Многоцелевое использование производственной мощности форелевого хозяйства // Рыбоводство и рыболовство – 2002. – N 2. – С. 12-13.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Ахмеров А.X. Изучение биологии ихтиофтириуса // ВНИОРХ – M.: 1940. –N 6. – C. 76-80.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Афанасьев В.И Лечение и профилактика инфекционных и инвазионных болезней рыб // Рыбоводство и рыболовство – 1996. – N 1. – С. 35-37.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Бабий В.А Разведение черноморского лосося в заводских условиях – перспективный путь его восстановления // Рыбоводство и рыболовство – 2002. – N 2. – С. 8-9.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Бабинский З. О., Беркович К.М., Чалов Р.С. О соотношении взвешенного и влекомого материала в стоке речных наносов // Вестн. Моск. ун-та. ,,География”. – N 4. – М., 2005. – С. 9-15.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Бауэр О.Н., Мусселиус В.А., Стрелков Ю.А. Болезни прудовых рыб. Легкая и пищевая промышленность, – М., 1981. – 320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Бауэр О.Н. Иммунитет у рыб при заражении ихтиофтириусом // Изд. АН СССР – М., 1957. – С. 56-78.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w:t>
      </w:r>
      <w:r>
        <w:rPr>
          <w:sz w:val="28"/>
          <w:szCs w:val="28"/>
        </w:rPr>
        <w:t>Баканов Е.И., Баканова Е.И. Европейская система регулирования рынка биоцидных продуктов и развития тестовых методов их оценки. Дезинфек</w:t>
      </w:r>
      <w:proofErr w:type="gramStart"/>
      <w:r>
        <w:rPr>
          <w:sz w:val="28"/>
          <w:szCs w:val="28"/>
        </w:rPr>
        <w:t>.д</w:t>
      </w:r>
      <w:proofErr w:type="gramEnd"/>
      <w:r>
        <w:rPr>
          <w:sz w:val="28"/>
          <w:szCs w:val="28"/>
        </w:rPr>
        <w:t>ело. 2000. №2. С. 24-25.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Беспалый И.И. Костиазис карпа // Труды УНИИРХ. – К., 1939. – С. 89-95.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Березовський А.В. Екологічні проблеми сучасної паразитології // Науковий вісник НАУ.– Київ, 2006. – N 98. – С. 19-28.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Богданова Е.А. Паразиты и инвазионные болезни лососевих и сигових в рыбоводных хозяйствах // Изв. Гос. НИОРХ. – М., 1977. – С. 161-180.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Божик В.Й., Лисак Н.Є., Цимбала Г.Б. Форелівництво як перспективна галузь рибництва // Сільський господар. – 2004. – N 11-12. – С. 31-34.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Бровафарма ®, рекламне видання Препарати для ветеринарної медицини. 5 – те видання. – Київ: Ветінформ, 2003. – 28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Быховская-Павловская И.Е. Паразиты рыб // Руководство по изучению. – Л.: Наука, 1985. – 121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Быховская-Павловская И.Е. Паразитологическое исследование рыб. – М.: Ленинград, 1952. – 65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Ванятинский В.Ф., Мирзоева Л.М., Поддубная А.В. Болезни рыб. – М.: Пищевая промышленность, 1979. – 320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Васильков Г.В. Гельминтозы рыб. – М.: Колос, 1983. – 208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Васюков А.И., Авдеева Е.В. Изучение микофлоры форели в замкнутых системах // Биологические основы индустриальной аквакультуры. – Калининград, 1984. – С. 54-59.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Ведемейер Г.А., Мейер Ф.П., Смит Л. Стресс и болезни рыб. – М.: Легкая и пищевая промышленность, 1981. – 128 с.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Веригин Б.В. Способы борьбы с ихтиофтириусом // Рыбное хозяйство. – 1954. – N 6. – C. 24-26.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Ветеринарная энциклопедия. Под ред. К.И. Скрябина. – М.: Советская энциклопедия, 1972. – Т.3. – С. 239-240.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Вовк Н.І., Осипова Н.Б., Козей Л.Г. Аналіз епізоотичного стану рибних господарств України // Зб. наук. пр. НАУ. – К., 1997. – С. 37.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Вовк Н.І. Іхтіопатологічний моніторинг рибогосподарських водойм України: Автореф. дис.... д-ра с.-г. наук: 03.00.16 // УААН. Ін-т агроекології та біотехнології. – К., 2002. – 36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Вовк Н.І. Мікрофлора риб та деякі аспекти її формування // Рибне господарство. – 2001. – N 59-60. – C. 136-141.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Вовк Н.І. Іхтіопатологічний контроль рибгосподарських водойм України // Тваринництво України. – 2002. – N 5. – C. 25-26.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Вовк Н.І. Найбільш поширені хвороби риб при вирощуванні в екологічних умовах рибних господарств України // Вісник Полтавської державної аграрної академії. – 2002. – Т.2 (21). – С. 150-151.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Временная инструкция о мероприятиях по борьбе с гексамитозом рыб: ВИ 13-4-2/1267: Утв. Департаментом ветеринарии Минсельхозпрода России 08.06.98. – М., 1998. – 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Временная инструкция о мероприятиях по борьбе с ихтиофтириозом рыб: ВИ 13-4-2/1092: Утв. Департаментом ветеринарии Минсельхозпрода России 26.11.97. – М., 1997. – 6 с.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Восилене М.З., Лебедева Н.Е., Головкина Т.В. Воздействие факторов различной природы на морфофизиологические показатели у райдужной форели // Вопросы ихтиологии. – 1999. – N2. – С. 241-246.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Гаевская А.В. Паразитология и патология рыб // Энциклопедический словарь – справочник. – Из-во ВНИРО. – М., 2003. – C. 231.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Галасун П.Т. Форелевое хозяйство. – Киев.: Урожай, 1975. – 128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Галат В.Ф., Березовський А.В., Сорока Н.М. Методичні вказівки з діагностики гельмінтозів тварин. – К.: Ветінформ, 2004. – 54с.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Галат В.Ф., Березовський А.В., Сорока Н.М., Прус М.П., Паразитологія та інвазійні хвороби тварин: Підручник. – К.: Вища освіта, 2003. – С. 228-241.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Гамор Ф.Д. Антропогенні фактори і стихійні явища у Карпатах // Екологічні та соціально-економічні аспекти катастрофічних стихійних явищ у Карпатському регіоні. – Київ, 1999. – С. 70-75.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Глубоковский М.К. Эволюционная биология лососевих рыб. – М.: Наука, 1995. – 343 с.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Голик М., Романець А. У рибоводних господарствах Тернопільщини // Ветеринарна медицина України. – 1997. – N 8. – С. 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Головин П.П. Проблемы стресса у рыб в пресноводной аквакультуре: способы диагностики и коррекции. // Сб. научн. трудов ФГУП ВНИИПРХ – М., 2004. – С. 54-61.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Головин П.П. Временная методика определения экономической эффективности лечебно-профилактических и оздоровительных мероприятий в рыбоводных хозяйствах. – М.: Наука, 1988. – 12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Гренчук К.І. Природа Закарпатської області. – Львів: Вища школа, 1981. –156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Грищенко Л.И., Акбаев М.Ш., Васильков Г.В. Болезни рыб и основы рыбоводства. – М.: Колос, 1999. – 456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Гуфрій Д.Ф., Коцюмбас І.Я., Гунчак В.М. та ін. Довідник нових ветеринарних препаратів (форми випуску, дозування). – Львів, 2004 – 5-те перевидання. – 240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Давидов О.М. Сучасні аспекти оздоровлення риб в аквакультурі. – К.: Інститут зоології НАН України, 1998. – 112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Давыдов О.Н., Темниханов Ю.Д. Болезни пресноводных рыб. – К.: Ветинформ, 2003. – 544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Давыдов О.Н., Исаева Н.М., Круковская Л.Я. Ихтиопатологическая энциклопедия. – К.: Укр. фитосоциал. центр, 2000. – 164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Давыдов О.Н., Темниханов Ю.Д., Базеев Р.Е. Паразиты и болезни пресноводных рыб Украины // Сб. научн. трудов ФГУП ВНИИПРХ – М., 2004. – Вып. 326. – С. 73-78.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Деклараційний патент на корисну модель № 13274, Україна, МПК 7 А01К61/00/ А61К31/655/ </w:t>
      </w:r>
      <w:r>
        <w:rPr>
          <w:bCs/>
          <w:sz w:val="28"/>
          <w:szCs w:val="28"/>
          <w:lang w:val="uk-UA"/>
        </w:rPr>
        <w:t>Лисак Н.Є.</w:t>
      </w:r>
      <w:r>
        <w:rPr>
          <w:b/>
          <w:sz w:val="28"/>
          <w:szCs w:val="28"/>
          <w:lang w:val="uk-UA"/>
        </w:rPr>
        <w:t xml:space="preserve"> </w:t>
      </w:r>
      <w:r>
        <w:rPr>
          <w:sz w:val="28"/>
          <w:szCs w:val="28"/>
          <w:lang w:val="uk-UA"/>
        </w:rPr>
        <w:t xml:space="preserve">“Застосування антибактерійного препарату авіметронід як засобу для лікування й профілактики гексамітозу форелі”. Заявл. 20.10.05. Опубл. 15.03.06. Бюл. № 3.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Деклараційний патент на корисну модель № 13274, Україна, МПК 7 А01К61/00/ А61К31/185/ А61К33/40/ </w:t>
      </w:r>
      <w:r>
        <w:rPr>
          <w:bCs/>
          <w:sz w:val="28"/>
          <w:szCs w:val="28"/>
          <w:lang w:val="uk-UA"/>
        </w:rPr>
        <w:t>Лисак Н.Є.,</w:t>
      </w:r>
      <w:r>
        <w:rPr>
          <w:b/>
          <w:sz w:val="28"/>
          <w:szCs w:val="28"/>
          <w:lang w:val="uk-UA"/>
        </w:rPr>
        <w:t xml:space="preserve"> </w:t>
      </w:r>
      <w:r>
        <w:rPr>
          <w:bCs/>
          <w:sz w:val="28"/>
          <w:szCs w:val="28"/>
          <w:lang w:val="uk-UA"/>
        </w:rPr>
        <w:t>Божик В.Й.</w:t>
      </w:r>
      <w:r>
        <w:rPr>
          <w:b/>
          <w:sz w:val="28"/>
          <w:szCs w:val="28"/>
          <w:lang w:val="uk-UA"/>
        </w:rPr>
        <w:t xml:space="preserve"> </w:t>
      </w:r>
      <w:r>
        <w:rPr>
          <w:sz w:val="28"/>
          <w:szCs w:val="28"/>
          <w:lang w:val="uk-UA"/>
        </w:rPr>
        <w:t xml:space="preserve">Застосування препарату для дезінфекції устаткування та інвентарю рибопереробних підприємств стередіал W5 як засобу для лікування та профілактики іхтіофтіріозу форелі. Заявл. 15.12.05. Опубл. 15.05.06. Бюл. № 5.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Деклараційний патент України на винахід ,,Спосіб лікування та профілактики захворювань риб”, 20022086701 МПК 7 А 61К 35/74/ Вовк Н.І., Сидоров М.А., Бучацький Л.П., Сорокулова І.В., Криворучко О.М. (поз.ріш від 07.10.2002).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Довідник ветеринарних препаратів і кормових добавок зарубіжного виробництва / Косенко М.В., Достоєвський П.П., Березовський А.В. та ін. – К.: Ветінформ, 1999. – 352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Догель В.А. Общая паразитология. – Л.: Наука, 1962. – 463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Догель В.А. Зоология безпозвоночных: Учебник для университетов. – М.: Высшая школа, 1981. – 606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Догель В.А. Зависимость распространения паразитов от образа жизни животных-хазяев </w:t>
      </w:r>
      <w:r>
        <w:rPr>
          <w:sz w:val="28"/>
          <w:szCs w:val="28"/>
          <w:lang w:val="uk-UA"/>
        </w:rPr>
        <w:sym w:font="Symbol" w:char="F02F"/>
      </w:r>
      <w:r>
        <w:rPr>
          <w:sz w:val="28"/>
          <w:szCs w:val="28"/>
          <w:lang w:val="uk-UA"/>
        </w:rPr>
        <w:sym w:font="Symbol" w:char="F02F"/>
      </w:r>
      <w:r>
        <w:rPr>
          <w:sz w:val="28"/>
          <w:szCs w:val="28"/>
          <w:lang w:val="uk-UA"/>
        </w:rPr>
        <w:t xml:space="preserve"> Сб.в честь проф. Н.М. Книповича. – М., 1927. – С. 17-43.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Догель В.А. Очередные задачи экологической паразитологии </w:t>
      </w:r>
      <w:r>
        <w:rPr>
          <w:sz w:val="28"/>
          <w:szCs w:val="28"/>
          <w:lang w:val="uk-UA"/>
        </w:rPr>
        <w:sym w:font="Symbol" w:char="F02F"/>
      </w:r>
      <w:r>
        <w:rPr>
          <w:sz w:val="28"/>
          <w:szCs w:val="28"/>
          <w:lang w:val="uk-UA"/>
        </w:rPr>
        <w:sym w:font="Symbol" w:char="F02F"/>
      </w:r>
      <w:r>
        <w:rPr>
          <w:sz w:val="28"/>
          <w:szCs w:val="28"/>
          <w:lang w:val="uk-UA"/>
        </w:rPr>
        <w:t xml:space="preserve"> Тр. Петергоф. биол.ин-та. – Л., 1935. – N15. – C. 31-48.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Догель В.А., Петрушевский Г.К., Полянський Ю.И. Основные проблемы паразитологии рыб. – Л.: Издательство Ленинградского университета, 1958. – 364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Доровских Г.Н. Паразиты пресноводных рыб северо-востока Европейской части Росии (фауна, экология паразитарных сообществ, зоогеография) // Автореф. дис....докт. биол. наук. – Сыктывкар, 2002. – С. 46-51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Ендрюс К., Ендрюс Е., Ринитон Н. Болезни рыб. Профилактика и лечение. – М.: Аквариум-Принт, 2005. – 206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Закарпаття 2004. Статистичний щорічник /Державний комітет статистики України. Головне управління статистики у Закарпатській області / За редакцією начальника Головного управління Ільтьо І.В. – Ужгород, 2005. – 640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Закон України ,,Про рибу, інші водні живі ресурси та харчову продукцію з них” N 486-IV від 6 лютого 2003 року.</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Законодавство України про ветеринарну медицину / За ред. П.П. Достоєвського, В.І. Хоменка. – К.: Урожай, 1999. – 592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Захворювання риб при вирощуванні в сучасних умовах / Вовк Н.І., Пірус Р.І., Осипова Н.В., Лепська А.Г. / Тваринництво України. – 1998. – N 10. – C. 18-19.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Інтенсивне вирощування посадкового матеріалу райдужної форелі в рибогосподарствах Українських Карпат / Божик В., Булатович М., Грех В., Цимбала Г. / Сільський господар. – 2004. – N 3-4. – С. 31-35.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Інвазійні хвороби риб / В.В. Сондак, О.Б. Грицик, О.Г. Рудь та ін. – Рівне: НУВГП, 2006. – 145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bCs/>
          <w:sz w:val="28"/>
          <w:szCs w:val="28"/>
          <w:lang w:val="uk-UA"/>
        </w:rPr>
        <w:t xml:space="preserve"> Иттиев А.Б.</w:t>
      </w:r>
      <w:r>
        <w:rPr>
          <w:b/>
          <w:bCs/>
          <w:sz w:val="28"/>
          <w:szCs w:val="28"/>
          <w:lang w:val="uk-UA"/>
        </w:rPr>
        <w:t xml:space="preserve"> </w:t>
      </w:r>
      <w:r>
        <w:rPr>
          <w:bCs/>
          <w:sz w:val="28"/>
          <w:szCs w:val="28"/>
          <w:lang w:val="uk-UA"/>
        </w:rPr>
        <w:t>Биоразнообразие паразитофауны рыб бассейна р. Терек в пр</w:t>
      </w:r>
      <w:r>
        <w:rPr>
          <w:bCs/>
          <w:sz w:val="28"/>
          <w:szCs w:val="28"/>
          <w:lang w:val="uk-UA"/>
        </w:rPr>
        <w:t>е</w:t>
      </w:r>
      <w:r>
        <w:rPr>
          <w:bCs/>
          <w:sz w:val="28"/>
          <w:szCs w:val="28"/>
          <w:lang w:val="uk-UA"/>
        </w:rPr>
        <w:t xml:space="preserve">делах Кабардино-Балкарской республіки </w:t>
      </w:r>
      <w:r>
        <w:rPr>
          <w:sz w:val="28"/>
          <w:szCs w:val="28"/>
          <w:lang w:val="uk-UA"/>
        </w:rPr>
        <w:t>// Матер. Юбил. научн. – практ. конф., посвящ. 25-летию КБГСХА. – Нальчик. – Ч.3.- 2006. – С. 124-131.</w:t>
      </w:r>
      <w:r>
        <w:rPr>
          <w:b/>
          <w:bCs/>
          <w:sz w:val="28"/>
          <w:szCs w:val="28"/>
          <w:lang w:val="uk-UA"/>
        </w:rPr>
        <w:t xml:space="preserve">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Ихтиопатология / Бауэр О.Н., Мусселиус В.А., Николаева В.М. и др. – М.: Пищевая промышленность, 1977. – 432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Ихтиопатология / Н.А. Головина, Ю.А.. Стрелков, В.Н. Воронин, П.П. Головин / Под ред Н.А. Головиной, О.Н. Бауэра. – М.: Мир, 2003. – 448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Канаев О.И. Ветеринарная санитария в рыбоводстве. – М.: Агропромиздат, 1985. – 280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Канидьев А.Н. Биологические основы искусственного разведения лососевых рыб. – М.: Легкая и пищевая промышленность, 1984. – 216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Карнаухов В.К. Противопаразитарные средства. Клиническая фармакология. – М.: Медицина, 1978. – 590 с.</w:t>
      </w:r>
    </w:p>
    <w:p w:rsidR="00B2095C" w:rsidRDefault="00B2095C" w:rsidP="008A42EC">
      <w:pPr>
        <w:numPr>
          <w:ilvl w:val="0"/>
          <w:numId w:val="59"/>
        </w:numPr>
        <w:tabs>
          <w:tab w:val="clear" w:pos="720"/>
          <w:tab w:val="num" w:pos="-3402"/>
        </w:tabs>
        <w:suppressAutoHyphens w:val="0"/>
        <w:spacing w:line="360" w:lineRule="auto"/>
        <w:ind w:left="284"/>
        <w:jc w:val="both"/>
        <w:rPr>
          <w:color w:val="000000"/>
          <w:spacing w:val="-6"/>
          <w:sz w:val="28"/>
          <w:szCs w:val="28"/>
          <w:lang w:val="uk-UA"/>
        </w:rPr>
      </w:pPr>
      <w:r>
        <w:rPr>
          <w:sz w:val="28"/>
          <w:szCs w:val="28"/>
          <w:lang w:val="uk-UA"/>
        </w:rPr>
        <w:t xml:space="preserve"> Карпенко И.М., Ивасик В.М., Кулаковская О.П. Основные заболевания рыб в прудовых рыбоводных хозяйствах западных областей Украины. // Рыбн. хоз-во. Межвед. респ. сборник. – М., 1986. – Вып N 9. – C. 81-87.</w:t>
      </w:r>
    </w:p>
    <w:p w:rsidR="00B2095C" w:rsidRDefault="00B2095C" w:rsidP="008A42EC">
      <w:pPr>
        <w:numPr>
          <w:ilvl w:val="0"/>
          <w:numId w:val="59"/>
        </w:numPr>
        <w:tabs>
          <w:tab w:val="clear" w:pos="720"/>
          <w:tab w:val="num" w:pos="-3402"/>
        </w:tabs>
        <w:suppressAutoHyphens w:val="0"/>
        <w:spacing w:line="360" w:lineRule="auto"/>
        <w:ind w:left="284"/>
        <w:jc w:val="both"/>
        <w:rPr>
          <w:color w:val="000000"/>
          <w:spacing w:val="-9"/>
          <w:sz w:val="28"/>
          <w:szCs w:val="28"/>
          <w:lang w:val="uk-UA"/>
        </w:rPr>
      </w:pPr>
      <w:r>
        <w:rPr>
          <w:color w:val="000000"/>
          <w:spacing w:val="8"/>
          <w:sz w:val="28"/>
          <w:szCs w:val="28"/>
          <w:lang w:val="uk-UA"/>
        </w:rPr>
        <w:t xml:space="preserve"> Каховский А.Е. Динамика условно патогенной и сапрофитной микрофлоры в </w:t>
      </w:r>
      <w:r>
        <w:rPr>
          <w:color w:val="000000"/>
          <w:spacing w:val="10"/>
          <w:sz w:val="28"/>
          <w:szCs w:val="28"/>
          <w:lang w:val="uk-UA"/>
        </w:rPr>
        <w:t>прудовой воде некоторых хозяйств МССР в зимне-весенний период // Респ. на</w:t>
      </w:r>
      <w:r>
        <w:rPr>
          <w:color w:val="000000"/>
          <w:spacing w:val="7"/>
          <w:sz w:val="28"/>
          <w:szCs w:val="28"/>
          <w:lang w:val="uk-UA"/>
        </w:rPr>
        <w:t xml:space="preserve">учн.-техн. конф. Интенсифик. товарн. рыб. Молдавии; Тез. докл. </w:t>
      </w:r>
      <w:r>
        <w:rPr>
          <w:sz w:val="28"/>
          <w:szCs w:val="28"/>
          <w:lang w:val="uk-UA"/>
        </w:rPr>
        <w:t>–</w:t>
      </w:r>
      <w:r>
        <w:rPr>
          <w:color w:val="000000"/>
          <w:spacing w:val="7"/>
          <w:sz w:val="28"/>
          <w:szCs w:val="28"/>
          <w:lang w:val="uk-UA"/>
        </w:rPr>
        <w:t xml:space="preserve"> Кишинев, 1986. – </w:t>
      </w:r>
      <w:r>
        <w:rPr>
          <w:color w:val="000000"/>
          <w:spacing w:val="5"/>
          <w:sz w:val="28"/>
          <w:szCs w:val="28"/>
          <w:lang w:val="uk-UA"/>
        </w:rPr>
        <w:t>С. 41-42.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color w:val="000000"/>
          <w:spacing w:val="5"/>
          <w:sz w:val="28"/>
          <w:szCs w:val="28"/>
          <w:lang w:val="uk-UA"/>
        </w:rPr>
        <w:t xml:space="preserve"> К вопросу облигатного </w:t>
      </w:r>
      <w:r>
        <w:rPr>
          <w:color w:val="000000"/>
          <w:spacing w:val="7"/>
          <w:sz w:val="28"/>
          <w:szCs w:val="28"/>
          <w:lang w:val="uk-UA"/>
        </w:rPr>
        <w:t xml:space="preserve">симбиоза между макроорганизмами /рыба/ и микрофлорой его пищеварительного </w:t>
      </w:r>
      <w:r>
        <w:rPr>
          <w:color w:val="000000"/>
          <w:spacing w:val="9"/>
          <w:sz w:val="28"/>
          <w:szCs w:val="28"/>
          <w:lang w:val="uk-UA"/>
        </w:rPr>
        <w:t>тракта.</w:t>
      </w:r>
      <w:r>
        <w:rPr>
          <w:color w:val="000000"/>
          <w:spacing w:val="5"/>
          <w:sz w:val="28"/>
          <w:szCs w:val="28"/>
          <w:lang w:val="uk-UA"/>
        </w:rPr>
        <w:t xml:space="preserve"> Лубянскене В.Н.,  Янкявичюс К.К., Вербицкас Б.Ю. и др. </w:t>
      </w:r>
      <w:r>
        <w:rPr>
          <w:color w:val="000000"/>
          <w:spacing w:val="9"/>
          <w:sz w:val="28"/>
          <w:szCs w:val="28"/>
          <w:lang w:val="uk-UA"/>
        </w:rPr>
        <w:t xml:space="preserve">// IV Всесоюзн. конф. по эколог., физиол. и биохимии рыб: Тез. докл. </w:t>
      </w:r>
      <w:r>
        <w:rPr>
          <w:sz w:val="28"/>
          <w:szCs w:val="28"/>
          <w:lang w:val="uk-UA"/>
        </w:rPr>
        <w:t>–</w:t>
      </w:r>
      <w:r>
        <w:rPr>
          <w:color w:val="000000"/>
          <w:spacing w:val="9"/>
          <w:sz w:val="28"/>
          <w:szCs w:val="28"/>
          <w:lang w:val="uk-UA"/>
        </w:rPr>
        <w:t xml:space="preserve"> Ви</w:t>
      </w:r>
      <w:r>
        <w:rPr>
          <w:color w:val="000000"/>
          <w:spacing w:val="11"/>
          <w:sz w:val="28"/>
          <w:szCs w:val="28"/>
          <w:lang w:val="uk-UA"/>
        </w:rPr>
        <w:t xml:space="preserve">льнюс, 1985. </w:t>
      </w:r>
      <w:r>
        <w:rPr>
          <w:sz w:val="28"/>
          <w:szCs w:val="28"/>
          <w:lang w:val="uk-UA"/>
        </w:rPr>
        <w:t xml:space="preserve">– </w:t>
      </w:r>
      <w:r>
        <w:rPr>
          <w:color w:val="000000"/>
          <w:spacing w:val="11"/>
          <w:sz w:val="28"/>
          <w:szCs w:val="28"/>
          <w:lang w:val="uk-UA"/>
        </w:rPr>
        <w:t>С. 491-492.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Козлов В.И. Справочник фермера-рыбовода. – М.: Изд-во-ВНИРО, 1998. – 448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Козлов В.И. Аквакультура в истории народов и древних времен. – М.: ДФ АГТУ, 2002. – 320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Козлов В.И., Никифоров-НикишинА.П., Бородин А.П. Аквакультура. – М.: МГУТУ, 2004. – 433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Кондратьева И.А., Киташова А.А., Наумова А.Ю. Действие лекарственных препаратов на молодь райдужной форели // Вопросы рыболовства. – 2002. – N 1. – C.125-136.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Контримавичус В.А., Атрашкевич Г.І. Паразитарні системи і їх значення в популяційній біології гельмінтів </w:t>
      </w:r>
      <w:r>
        <w:rPr>
          <w:sz w:val="28"/>
          <w:szCs w:val="28"/>
          <w:lang w:val="uk-UA"/>
        </w:rPr>
        <w:sym w:font="Symbol" w:char="F02F"/>
      </w:r>
      <w:r>
        <w:rPr>
          <w:sz w:val="28"/>
          <w:szCs w:val="28"/>
          <w:lang w:val="uk-UA"/>
        </w:rPr>
        <w:sym w:font="Symbol" w:char="F02F"/>
      </w:r>
      <w:r>
        <w:rPr>
          <w:sz w:val="28"/>
          <w:szCs w:val="28"/>
          <w:lang w:val="uk-UA"/>
        </w:rPr>
        <w:t xml:space="preserve"> Паразитологія. – 1982. – N 3. – С. 177-187.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Кражан С.А., Лупачева Л.И. Естественная кормовая база водоемов и методы ее определения при интенсивном ведении рыбного хозяйства. – Львов: Наукова думка, 1991. – 102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Куденцова Р.А. Динамика структурных изменений в жаберном эпителии у молоди форели при индустриальном выращивании // Сб. научн. тр. / Гос. НИИ оз. и реч. рыб. х-ва. – 1992. – N 311. – С. 53-67.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Куровская Л.Я., Осадчая С.А. Влияние паразитической инфузории Ichtyophtirius multifiliis на жизнедеятельность сеголеток карпа Cyprinus carpio // Вопросы ихтиологии. – М., 1992. – Вып. 6. – С. 154-163.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Линник В.Я., Голінкова М.П., Чигир А.И. Диплостомоз рыб и ветеринарно-санитарная оценка при этом заболевании </w:t>
      </w:r>
      <w:r>
        <w:rPr>
          <w:sz w:val="28"/>
          <w:szCs w:val="28"/>
        </w:rPr>
        <w:t>// Достижения науки и производства. – Минск, 2005. – Т.38. – С. 320-321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Епізоотичний стан форелевих господарств зони Карпат // Науковий вісник ЛНАВМ .– Львів, 2005. – Т.7 (№23) Ч.1. – С. 104-109.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Терапевтична ефективність метранідазолу при гексамітозі форелі // Науковий вісник ЛНАВМ. – Львів, 2005. – Т.7 №4 (27) Ч.2. – С. 49-53.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Божик В.Й. Костіоз форелі // Сільський господар. – 2005. – N 11-12. – С. 35-36.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bCs/>
          <w:sz w:val="28"/>
          <w:szCs w:val="28"/>
          <w:lang w:val="uk-UA"/>
        </w:rPr>
        <w:t xml:space="preserve"> Лисак Н.Є. Динаміка сезонних змін при гексамітозі та іхтіофтіріозі форелі у високогірному та низинному форелевих господарствах західного регіону України </w:t>
      </w:r>
      <w:r>
        <w:rPr>
          <w:sz w:val="28"/>
          <w:szCs w:val="28"/>
          <w:lang w:val="uk-UA"/>
        </w:rPr>
        <w:t>// Науковий вісник ЛНАВМ. – Львів, 2006. – Т.8 №2 (29) Ч.1. – С. 115-119.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Іхтіофтіріоз форелі // Науковий вісник НАУ.– Київ, 2006. – N 98. – С. 99-101.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Патогенна паразитофауна форелі форелевих господарств “Рибний потік” та “Солонськ” // Науковий збірник ХДЗВА. – Харків, 2006. – В.13 (38) Ч.3. – С. 407-411.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Лисак Н.Є., Божик В.Й. Вплив умов водного середовища на розвиток форелі // Зб. наук. статей ЦНТІ. – Львів, 2006. – В.5. – С. 138-143.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Лекарственные средства ветеринарного назначения в России: Справочник / Под ред. Т.В. Жучковой. – М.: АстраФармСервис, 2001. – 528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 xml:space="preserve"> Лобзикова Т.В. Методика лабораторных испытаний природных цеолитов для очистки воды в рыбоводстве // Тр. ІХ Междунар. научно-практич. конф. ,,Стратегия развития пищевой пром-ти”. – М.: МГТА, 2003. –Т.1. – Вып.8. – С. 219-218.</w:t>
      </w:r>
    </w:p>
    <w:p w:rsidR="00B2095C" w:rsidRDefault="00B2095C" w:rsidP="008A42EC">
      <w:pPr>
        <w:numPr>
          <w:ilvl w:val="0"/>
          <w:numId w:val="59"/>
        </w:numPr>
        <w:tabs>
          <w:tab w:val="clear" w:pos="720"/>
          <w:tab w:val="num" w:pos="-3402"/>
        </w:tabs>
        <w:suppressAutoHyphens w:val="0"/>
        <w:spacing w:line="360" w:lineRule="auto"/>
        <w:ind w:left="284"/>
        <w:jc w:val="both"/>
        <w:rPr>
          <w:color w:val="000000"/>
          <w:spacing w:val="-11"/>
          <w:sz w:val="28"/>
          <w:szCs w:val="28"/>
          <w:lang w:val="uk-UA"/>
        </w:rPr>
      </w:pPr>
      <w:r>
        <w:rPr>
          <w:sz w:val="28"/>
          <w:szCs w:val="28"/>
          <w:lang w:val="uk-UA"/>
        </w:rPr>
        <w:t xml:space="preserve"> Лобойко Ю.В. Дослідження гідрохімічного режиму та природної кормової бази рибницьких ставів // Сільський господар. – 2005. – N 3-4. – С. 37-39.</w:t>
      </w:r>
    </w:p>
    <w:p w:rsidR="00B2095C" w:rsidRDefault="00B2095C" w:rsidP="008A42EC">
      <w:pPr>
        <w:numPr>
          <w:ilvl w:val="0"/>
          <w:numId w:val="59"/>
        </w:numPr>
        <w:tabs>
          <w:tab w:val="clear" w:pos="720"/>
          <w:tab w:val="num" w:pos="-3402"/>
        </w:tabs>
        <w:suppressAutoHyphens w:val="0"/>
        <w:spacing w:line="360" w:lineRule="auto"/>
        <w:ind w:left="284"/>
        <w:jc w:val="both"/>
        <w:rPr>
          <w:color w:val="000000"/>
          <w:spacing w:val="-9"/>
          <w:sz w:val="28"/>
          <w:szCs w:val="28"/>
          <w:lang w:val="uk-UA"/>
        </w:rPr>
      </w:pPr>
      <w:r>
        <w:rPr>
          <w:color w:val="000000"/>
          <w:spacing w:val="3"/>
          <w:sz w:val="28"/>
          <w:szCs w:val="28"/>
          <w:lang w:val="uk-UA"/>
        </w:rPr>
        <w:t xml:space="preserve">Лубянскене  В.Н., Шивокене Я.С, Тряпшене О.П. Микрофлора пищеварительного </w:t>
      </w:r>
      <w:r>
        <w:rPr>
          <w:color w:val="000000"/>
          <w:spacing w:val="-1"/>
          <w:sz w:val="28"/>
          <w:szCs w:val="28"/>
          <w:lang w:val="uk-UA"/>
        </w:rPr>
        <w:t xml:space="preserve">тракта рыб // Гидробиол. исслед. в Литве. </w:t>
      </w:r>
      <w:r>
        <w:rPr>
          <w:sz w:val="28"/>
          <w:szCs w:val="28"/>
          <w:lang w:val="uk-UA"/>
        </w:rPr>
        <w:t xml:space="preserve">– </w:t>
      </w:r>
      <w:r>
        <w:rPr>
          <w:color w:val="000000"/>
          <w:spacing w:val="-1"/>
          <w:sz w:val="28"/>
          <w:szCs w:val="28"/>
          <w:lang w:val="uk-UA"/>
        </w:rPr>
        <w:t xml:space="preserve">Вильнюс, 1990. </w:t>
      </w:r>
      <w:r>
        <w:rPr>
          <w:sz w:val="28"/>
          <w:szCs w:val="28"/>
          <w:lang w:val="uk-UA"/>
        </w:rPr>
        <w:t xml:space="preserve">– </w:t>
      </w:r>
      <w:r>
        <w:rPr>
          <w:color w:val="000000"/>
          <w:spacing w:val="-1"/>
          <w:sz w:val="28"/>
          <w:szCs w:val="28"/>
          <w:lang w:val="uk-UA"/>
        </w:rPr>
        <w:t>С. 87-94.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Лукьяненко В.И. Иммунология рыб: врожденный иммунитет. – М.: Агропропиздат, 1989. – 270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Л</w:t>
      </w:r>
      <w:r>
        <w:rPr>
          <w:sz w:val="28"/>
          <w:szCs w:val="28"/>
        </w:rPr>
        <w:t>ысенко А.А. Ассоциативные заболевания прудовой рыбы при интенсивном рыборозведении в прудовых хозяйствах Ккраснодарского края // Матер. кл. научн. конф.</w:t>
      </w:r>
      <w:proofErr w:type="gramStart"/>
      <w:r>
        <w:rPr>
          <w:sz w:val="28"/>
          <w:szCs w:val="28"/>
        </w:rPr>
        <w:t xml:space="preserve"> ,</w:t>
      </w:r>
      <w:proofErr w:type="gramEnd"/>
      <w:r>
        <w:rPr>
          <w:sz w:val="28"/>
          <w:szCs w:val="28"/>
        </w:rPr>
        <w:t>,Теория и практика борьбы с параитарными болезнями”. – М., 2002. – Вып. 3. – С. 205-206.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Ляйман Э. М. Болезни рыб. – М.: Пищепромиздат, 1957. – 125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Мамонтова О.В. Паразитофауна лососевых рыб Ладожского озера: Автореф. дисс.... канд. биол. Наук / Петрозав. гос. ин-т, Петрозаводск, 2005. –30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Маркевич А.П. Методика и техника паразитологического исследования рыб. – К.: КГУ / Киевск. Гос. Универ., 1950. – 24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Маркевич А.П. Паразитофауна пресноводных рыб Украинской ССР. – К.: Изд-во АН УССР, 1951. – 357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Машковский М.Д. Лекарственные средства. – Вильнюс, 1994. – Ч.1. – 543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Машковский М.Д. Лекарственные средства. – Вильнюс, 1994. – Ч.2. – 527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Микитюк П.В., Якубчак О.М. Хвороби прісноводних риб. – К.: Урожай, 1992. – 187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Микитюк П.В. Паразити, які зустрічаються у рибі та на рибній продукції // Ветеринарна медицина України. – 1996. – N 5. – С. 26-27.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Микитюк П.В. Заходи боротьби з хворобами риб у сучасних умовах // Аграрні вісті. – 2002. – N 1. – 2002. – С. 19-20.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pacing w:val="4"/>
          <w:sz w:val="28"/>
          <w:szCs w:val="28"/>
          <w:lang w:val="uk-UA"/>
        </w:rPr>
        <w:t xml:space="preserve">Микрофлора карпа и </w:t>
      </w:r>
      <w:r>
        <w:rPr>
          <w:sz w:val="28"/>
          <w:szCs w:val="28"/>
          <w:lang w:val="uk-UA"/>
        </w:rPr>
        <w:t xml:space="preserve">форели при садково-бассейновом выращивании </w:t>
      </w:r>
      <w:r>
        <w:rPr>
          <w:spacing w:val="4"/>
          <w:sz w:val="28"/>
          <w:szCs w:val="28"/>
          <w:lang w:val="uk-UA"/>
        </w:rPr>
        <w:t xml:space="preserve">Е.И. Квасников Н.К. Коваленко С.С. Нагорная  А.И. Котляр </w:t>
      </w:r>
      <w:r>
        <w:rPr>
          <w:sz w:val="28"/>
          <w:szCs w:val="28"/>
          <w:lang w:val="uk-UA"/>
        </w:rPr>
        <w:t>// Материалы респ. научн. конф. ,,Освоение теплых вод энергетических объектов для интенсивного рыбоводства”. – К., 1981. – С. 389-395.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Мюнх Г., Заупе З., Шрайдер М. Микробиология продуктов животного происхождения. – М.: Агропромиздат, 1985. – 590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Наукові основи еколого-паразитологічного моніторингу при вирощуванні форелі та засоби лікування і профілактики паразитозів: звіт про НДР (проміжний) / Львівська національна академія ветеринарної медицини № державної реєстрації 0101U008300. – Львів, 2004. – 20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Нечаева Т.А. Анализ эпизоотического состояния форели в ФСГЦР // Сб. научн. трудов ГосНИОРХ. – Санкт-Петербург, 2000. – Вып. 326. – С. 186-195.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Нечаева Т.А. Противопаразитарные мероприятия в индустриальных форелевих хозяйствах разного типа, примененные к различным этапам выращивания // Эпизоотический мониторинг в аквакультуре: состояние и перспективы расширения. – М., 2005. – С. 105-110.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Нормативно – правові акти з питань поліпшення роботи по профілактиці, діагностиці по боротьбі з хворобами. Україна. Міністерство аграрної політики України. Державний департамент ветеринарної медицини. К.: ВПЦ Експрес. – 2003.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Определитель паразитов пресноводных рыб // Под. ред. О.Н. Бауэра и др. – М.: Наука, 1985. – Т.1 – 204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Основные болезни прудовых рыб / И.Н. Вербицкая Н.В Гусева В.И.Латев В.А Мусселиус. – М.: Колос, 1972. – 72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Остроумова И. Н. Итоги применения БВК (паприна) в индустриальном рыбоводстве // Белковые продукты микробиосинтеза в кормлении рыб и другие вопросы интенсивного рыбоводства. – Л., 1991. – C. 3-13.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Паразитология и инвазионные болезни сельскохозяйственных животных /Абуладзе К.И., Колабский Н.А., Никольский С.Н. и др. – М.: Колос, 1982. – 496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Паразитология и инвазионные болезни животных /Акбаев М.Ш., Водянов А.А., Косминков Н.Е. и др. – М.: Колос, 1989. – 744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Паразиты, промежуточные хозяева и переносчики: Сб. научн. тр. – К.: Наукова думка, 1966. – 98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Паразиты и болезни рыб: Сб. научн. тр. – М.: Изд-во ВНИРО, 2000. –183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Паразиты и паразитозы рыб в водоймах Украины Давыдов О.Н., Темниханов Ю.Д., Базеев Р.Е., Воловик Г.П. // В кн.: ,,Теоретические и практические исследования в ихтиопатологии”, Ровно. – 2003. – С. 7-47.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Патогены, рыба и среда обитания. Давыдов О.Н., Исаева Н.М., Балахнин И.А.. и др. – К.: Ин-т зоологии НАН Украины, 1997. – 250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Петровська М. Охорона вод (санітарні норми і правила). – Львів: Видавничий центр ЛНУ імені Івана Франка, 2005. – 204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Петрушевский Г.К., Шульман С.С. Основные проблемы паразитологии рыб // Паразитарные заболевания рыб в промышленых водоемах СССР. – Л.: Изд. Ленинградского университета, 1958. – С. 35-37.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Привезенцев Ю.А. Интенсивное прудовое рыбоводство: Учебник для вузов. – М.: Агропромиздат, 1991. – 368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Привезенцев Ю.А. Указание по определению качества воды в рыбоводных прудах. – М.: Колос, 1971. – 20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Просяна В.В. Риба хворіє і взимку // Ветеринарна медицина України. – 2002. – N 1. – С. 16-17.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Профилактика триенофороза форели на рыбоводных заводах Северо-Запада. Куденцнва Р.А., Стадник М.А., Тимошина Л.А. и др. Сб.науч.тр. – М.: ГосНИОРХ, 1987. – С. 160-163.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Пукало П.Я., Лобойко Ю.В. Найбільш поширені захворювання ставових риб та їх профілактика // Сільський господар. – 2005. – N 11-12. – С. 36-38.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Рекомендації по проведенню ветеринарно-санітарних, лікувально-профілактичних та оздоровчих заходів в рибницьких господарствах України. Держвний комітет рибного господарства України. К.: 1999.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Ресурси природних вод Карпатського регіону / Проблеми охорони та раціонального використання: Зб. наук. пр. – Львів, ЛвЦНТЕІ, 2005. – 254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Розведення форелі на Україні / Алтухов К.О., Галасун П.Т., Демченко І.Ф., Івасик В.М. – К.: Урожай, 1967. – 80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Руководство по химическому анализу вод суши. – Л.: Гидрометеоиздат, 1973. – 257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Руководство по разведению форели райдужной в пресной и соленой воде. – М.: ВНИИРХ, 1989. – 60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Рыболовлев В.Н. Сравнтельная токсикологическая оценка качества атмосферных осадков, воды и донных обложений // Сб. научн. трудов. – Санкт – Петербург, ГосНИОРХ, 2000. – Вып. 326. – С. 186-195.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Сапожников Г.И. Эколого-биологические основы профилактики инвазионных болезней пресноводных рыб (ликсоболез, ихтиофтириоз, дактилогирозы, сангвиниколез и кавиоз) // Диссерт. в виде научн. докл. докт. биол. наук. - М., 2002. – 60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Сапожников Г.И. Эколого-биологические основы профилактики паразитарных болезней рыб // Ветеринария сельскохозяйственных животных. – 2005. – N 3. – С. 28-32.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Сапожников Г.И. Эколого-биологические основы профилактики паразитарних болезней рыб // Справочник ветеринарного врача. – 2005. –N 6. – С. 10-14.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Сборник научно – технической и методической документации по аквакультуре. – М.: ВНИИРО, 2001. – 242 с.</w:t>
      </w:r>
    </w:p>
    <w:p w:rsidR="00B2095C" w:rsidRDefault="00B2095C" w:rsidP="008A42EC">
      <w:pPr>
        <w:numPr>
          <w:ilvl w:val="0"/>
          <w:numId w:val="59"/>
        </w:numPr>
        <w:tabs>
          <w:tab w:val="clear" w:pos="720"/>
          <w:tab w:val="num" w:pos="-3402"/>
        </w:tabs>
        <w:suppressAutoHyphens w:val="0"/>
        <w:spacing w:line="360" w:lineRule="auto"/>
        <w:ind w:left="284"/>
        <w:jc w:val="both"/>
        <w:rPr>
          <w:iCs/>
          <w:sz w:val="28"/>
          <w:szCs w:val="28"/>
          <w:lang w:val="uk-UA"/>
        </w:rPr>
      </w:pPr>
      <w:r>
        <w:rPr>
          <w:sz w:val="28"/>
          <w:szCs w:val="28"/>
          <w:lang w:val="uk-UA"/>
        </w:rPr>
        <w:t>Сборник инструкций по борьбе с болезнями рыб. – М.: Отдел маркетинга АМБ-Агро, 1998. – 310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Рыжков Л.П. Морфологические закономерности и трансформация вещества и энергии в раннем онтогенезе пресноводных лососевых рыб. – Петрозаводск, 1976. – 204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iCs/>
          <w:sz w:val="28"/>
          <w:szCs w:val="28"/>
          <w:lang w:val="uk-UA"/>
        </w:rPr>
        <w:lastRenderedPageBreak/>
        <w:t xml:space="preserve">Сабадаш В.М. Рыбоводство. </w:t>
      </w:r>
      <w:r>
        <w:rPr>
          <w:sz w:val="28"/>
          <w:szCs w:val="28"/>
          <w:lang w:val="uk-UA"/>
        </w:rPr>
        <w:t xml:space="preserve">– </w:t>
      </w:r>
      <w:r>
        <w:rPr>
          <w:iCs/>
          <w:sz w:val="28"/>
          <w:szCs w:val="28"/>
          <w:lang w:val="uk-UA"/>
        </w:rPr>
        <w:t xml:space="preserve">М.: ООО Издательство АСТ, 2005. </w:t>
      </w:r>
      <w:r>
        <w:rPr>
          <w:sz w:val="28"/>
          <w:szCs w:val="28"/>
          <w:lang w:val="uk-UA"/>
        </w:rPr>
        <w:t xml:space="preserve">– </w:t>
      </w:r>
      <w:r>
        <w:rPr>
          <w:iCs/>
          <w:sz w:val="28"/>
          <w:szCs w:val="28"/>
          <w:lang w:val="uk-UA"/>
        </w:rPr>
        <w:t>304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Сборник инструкций по борьбе з болезнями рыб. Ч.1/ Минсельхозпрод России. – М.: Изд-во АМБ-агро, 1999. – 310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Сборник инструкций по борьбе з болезнями рыб. Ч.2/ Минсельхозпрод России. – М.: Изд-во АМБ-агро, 1999. – 234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Сборник рекомендаций по применению лечебных препаратов при инфекционных и инвазионных болезнях рыб, дезинфицируючих средств в рыбоводстве. – Керчь: Агро, 2002. – 55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Сєдов В.А. Профилактика болезней рыб и задачи ихтиопатологии // Ветеринария сельскохозяйственных животных. – 2005. – N 9. – С. 9-12.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Секретарюк К.В. Лабораторна діагностика інвазійних хвороб риб. – Львів, 2001. – 204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Секретарюк К.В., Стрижак О.І. Паразитологічне інспектування промислових риб. – М.: Універсум Паблішинг, 1997. – 87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Секретарюк К.В., Стрижак О.І., Божик В.Й. Основні хвороби ставкових риб. – Львів, 2001. – 113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Секретарюк К.В., Данко М.М., Стибель В.В. Ветеринарна санітарія в рибництві. – М.: Універсум Паблішинг, 2002. – 177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Секретарюк К.В. Ветеринарна іхтіопаразитогія. М.: Універсум Паблішинг, 2003. – 306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Семанюк В.І., Захарів О.Я., Шах А.Є. </w:t>
      </w:r>
      <w:r>
        <w:rPr>
          <w:bCs/>
          <w:caps/>
          <w:sz w:val="28"/>
          <w:szCs w:val="28"/>
          <w:lang w:val="uk-UA"/>
        </w:rPr>
        <w:t>м</w:t>
      </w:r>
      <w:r>
        <w:rPr>
          <w:bCs/>
          <w:sz w:val="28"/>
          <w:szCs w:val="28"/>
          <w:lang w:val="uk-UA"/>
        </w:rPr>
        <w:t xml:space="preserve">ікробіологічні дослідження об’єктів довкілля, харчових продуктів тваринного походження, кормів. </w:t>
      </w:r>
      <w:r>
        <w:rPr>
          <w:sz w:val="28"/>
          <w:szCs w:val="28"/>
          <w:lang w:val="uk-UA"/>
        </w:rPr>
        <w:t>Методичні рекомендації. – Львів, 2004. – 44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Справочник по болезням рыб. Микитюк П.В., Осадчая Е.Ф., Погорельцова Т.П. и др. – К.: Урожай, 1984. – 284 с.</w:t>
      </w:r>
    </w:p>
    <w:p w:rsidR="00B2095C" w:rsidRDefault="00B2095C" w:rsidP="008A42EC">
      <w:pPr>
        <w:numPr>
          <w:ilvl w:val="0"/>
          <w:numId w:val="59"/>
        </w:numPr>
        <w:tabs>
          <w:tab w:val="clear" w:pos="720"/>
          <w:tab w:val="num" w:pos="-3402"/>
        </w:tabs>
        <w:suppressAutoHyphens w:val="0"/>
        <w:spacing w:line="360" w:lineRule="auto"/>
        <w:ind w:left="284"/>
        <w:jc w:val="both"/>
        <w:rPr>
          <w:color w:val="000000"/>
          <w:sz w:val="28"/>
          <w:szCs w:val="28"/>
          <w:lang w:val="uk-UA"/>
        </w:rPr>
      </w:pPr>
      <w:r>
        <w:rPr>
          <w:sz w:val="28"/>
          <w:szCs w:val="28"/>
          <w:lang w:val="uk-UA"/>
        </w:rPr>
        <w:t xml:space="preserve">Справочник по болезням рыб. Васильков В.Г., Грищенко Л.И., Енгашев В.Г. и др. – М.: Колос, </w:t>
      </w:r>
      <w:r>
        <w:rPr>
          <w:color w:val="000000"/>
          <w:sz w:val="28"/>
          <w:szCs w:val="28"/>
          <w:lang w:val="uk-UA"/>
        </w:rPr>
        <w:t xml:space="preserve">1978. </w:t>
      </w:r>
      <w:r>
        <w:rPr>
          <w:sz w:val="28"/>
          <w:szCs w:val="28"/>
          <w:lang w:val="uk-UA"/>
        </w:rPr>
        <w:t xml:space="preserve">– </w:t>
      </w:r>
      <w:r>
        <w:rPr>
          <w:color w:val="000000"/>
          <w:sz w:val="28"/>
          <w:szCs w:val="28"/>
          <w:lang w:val="uk-UA"/>
        </w:rPr>
        <w:t>351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Стрелков Ю.А. ІХ Всесоюзное совещание по паразитологии и болезням рыб // Паразитология. – М.: 1992. – Т.26. Вып 2. – 182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Технології виробництва об’єктів аквакультури. А.І. Андрущенко С.І.Алимов М.О. Захаренко Н.І. Вовк – К.: Навч. посібник, 2006. – 336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Титарев Е.Ф. Форелеводство. – М.: Пищевая промышленность, 1980. – 165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Токсикологічний контроль нових засобів захисту тварин: Методичні рекомендації / Косенко М.В., Малик О.Г., Коцюмбас І.Я. та ін. – К., 1997. – 34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Фермерське ставове рибництво. Божик В.Й., Лисак Н.Є., Ревенко А.М. та ін. – Рівне, 2005. – 29 с.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Флюнт Р.Б. До вивченості паразитофауни форелі Карпат і Прикарпаття // Актуальні проблеми медицини, біології, ветеринарії і сільського господарства. – 1995. – С. 53-55.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Флюнт Р.Б. Форель – постциклічний господар скреблянок – паразитів амфібій і риб // Актуальні проблеми медицини, біології, ветеринарії і сільського господарства. – 1995. – С. 55-57.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Хімко Р.В., Мережко Р.В., Бабко Р.В. Малі річки – дослідження, охорона та відтворення. – К.: Інститут екології, 2003. – 380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Хлебнова Е.Ю. Некоторые проблемы индустриального выращивания рыб // Стратегия развития пищевой пром-ти. – М.: МГТА, 2003. – Т.1. – Вып.8. – С. 218-219.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Хотева Г.М., Сипко В.В., Арсенюк К.Г. Современные методы профилактики и терапии бактериальных заболеваний лососевых рыб форельных предприятий юга России // Эпизоотический мониторинг в аквакультуре: состояние и перспективы. – М., 2005. – С. 133-136.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Цуладзе В.Л. Бассейновый метод выращивания лососевых рыб: на примере радужной форели. – М.: Агропромиздат, 1990. – 156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Чепурная А.Г. Эколого-паразитологический мониторинг рыб в прудовых хозяйствах дельты Волги: Сб. научн. трудов. – М.: ФГУП ВНИИПРХ, 2004. – Вып. 79. – С. 183-189.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Шевцов О.О. Ветеринарна паразитологія. – К.: Вища школа, 1977. – 312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Шерман І.М., Гринжевський М.В., Грициняк І.І. Розведення і селекція риб. – К.: БМТ, 1999. – 238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Шерман І.М. Экология и технология рыбоводства в малых водохранилищах. – К.: Высшая школа, 1992. – 160 с.</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Шигин А.А., Сапожников Г.И. Диплостомозы пресноводных рыб // Ветеринария. – 1999. – N 4. – С.17-19.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Щербина А. К. Болезни прудовых рыб. – М.: Сельхозгиз, 1952. – С. 50.</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Яковлєв Е.П. Антибактериальные препараты групы фторхинолонов. </w:t>
      </w:r>
      <w:r>
        <w:rPr>
          <w:sz w:val="28"/>
          <w:szCs w:val="28"/>
        </w:rPr>
        <w:t>/ Рус. мед</w:t>
      </w:r>
      <w:proofErr w:type="gramStart"/>
      <w:r>
        <w:rPr>
          <w:sz w:val="28"/>
          <w:szCs w:val="28"/>
        </w:rPr>
        <w:t>.ж</w:t>
      </w:r>
      <w:proofErr w:type="gramEnd"/>
      <w:r>
        <w:rPr>
          <w:sz w:val="28"/>
          <w:szCs w:val="28"/>
        </w:rPr>
        <w:t>. 1997. Т</w:t>
      </w:r>
      <w:r>
        <w:rPr>
          <w:sz w:val="28"/>
          <w:szCs w:val="28"/>
          <w:lang w:val="en-US"/>
        </w:rPr>
        <w:t xml:space="preserve">.4. (21). </w:t>
      </w:r>
      <w:r>
        <w:rPr>
          <w:sz w:val="28"/>
          <w:szCs w:val="28"/>
        </w:rPr>
        <w:t>С</w:t>
      </w:r>
      <w:r>
        <w:rPr>
          <w:sz w:val="28"/>
          <w:szCs w:val="28"/>
          <w:lang w:val="en-US"/>
        </w:rPr>
        <w:t xml:space="preserve">. </w:t>
      </w:r>
      <w:r>
        <w:rPr>
          <w:sz w:val="28"/>
          <w:szCs w:val="28"/>
        </w:rPr>
        <w:t>1405-1413.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Braun F. Wegbereiter und Begleiterorganismen bei der HVS. MunchenerbBeitrage zur Abwasser - Fischerei und Flussbiologie. – 1970. Bd.18. – S. 35-45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Calcium control of zinc uptake in rainbon trout/ Barron Mace G/. Albeke Shannon// Aquat/Toxicol. - 2000. – N3. – S.257-264.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Chmielewski H. Biologia stawow rybnych. – Olsztyn: IRS, 2003. –  356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Deng Jong-ging, Nang Kai-yu, Huang Xiao-li // Dalian Shuichan Xeuyuan Xeubao - J. // Dalian fish/ umiw – 2005/-20, N 2 – S. 149-153.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Grudniewska J. Kapiele ikry i narybky pstraga techowego w nadtlenku wodoru. Komun. Ryb. – 1997. – N2. – S. 2-4.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Gomulka P., Sivicki A. Profilaktyka ogolna w chowie i hodowli ryb. Coroby ryb hodowlanych. Wyd. Olsztyn: IRS. – 1994. – S. 331-342.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Goryczko K. Pstragi Chow i hodowle, poradnik hodowcy. – Olsztyn: IRS. – 2005. – 162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Goryczko K., Dobosz S. Barwne formy pstraga teczowego. – Olsztyn: IRS. – 2004. – 34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Jara Z., Chodyniecki A. Ichtiopatologia. – Wroclaw: Wydawnictwo Akademii Rolniezej we Wroclawiu. – 1999. – 480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Karpinski A. Zanieczyszczenie powstajace w intesywnym chowie ryb. Komun. Ryb. – 1999. – N 3. – S. 15-22</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Krajowa konferencja XI hodowcow ryb lososiowatych Ustka 1996. – Olsztyn: IRS. – 1996. – 122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Krajowa konferencja XII hodowcow ryb lososiowatych Leba 1997. – Olsztyn: IRS. – 1997. – 128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Laskowski R., Migula P. Ekotoksykologia od komorki do ekosystemu. –PW Rolnicze i Lesne, Warshawa, 2004, 220-245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Lim K.S., Rink K.G., Glass H.G. A method for the evaluation of cumulation and tolerance by the determination of acute and subchronic median effective doses //Arch. Intern. Pharmacodyn. Ther. – 1991. – Vol. 130. – P. 336-353.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Mесahon T. Regulation and monitoring of marine aquaculture in Ireland // J. Appl. Ichthyol. – 2000. – 16, N 4-5. – P. 177-181.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Mordarani H., Khoshbin-Khoshnarar A.R. In vivo protection bycimetidine against fast neutor-induced micronuclei in mouse bone marron cells // Cancer letters. – 1998. - №1. – H. 65-71.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Nepomuceno Nio Cezar, Ferrari Iris, Spano Mario Antonio, Centeno Alberto Jose. Detection of micronuclei in peripheral erythrocytes of Cyprinus Carpio exposed to metallic mercury // Environ and Mol. Mutagenes. – 1997. – Vol. 30, N 3. – P. 293-297.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Oellermann L.K., Skelton P.H. Hexaploidy in yellow-fish species (Barbus, Pisces, Cyprinidae) from southern Africa // S. Fish. Biol. – 1990. – Vol. 37. – P. 105-115.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Ojima J., Hitotsumachi S. Cytogenetic stadies in lower vertebrates IV. A note on tne chromosomes of the carp. (Cyprinus Carpio) in comparison with those of the funa and gold fish (Carassius auratus) // Jappan. J. Genet. – 1987. – Vol. 42. №3. – P. 163-167.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 Parasitenbekampfung mit Wasserstoff-peroxim // Fischer und Teichwirt.-2004. – 540 р. </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 Zeby w Polsce psragam zylo sie dostatniej. – 2001. – N 5. – S. 77-79.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 Wymagania weterynaryjne przy produkcji, hodowli I obrocie rybami. – 2002. – N 2. – S. 57-58.</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Stawy – ich znaczenie w produkcji ryb I gospodarce wodnej. – 2003. – N 1. – S. 22-26.</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Wecena wod I gruntow pod wodami. – 2003. – N 3. – S. 61-64.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Przeglad rybacki. Losos z komputera. – 2003. – N 6. – S. 66-67.</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Ochrona srodowiska – duza pomoc publiczna. – 2003. – N 5. – S. 63-64.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Przeglad rybacki. Wapno w gospodarce stawowej. – 2004. – N 1. – S. 28-31</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 xml:space="preserve">Schlotfeldt H.-J. What should i do? A Practical Guide for the Fresh Water </w:t>
      </w:r>
      <w:r>
        <w:rPr>
          <w:sz w:val="28"/>
          <w:szCs w:val="28"/>
          <w:lang w:val="en-US"/>
        </w:rPr>
        <w:t xml:space="preserve">// </w:t>
      </w:r>
      <w:r>
        <w:rPr>
          <w:sz w:val="28"/>
          <w:szCs w:val="28"/>
          <w:lang w:val="uk-UA"/>
        </w:rPr>
        <w:t>Fish Farmer, (15) 1996. – 36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Semid W. The micronuclens test // Mutat Res. – 1975. – N1. – Р. 9-15.</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Singt S.M., Reimer D., Flynn R. In vivo induced genetic alterations associated with age and genotype dependent catalase level in mice // Amer. f. Hum. Genet. – 1982. – N6. – Р. 145-149.</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Sion M., Connan M.L., Doinel M.A. Activite mutagen du benrene et du benro(a) pyrenemice en evidence par la techigne des corps de Howellfolly (micronuclens test) // Cahirs de notes docum. – 1977. – N4. – Р. 434-444.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Siwickie A.K. Ochrona zdrowia ryb – actualne problemy. - Olsztyn: IRS. – 2004. – 302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Siwickie A.K., Antychowicz J. Choroby ryb hodowlanych. - Olsztyn: IRS. – 1994. – 376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Siwickie A. Fish diseases diagnosis and preventions methods. - Olsztyn: IRS. – 1993. – 182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Skrochowska S. 1938. Najczesciej spotykane pasozyty karpia. Pr. Rol.-lesn. PAU, 31 1-12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Stouthart Xander J.H.X., Heans Jeroen L.M., Lock Robert A.C., Bonda Sjoerd E. Wendelaar. Effects of water pH on copper toxicity of early life stages of the common carp (Cyprinus Carpio) // Environ. Toxicol. And Chem. – 1996. – Vol. 15, N 3. – Р. 376-383.</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Szczerbowski J. A. Inland fisheries in Poland.- Olsztyn: IRS. – 1995. –544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Szczerbowski J.A. Rybactwo srodladowe. – Olsztyn: IRS. – 1993. – 540 s.</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t>Terech-Majewska E., Grudniewska J., Goryczko K. Preparaty dezynfekcyjne w rybactwie.-Ochrona zdrowia ryb – aktualne problemy. – Olsztyn: IRS. – 2004. – S. 153-164.</w:t>
      </w:r>
    </w:p>
    <w:p w:rsidR="00B2095C" w:rsidRDefault="00B2095C" w:rsidP="008A42EC">
      <w:pPr>
        <w:numPr>
          <w:ilvl w:val="0"/>
          <w:numId w:val="59"/>
        </w:numPr>
        <w:tabs>
          <w:tab w:val="clear" w:pos="720"/>
          <w:tab w:val="num" w:pos="-3402"/>
        </w:tabs>
        <w:suppressAutoHyphens w:val="0"/>
        <w:spacing w:line="360" w:lineRule="auto"/>
        <w:ind w:left="284"/>
        <w:jc w:val="both"/>
        <w:rPr>
          <w:sz w:val="28"/>
          <w:szCs w:val="28"/>
          <w:lang w:val="uk-UA"/>
        </w:rPr>
      </w:pPr>
      <w:r>
        <w:rPr>
          <w:sz w:val="28"/>
          <w:szCs w:val="28"/>
          <w:lang w:val="uk-UA"/>
        </w:rPr>
        <w:lastRenderedPageBreak/>
        <w:t>Ueno K. Induction of triploid carp and their haemaatological characteristics // Jaapan J. Genetics. – 1984. V. 59, №6. – Р. 581-585.</w:t>
      </w:r>
    </w:p>
    <w:p w:rsidR="00B2095C" w:rsidRDefault="00B2095C" w:rsidP="00B2095C">
      <w:pPr>
        <w:pStyle w:val="affffffff4"/>
        <w:spacing w:line="360" w:lineRule="auto"/>
        <w:ind w:firstLine="720"/>
        <w:jc w:val="center"/>
        <w:rPr>
          <w:szCs w:val="28"/>
          <w:lang w:val="en-US"/>
        </w:rPr>
      </w:pPr>
      <w:r>
        <w:rPr>
          <w:szCs w:val="28"/>
        </w:rPr>
        <w:br w:type="page"/>
      </w:r>
    </w:p>
    <w:p w:rsidR="00896549" w:rsidRPr="00535981" w:rsidRDefault="00896549" w:rsidP="00896549">
      <w:pPr>
        <w:spacing w:line="312" w:lineRule="auto"/>
        <w:jc w:val="center"/>
        <w:rPr>
          <w:sz w:val="28"/>
          <w:szCs w:val="28"/>
          <w:lang w:val="uk-UA"/>
        </w:rPr>
      </w:pPr>
    </w:p>
    <w:p w:rsidR="00065D61" w:rsidRPr="00B2095C" w:rsidRDefault="00065D61" w:rsidP="00C65B9C">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EC" w:rsidRDefault="008A42EC">
      <w:r>
        <w:separator/>
      </w:r>
    </w:p>
  </w:endnote>
  <w:endnote w:type="continuationSeparator" w:id="0">
    <w:p w:rsidR="008A42EC" w:rsidRDefault="008A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EC" w:rsidRDefault="008A42EC">
      <w:r>
        <w:separator/>
      </w:r>
    </w:p>
  </w:footnote>
  <w:footnote w:type="continuationSeparator" w:id="0">
    <w:p w:rsidR="008A42EC" w:rsidRDefault="008A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FB1194C"/>
    <w:multiLevelType w:val="hybridMultilevel"/>
    <w:tmpl w:val="3B4080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B4AE1A82">
      <w:start w:val="1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59"/>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5919"/>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2EC"/>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487"/>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BA87-D7B5-4E7B-B989-3EB842D7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33</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2009-02-06T08:36:00Z</cp:lastPrinted>
  <dcterms:created xsi:type="dcterms:W3CDTF">2015-03-22T11:10:00Z</dcterms:created>
  <dcterms:modified xsi:type="dcterms:W3CDTF">2016-03-20T13:51:00Z</dcterms:modified>
</cp:coreProperties>
</file>