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932D"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Квашнин, Дмитрий Геннадьевич.</w:t>
      </w:r>
    </w:p>
    <w:p w14:paraId="63D1DBE5"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Управление физико-химическими свойствами низкоразмерных нанообъектов. Предсказание новых двумерных материалов с уникальной кристаллической структурой : диссертация ... доктора физико-математических наук : 01.04.07 / Квашнин Дмитрий Геннадьевич; [Место защиты: ФГАОУ ВО «Московский физико-технический институт (национальный исследовательский университет)»]. - Москва, 2020. - 307 с. : ил.</w:t>
      </w:r>
    </w:p>
    <w:p w14:paraId="04EDC307"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Оглавление диссертациидоктор наук Квашнин Дмитрий Геннадьевич</w:t>
      </w:r>
    </w:p>
    <w:p w14:paraId="305F870F"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ВВЕДЕНИЕ</w:t>
      </w:r>
    </w:p>
    <w:p w14:paraId="5BCD2809"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Глава 1. Современное состояние исследований в области низкоразмерных и композитных материалов</w:t>
      </w:r>
    </w:p>
    <w:p w14:paraId="6885B616"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1.1 Материалы с уникальными механическими характеристиками</w:t>
      </w:r>
    </w:p>
    <w:p w14:paraId="6CA75B82"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1.2 Новые двумерные материалы</w:t>
      </w:r>
    </w:p>
    <w:p w14:paraId="6B6E6B2E"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1.3 Нанопровода (одномерные материалы)</w:t>
      </w:r>
    </w:p>
    <w:p w14:paraId="0612C5B7"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1.4 Теоретические методы расчета</w:t>
      </w:r>
    </w:p>
    <w:p w14:paraId="1937B6A7"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1.5 Выводы по главе</w:t>
      </w:r>
    </w:p>
    <w:p w14:paraId="0966EEDA"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Глава 2. Перспективные материалы с уникальными механическими свойствами</w:t>
      </w:r>
    </w:p>
    <w:p w14:paraId="4CE5CDED"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87</w:t>
      </w:r>
    </w:p>
    <w:p w14:paraId="2719E7CC"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2.1 Нанокомпозиты на основе легких металлов, упрочненные низкоразмерными материалами</w:t>
      </w:r>
    </w:p>
    <w:p w14:paraId="27DE49C3"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2.2 Наносферы нитрида бора с уникальными механическими свойствами</w:t>
      </w:r>
    </w:p>
    <w:p w14:paraId="15C090B7"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2.3 Эффект увеличения механической жесткости графеновых мембран содержащих вакансионные дефекты</w:t>
      </w:r>
    </w:p>
    <w:p w14:paraId="177C6BEA"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2.4 Выводы по главе</w:t>
      </w:r>
    </w:p>
    <w:p w14:paraId="1B44A2A9"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Глава 3. Неорганические 2Э-материалы с необычной структурой и свойствами</w:t>
      </w:r>
    </w:p>
    <w:p w14:paraId="3320FF24"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140</w:t>
      </w:r>
    </w:p>
    <w:p w14:paraId="13E8E870"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3.1 Исследование двумерного оксида меди</w:t>
      </w:r>
    </w:p>
    <w:p w14:paraId="6929DACA"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3.2 Предсказание и исследование нового двумерного соединения СоС</w:t>
      </w:r>
    </w:p>
    <w:p w14:paraId="05BB69E1"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3.3 Управление электронными и магнитными свойствами нитрида бора путем допирования кислородом</w:t>
      </w:r>
    </w:p>
    <w:p w14:paraId="01D97ED6"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3.4 Исследование управления типом и количеством дефектов в нитриде бора</w:t>
      </w:r>
    </w:p>
    <w:p w14:paraId="0FE37DA9"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3.5 Выводы по главе</w:t>
      </w:r>
    </w:p>
    <w:p w14:paraId="25586C6E"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Глава 4. Новый класс двумерных наноструктур на основе графена с нанопорами</w:t>
      </w:r>
    </w:p>
    <w:p w14:paraId="4C446CA3"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180</w:t>
      </w:r>
    </w:p>
    <w:p w14:paraId="78087749"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4.1 Эффект изменения проводимости графеновых пленок путем создания нанопор</w:t>
      </w:r>
    </w:p>
    <w:p w14:paraId="77D5360F"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lastRenderedPageBreak/>
        <w:t>4.2 Графен с нанопорами как стабилизирующая матрица для 2D-FeO</w:t>
      </w:r>
    </w:p>
    <w:p w14:paraId="4987D81B"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4.3 Особенности стабилизации двумерных слоев Cu и CuO в двухслойном графене с нанопорами</w:t>
      </w:r>
    </w:p>
    <w:p w14:paraId="7B7A6AFB"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4.4 Выводы по главе</w:t>
      </w:r>
    </w:p>
    <w:p w14:paraId="226723F5"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Глава 5. Эффект управления механическими, оптическими и электронными свойствами нанопроводов различной формы и состава</w:t>
      </w:r>
    </w:p>
    <w:p w14:paraId="69DB42BF"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5.1 Зависимость механических свойств SiC-НП от геометрических параметров</w:t>
      </w:r>
    </w:p>
    <w:p w14:paraId="1B9C83F0"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5.2 Влияние размера и кристаллографической ориентации на механические свойства AlN-НП</w:t>
      </w:r>
    </w:p>
    <w:p w14:paraId="5E7E4CE7"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5.3 Эффект изменения оптических свойств ZnO-НП и CdS-НП под действием механических напряжений</w:t>
      </w:r>
    </w:p>
    <w:p w14:paraId="2E591508"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5.4 Структура и механо-электрические свойства гибридных Ge/Si нанопроводов типа «ядро/оболочка»</w:t>
      </w:r>
    </w:p>
    <w:p w14:paraId="2A88A8F4"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5.5 Выводы по главе</w:t>
      </w:r>
    </w:p>
    <w:p w14:paraId="57C65256"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Основные выводы и результаты работы</w:t>
      </w:r>
    </w:p>
    <w:p w14:paraId="6E5181D5"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Заключение</w:t>
      </w:r>
    </w:p>
    <w:p w14:paraId="47EECB5A"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Список используемых сокращений</w:t>
      </w:r>
    </w:p>
    <w:p w14:paraId="2EFC2904"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Список литературы</w:t>
      </w:r>
    </w:p>
    <w:p w14:paraId="1ABE58D2"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ПРИЛОЖЕНИЕ</w:t>
      </w:r>
    </w:p>
    <w:p w14:paraId="13622604"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2.3 Эффект увеличения механической жесткости графеновых мембран содержащих вакансионные дефекты</w:t>
      </w:r>
    </w:p>
    <w:p w14:paraId="375923FF"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4.1 Эффект изменения проводимости графеновых пленок путем создания нанопор</w:t>
      </w:r>
    </w:p>
    <w:p w14:paraId="71C6BE7B"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 </w:t>
      </w:r>
    </w:p>
    <w:p w14:paraId="70867482"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4.3 Особенности стабилизации двумерных слоев Cu и CuO в двухслойном графене с нанопорами</w:t>
      </w:r>
    </w:p>
    <w:p w14:paraId="71309AEE" w14:textId="77777777" w:rsidR="000A5039" w:rsidRPr="000A5039" w:rsidRDefault="000A5039" w:rsidP="000A5039">
      <w:pPr>
        <w:rPr>
          <w:rFonts w:ascii="Helvetica" w:eastAsia="Symbol" w:hAnsi="Helvetica" w:cs="Helvetica"/>
          <w:b/>
          <w:bCs/>
          <w:color w:val="222222"/>
          <w:kern w:val="0"/>
          <w:sz w:val="21"/>
          <w:szCs w:val="21"/>
          <w:lang w:eastAsia="ru-RU"/>
        </w:rPr>
      </w:pPr>
      <w:r w:rsidRPr="000A5039">
        <w:rPr>
          <w:rFonts w:ascii="Helvetica" w:eastAsia="Symbol" w:hAnsi="Helvetica" w:cs="Helvetica"/>
          <w:b/>
          <w:bCs/>
          <w:color w:val="222222"/>
          <w:kern w:val="0"/>
          <w:sz w:val="21"/>
          <w:szCs w:val="21"/>
          <w:lang w:eastAsia="ru-RU"/>
        </w:rPr>
        <w:t>5.2 Влияние размера и кристаллографической ориентации на механические свойства AlN-НП</w:t>
      </w:r>
    </w:p>
    <w:p w14:paraId="071EBB05" w14:textId="16FF0A10" w:rsidR="00E67B85" w:rsidRPr="000A5039" w:rsidRDefault="00E67B85" w:rsidP="000A5039"/>
    <w:sectPr w:rsidR="00E67B85" w:rsidRPr="000A50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4C23" w14:textId="77777777" w:rsidR="00371459" w:rsidRDefault="00371459">
      <w:pPr>
        <w:spacing w:after="0" w:line="240" w:lineRule="auto"/>
      </w:pPr>
      <w:r>
        <w:separator/>
      </w:r>
    </w:p>
  </w:endnote>
  <w:endnote w:type="continuationSeparator" w:id="0">
    <w:p w14:paraId="52AD5A28" w14:textId="77777777" w:rsidR="00371459" w:rsidRDefault="0037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47A1" w14:textId="77777777" w:rsidR="00371459" w:rsidRDefault="00371459"/>
    <w:p w14:paraId="3DA8BDE9" w14:textId="77777777" w:rsidR="00371459" w:rsidRDefault="00371459"/>
    <w:p w14:paraId="0D8A65FE" w14:textId="77777777" w:rsidR="00371459" w:rsidRDefault="00371459"/>
    <w:p w14:paraId="11778CA8" w14:textId="77777777" w:rsidR="00371459" w:rsidRDefault="00371459"/>
    <w:p w14:paraId="325BB22B" w14:textId="77777777" w:rsidR="00371459" w:rsidRDefault="00371459"/>
    <w:p w14:paraId="02CEEAC0" w14:textId="77777777" w:rsidR="00371459" w:rsidRDefault="00371459"/>
    <w:p w14:paraId="57107408" w14:textId="77777777" w:rsidR="00371459" w:rsidRDefault="00371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01721" wp14:editId="39F450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DE4A" w14:textId="77777777" w:rsidR="00371459" w:rsidRDefault="00371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017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D3DE4A" w14:textId="77777777" w:rsidR="00371459" w:rsidRDefault="00371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03E29" w14:textId="77777777" w:rsidR="00371459" w:rsidRDefault="00371459"/>
    <w:p w14:paraId="149D80EA" w14:textId="77777777" w:rsidR="00371459" w:rsidRDefault="00371459"/>
    <w:p w14:paraId="79675890" w14:textId="77777777" w:rsidR="00371459" w:rsidRDefault="00371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C09CDB" wp14:editId="344E68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66C50" w14:textId="77777777" w:rsidR="00371459" w:rsidRDefault="00371459"/>
                          <w:p w14:paraId="31962316" w14:textId="77777777" w:rsidR="00371459" w:rsidRDefault="00371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09C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A66C50" w14:textId="77777777" w:rsidR="00371459" w:rsidRDefault="00371459"/>
                    <w:p w14:paraId="31962316" w14:textId="77777777" w:rsidR="00371459" w:rsidRDefault="00371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BD7810" w14:textId="77777777" w:rsidR="00371459" w:rsidRDefault="00371459"/>
    <w:p w14:paraId="5BB3B914" w14:textId="77777777" w:rsidR="00371459" w:rsidRDefault="00371459">
      <w:pPr>
        <w:rPr>
          <w:sz w:val="2"/>
          <w:szCs w:val="2"/>
        </w:rPr>
      </w:pPr>
    </w:p>
    <w:p w14:paraId="18D0281C" w14:textId="77777777" w:rsidR="00371459" w:rsidRDefault="00371459"/>
    <w:p w14:paraId="049F669C" w14:textId="77777777" w:rsidR="00371459" w:rsidRDefault="00371459">
      <w:pPr>
        <w:spacing w:after="0" w:line="240" w:lineRule="auto"/>
      </w:pPr>
    </w:p>
  </w:footnote>
  <w:footnote w:type="continuationSeparator" w:id="0">
    <w:p w14:paraId="396D1EE2" w14:textId="77777777" w:rsidR="00371459" w:rsidRDefault="0037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59"/>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110348</TotalTime>
  <Pages>2</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1714</cp:revision>
  <cp:lastPrinted>2009-02-06T05:36:00Z</cp:lastPrinted>
  <dcterms:created xsi:type="dcterms:W3CDTF">2024-01-07T13:43:00Z</dcterms:created>
  <dcterms:modified xsi:type="dcterms:W3CDTF">2025-06-09T19:07:00Z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