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49C247C5" w:rsidR="004F46CD" w:rsidRPr="006A3040" w:rsidRDefault="006A3040" w:rsidP="006A3040">
      <w:r>
        <w:rPr>
          <w:rFonts w:ascii="Verdana" w:hAnsi="Verdana"/>
          <w:b/>
          <w:bCs/>
          <w:color w:val="000000"/>
          <w:shd w:val="clear" w:color="auto" w:fill="FFFFFF"/>
        </w:rPr>
        <w:t>Стаднік Сергій Миколайович. Гостра ішемія мозку в клініці кардіологічної реанімації та інтенсивної терапії: фактори розвитку, прояви, наслідки та застосування нейропротективної терапії.- Дисертація канд. мед. наук: 14.01.15, Нац. мед. акад. післядиплом. освіти ім. П. Л. Шупика. - К., 2012.- 200 с. : табл.</w:t>
      </w:r>
    </w:p>
    <w:sectPr w:rsidR="004F46CD" w:rsidRPr="006A30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785D" w14:textId="77777777" w:rsidR="00710EAD" w:rsidRDefault="00710EAD">
      <w:pPr>
        <w:spacing w:after="0" w:line="240" w:lineRule="auto"/>
      </w:pPr>
      <w:r>
        <w:separator/>
      </w:r>
    </w:p>
  </w:endnote>
  <w:endnote w:type="continuationSeparator" w:id="0">
    <w:p w14:paraId="4309CACC" w14:textId="77777777" w:rsidR="00710EAD" w:rsidRDefault="0071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0508" w14:textId="77777777" w:rsidR="00710EAD" w:rsidRDefault="00710EAD">
      <w:pPr>
        <w:spacing w:after="0" w:line="240" w:lineRule="auto"/>
      </w:pPr>
      <w:r>
        <w:separator/>
      </w:r>
    </w:p>
  </w:footnote>
  <w:footnote w:type="continuationSeparator" w:id="0">
    <w:p w14:paraId="58556E5D" w14:textId="77777777" w:rsidR="00710EAD" w:rsidRDefault="0071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E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0EAD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125445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5230</cp:revision>
  <dcterms:created xsi:type="dcterms:W3CDTF">2024-06-20T08:51:00Z</dcterms:created>
  <dcterms:modified xsi:type="dcterms:W3CDTF">2025-01-22T17:48:00Z</dcterms:modified>
  <cp:category/>
</cp:coreProperties>
</file>