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71664B3A" w:rsidR="00DD312F" w:rsidRPr="00837D51" w:rsidRDefault="00837D51" w:rsidP="00837D51">
      <w:r>
        <w:t>Зазулінський Віктор Сергійович, заступник начальника Управління детективів із стратегічного захисту економіки Територіального управління Бюро економічної безпеки в Київській області. Назва дисертації: «Адміністративно-правові засади запобігання та протидії ризикам економічної безпеки України».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Шкарупа Костянтин Вікторович, доктор юридичних наук, старший дослідник, провідний науковий співробітник Науково-дослідного інституту публічного права; Офіційні опоненти: Соболь Євген Юрійович, доктор юридичних наук, професор, ректор Центральноукраїнського державного університету імені Володимира Винниченка; Даниленко Анна Олександрівна, доктор філософії у галузі права, правовий аналітик Громадської організації «Інформаційно-аналітичний центр «Сучасне аерокосмічне право»</w:t>
      </w:r>
    </w:p>
    <w:sectPr w:rsidR="00DD312F" w:rsidRPr="00837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1CB5" w14:textId="77777777" w:rsidR="00152A35" w:rsidRDefault="00152A35">
      <w:pPr>
        <w:spacing w:after="0" w:line="240" w:lineRule="auto"/>
      </w:pPr>
      <w:r>
        <w:separator/>
      </w:r>
    </w:p>
  </w:endnote>
  <w:endnote w:type="continuationSeparator" w:id="0">
    <w:p w14:paraId="7C138636" w14:textId="77777777" w:rsidR="00152A35" w:rsidRDefault="0015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7FD" w14:textId="77777777" w:rsidR="00152A35" w:rsidRDefault="00152A35">
      <w:pPr>
        <w:spacing w:after="0" w:line="240" w:lineRule="auto"/>
      </w:pPr>
      <w:r>
        <w:separator/>
      </w:r>
    </w:p>
  </w:footnote>
  <w:footnote w:type="continuationSeparator" w:id="0">
    <w:p w14:paraId="1A95FA1E" w14:textId="77777777" w:rsidR="00152A35" w:rsidRDefault="0015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A3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61246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11456</cp:revision>
  <dcterms:created xsi:type="dcterms:W3CDTF">2024-06-20T08:51:00Z</dcterms:created>
  <dcterms:modified xsi:type="dcterms:W3CDTF">2024-11-06T21:47:00Z</dcterms:modified>
  <cp:category/>
</cp:coreProperties>
</file>