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65E9" w14:textId="77777777" w:rsidR="00B051DF" w:rsidRPr="00B051DF" w:rsidRDefault="00B051DF" w:rsidP="00B051DF">
      <w:pPr>
        <w:rPr>
          <w:rFonts w:ascii="Helvetica" w:hAnsi="Helvetica" w:cs="Helvetica"/>
          <w:b/>
          <w:bCs/>
          <w:color w:val="222222"/>
          <w:sz w:val="21"/>
          <w:szCs w:val="21"/>
        </w:rPr>
      </w:pPr>
      <w:r w:rsidRPr="00B051DF">
        <w:rPr>
          <w:rFonts w:ascii="Helvetica" w:hAnsi="Helvetica" w:cs="Helvetica" w:hint="eastAsia"/>
          <w:b/>
          <w:bCs/>
          <w:color w:val="222222"/>
          <w:sz w:val="21"/>
          <w:szCs w:val="21"/>
        </w:rPr>
        <w:t>Тращилова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Анна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Викторовна</w:t>
      </w:r>
      <w:r w:rsidRPr="00B051DF">
        <w:rPr>
          <w:rFonts w:ascii="Helvetica" w:hAnsi="Helvetica" w:cs="Helvetica"/>
          <w:b/>
          <w:bCs/>
          <w:color w:val="222222"/>
          <w:sz w:val="21"/>
          <w:szCs w:val="21"/>
        </w:rPr>
        <w:t>.</w:t>
      </w:r>
    </w:p>
    <w:p w14:paraId="76BE921A" w14:textId="77777777" w:rsidR="00B051DF" w:rsidRPr="00B051DF" w:rsidRDefault="00B051DF" w:rsidP="00B051DF">
      <w:pPr>
        <w:rPr>
          <w:rFonts w:ascii="Helvetica" w:hAnsi="Helvetica" w:cs="Helvetica"/>
          <w:b/>
          <w:bCs/>
          <w:color w:val="222222"/>
          <w:sz w:val="21"/>
          <w:szCs w:val="21"/>
        </w:rPr>
      </w:pPr>
      <w:r w:rsidRPr="00B051DF">
        <w:rPr>
          <w:rFonts w:ascii="Helvetica" w:hAnsi="Helvetica" w:cs="Helvetica" w:hint="eastAsia"/>
          <w:b/>
          <w:bCs/>
          <w:color w:val="222222"/>
          <w:sz w:val="21"/>
          <w:szCs w:val="21"/>
        </w:rPr>
        <w:t>Оценка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риска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смертности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от</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мелкодисперсных</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взвешенных</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частиц</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выбрасываемых</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атмосферу</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промышленными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предприятиями</w:t>
      </w:r>
      <w:r w:rsidRPr="00B051DF">
        <w:rPr>
          <w:rFonts w:ascii="Helvetica" w:hAnsi="Helvetica" w:cs="Helvetica"/>
          <w:b/>
          <w:bCs/>
          <w:color w:val="222222"/>
          <w:sz w:val="21"/>
          <w:szCs w:val="21"/>
        </w:rPr>
        <w:t xml:space="preserve"> : </w:t>
      </w:r>
      <w:r w:rsidRPr="00B051DF">
        <w:rPr>
          <w:rFonts w:ascii="Helvetica" w:hAnsi="Helvetica" w:cs="Helvetica" w:hint="eastAsia"/>
          <w:b/>
          <w:bCs/>
          <w:color w:val="222222"/>
          <w:sz w:val="21"/>
          <w:szCs w:val="21"/>
        </w:rPr>
        <w:t>диссертация</w:t>
      </w:r>
      <w:r w:rsidRPr="00B051DF">
        <w:rPr>
          <w:rFonts w:ascii="Helvetica" w:hAnsi="Helvetica" w:cs="Helvetica"/>
          <w:b/>
          <w:bCs/>
          <w:color w:val="222222"/>
          <w:sz w:val="21"/>
          <w:szCs w:val="21"/>
        </w:rPr>
        <w:t xml:space="preserve"> ... </w:t>
      </w:r>
      <w:r w:rsidRPr="00B051DF">
        <w:rPr>
          <w:rFonts w:ascii="Helvetica" w:hAnsi="Helvetica" w:cs="Helvetica" w:hint="eastAsia"/>
          <w:b/>
          <w:bCs/>
          <w:color w:val="222222"/>
          <w:sz w:val="21"/>
          <w:szCs w:val="21"/>
        </w:rPr>
        <w:t>кандидата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биологических</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наук</w:t>
      </w:r>
      <w:r w:rsidRPr="00B051DF">
        <w:rPr>
          <w:rFonts w:ascii="Helvetica" w:hAnsi="Helvetica" w:cs="Helvetica"/>
          <w:b/>
          <w:bCs/>
          <w:color w:val="222222"/>
          <w:sz w:val="21"/>
          <w:szCs w:val="21"/>
        </w:rPr>
        <w:t xml:space="preserve"> : 03.00.16. - </w:t>
      </w:r>
      <w:r w:rsidRPr="00B051DF">
        <w:rPr>
          <w:rFonts w:ascii="Helvetica" w:hAnsi="Helvetica" w:cs="Helvetica" w:hint="eastAsia"/>
          <w:b/>
          <w:bCs/>
          <w:color w:val="222222"/>
          <w:sz w:val="21"/>
          <w:szCs w:val="21"/>
        </w:rPr>
        <w:t>Волгоград</w:t>
      </w:r>
      <w:r w:rsidRPr="00B051DF">
        <w:rPr>
          <w:rFonts w:ascii="Helvetica" w:hAnsi="Helvetica" w:cs="Helvetica"/>
          <w:b/>
          <w:bCs/>
          <w:color w:val="222222"/>
          <w:sz w:val="21"/>
          <w:szCs w:val="21"/>
        </w:rPr>
        <w:t xml:space="preserve">, 1999. - 161 </w:t>
      </w:r>
      <w:r w:rsidRPr="00B051DF">
        <w:rPr>
          <w:rFonts w:ascii="Helvetica" w:hAnsi="Helvetica" w:cs="Helvetica" w:hint="eastAsia"/>
          <w:b/>
          <w:bCs/>
          <w:color w:val="222222"/>
          <w:sz w:val="21"/>
          <w:szCs w:val="21"/>
        </w:rPr>
        <w:t>с</w:t>
      </w:r>
      <w:r w:rsidRPr="00B051DF">
        <w:rPr>
          <w:rFonts w:ascii="Helvetica" w:hAnsi="Helvetica" w:cs="Helvetica"/>
          <w:b/>
          <w:bCs/>
          <w:color w:val="222222"/>
          <w:sz w:val="21"/>
          <w:szCs w:val="21"/>
        </w:rPr>
        <w:t xml:space="preserve">. : </w:t>
      </w:r>
      <w:r w:rsidRPr="00B051DF">
        <w:rPr>
          <w:rFonts w:ascii="Helvetica" w:hAnsi="Helvetica" w:cs="Helvetica" w:hint="eastAsia"/>
          <w:b/>
          <w:bCs/>
          <w:color w:val="222222"/>
          <w:sz w:val="21"/>
          <w:szCs w:val="21"/>
        </w:rPr>
        <w:t>ил</w:t>
      </w:r>
      <w:r w:rsidRPr="00B051DF">
        <w:rPr>
          <w:rFonts w:ascii="Helvetica" w:hAnsi="Helvetica" w:cs="Helvetica"/>
          <w:b/>
          <w:bCs/>
          <w:color w:val="222222"/>
          <w:sz w:val="21"/>
          <w:szCs w:val="21"/>
        </w:rPr>
        <w:t>.</w:t>
      </w:r>
    </w:p>
    <w:p w14:paraId="07F7F652" w14:textId="77777777" w:rsidR="00B051DF" w:rsidRPr="00B051DF" w:rsidRDefault="00B051DF" w:rsidP="00B051DF">
      <w:pPr>
        <w:rPr>
          <w:rFonts w:ascii="Helvetica" w:hAnsi="Helvetica" w:cs="Helvetica"/>
          <w:b/>
          <w:bCs/>
          <w:color w:val="222222"/>
          <w:sz w:val="21"/>
          <w:szCs w:val="21"/>
        </w:rPr>
      </w:pPr>
      <w:r w:rsidRPr="00B051DF">
        <w:rPr>
          <w:rFonts w:ascii="Helvetica" w:hAnsi="Helvetica" w:cs="Helvetica" w:hint="eastAsia"/>
          <w:b/>
          <w:bCs/>
          <w:color w:val="222222"/>
          <w:sz w:val="21"/>
          <w:szCs w:val="21"/>
        </w:rPr>
        <w:t>больше</w:t>
      </w:r>
    </w:p>
    <w:p w14:paraId="4EB15977" w14:textId="77777777" w:rsidR="00B051DF" w:rsidRPr="00B051DF" w:rsidRDefault="00B051DF" w:rsidP="00B051DF">
      <w:pPr>
        <w:rPr>
          <w:rFonts w:ascii="Helvetica" w:hAnsi="Helvetica" w:cs="Helvetica"/>
          <w:b/>
          <w:bCs/>
          <w:color w:val="222222"/>
          <w:sz w:val="21"/>
          <w:szCs w:val="21"/>
        </w:rPr>
      </w:pPr>
      <w:r w:rsidRPr="00B051DF">
        <w:rPr>
          <w:rFonts w:ascii="Helvetica" w:hAnsi="Helvetica" w:cs="Helvetica" w:hint="eastAsia"/>
          <w:b/>
          <w:bCs/>
          <w:color w:val="222222"/>
          <w:sz w:val="21"/>
          <w:szCs w:val="21"/>
        </w:rPr>
        <w:t>Цитаты</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из</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текста</w:t>
      </w:r>
      <w:r w:rsidRPr="00B051DF">
        <w:rPr>
          <w:rFonts w:ascii="Helvetica" w:hAnsi="Helvetica" w:cs="Helvetica"/>
          <w:b/>
          <w:bCs/>
          <w:color w:val="222222"/>
          <w:sz w:val="21"/>
          <w:szCs w:val="21"/>
        </w:rPr>
        <w:t>:</w:t>
      </w:r>
    </w:p>
    <w:p w14:paraId="04C2147C" w14:textId="77777777" w:rsidR="00B051DF" w:rsidRPr="00B051DF" w:rsidRDefault="00B051DF" w:rsidP="00B051DF">
      <w:pPr>
        <w:rPr>
          <w:rFonts w:ascii="Helvetica" w:hAnsi="Helvetica" w:cs="Helvetica"/>
          <w:b/>
          <w:bCs/>
          <w:color w:val="222222"/>
          <w:sz w:val="21"/>
          <w:szCs w:val="21"/>
        </w:rPr>
      </w:pPr>
      <w:r w:rsidRPr="00B051DF">
        <w:rPr>
          <w:rFonts w:ascii="Helvetica" w:hAnsi="Helvetica" w:cs="Helvetica" w:hint="eastAsia"/>
          <w:b/>
          <w:bCs/>
          <w:color w:val="222222"/>
          <w:sz w:val="21"/>
          <w:szCs w:val="21"/>
        </w:rPr>
        <w:t>стр</w:t>
      </w:r>
      <w:r w:rsidRPr="00B051DF">
        <w:rPr>
          <w:rFonts w:ascii="Helvetica" w:hAnsi="Helvetica" w:cs="Helvetica"/>
          <w:b/>
          <w:bCs/>
          <w:color w:val="222222"/>
          <w:sz w:val="21"/>
          <w:szCs w:val="21"/>
        </w:rPr>
        <w:t>. 1</w:t>
      </w:r>
    </w:p>
    <w:p w14:paraId="24987BE4" w14:textId="77777777" w:rsidR="00B051DF" w:rsidRPr="00B051DF" w:rsidRDefault="00B051DF" w:rsidP="00B051DF">
      <w:pPr>
        <w:rPr>
          <w:rFonts w:ascii="Helvetica" w:hAnsi="Helvetica" w:cs="Helvetica"/>
          <w:b/>
          <w:bCs/>
          <w:color w:val="222222"/>
          <w:sz w:val="21"/>
          <w:szCs w:val="21"/>
        </w:rPr>
      </w:pPr>
      <w:r w:rsidRPr="00B051DF">
        <w:rPr>
          <w:rFonts w:ascii="Helvetica" w:hAnsi="Helvetica" w:cs="Helvetica" w:hint="eastAsia"/>
          <w:b/>
          <w:bCs/>
          <w:color w:val="222222"/>
          <w:sz w:val="21"/>
          <w:szCs w:val="21"/>
        </w:rPr>
        <w:t>АННА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ВИКТОРОВНА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ОЦЕШСА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РИСКА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СМЕРТНОСТИ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НАСЕЛЕНИЯ</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ОТ</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МЕЛКОДИСПЕРСНЫХ</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ВЗВЕШЕННЫХ</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ЧАСТИЦ</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ВЫБРАСЫВАЕМЫХ</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АТМОСФЕРУ</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ПРОМЫШЛЕННЫМИ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ПРЕДПРИЯТИЯМИ</w:t>
      </w:r>
      <w:r w:rsidRPr="00B051DF">
        <w:rPr>
          <w:rFonts w:ascii="Helvetica" w:hAnsi="Helvetica" w:cs="Helvetica"/>
          <w:b/>
          <w:bCs/>
          <w:color w:val="222222"/>
          <w:sz w:val="21"/>
          <w:szCs w:val="21"/>
        </w:rPr>
        <w:t xml:space="preserve"> 03.00.16</w:t>
      </w:r>
    </w:p>
    <w:p w14:paraId="08D59F11" w14:textId="77777777" w:rsidR="00B051DF" w:rsidRPr="00B051DF" w:rsidRDefault="00B051DF" w:rsidP="00B051DF">
      <w:pPr>
        <w:rPr>
          <w:rFonts w:ascii="Helvetica" w:hAnsi="Helvetica" w:cs="Helvetica"/>
          <w:b/>
          <w:bCs/>
          <w:color w:val="222222"/>
          <w:sz w:val="21"/>
          <w:szCs w:val="21"/>
        </w:rPr>
      </w:pPr>
      <w:r w:rsidRPr="00B051DF">
        <w:rPr>
          <w:rFonts w:ascii="Helvetica" w:hAnsi="Helvetica" w:cs="Helvetica" w:hint="eastAsia"/>
          <w:b/>
          <w:bCs/>
          <w:color w:val="222222"/>
          <w:sz w:val="21"/>
          <w:szCs w:val="21"/>
        </w:rPr>
        <w:t>стр</w:t>
      </w:r>
      <w:r w:rsidRPr="00B051DF">
        <w:rPr>
          <w:rFonts w:ascii="Helvetica" w:hAnsi="Helvetica" w:cs="Helvetica"/>
          <w:b/>
          <w:bCs/>
          <w:color w:val="222222"/>
          <w:sz w:val="21"/>
          <w:szCs w:val="21"/>
        </w:rPr>
        <w:t>. 6</w:t>
      </w:r>
    </w:p>
    <w:p w14:paraId="0643FC5D" w14:textId="77777777" w:rsidR="00B051DF" w:rsidRPr="00B051DF" w:rsidRDefault="00B051DF" w:rsidP="00B051DF">
      <w:pPr>
        <w:rPr>
          <w:rFonts w:ascii="Helvetica" w:hAnsi="Helvetica" w:cs="Helvetica"/>
          <w:b/>
          <w:bCs/>
          <w:color w:val="222222"/>
          <w:sz w:val="21"/>
          <w:szCs w:val="21"/>
        </w:rPr>
      </w:pPr>
      <w:r w:rsidRPr="00B051DF">
        <w:rPr>
          <w:rFonts w:ascii="Helvetica" w:hAnsi="Helvetica" w:cs="Helvetica" w:hint="eastAsia"/>
          <w:b/>
          <w:bCs/>
          <w:color w:val="222222"/>
          <w:sz w:val="21"/>
          <w:szCs w:val="21"/>
        </w:rPr>
        <w:t>мелкодисперсных</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промышленными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взвешенных</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частиц</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с</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выбрасываемых</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атмосферу</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предприятиями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применением</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методологии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оценки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риска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разработанной</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Гарвардским</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университетом</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США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рекомендуемой</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Агентством</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по</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охране</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окружающей</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среды</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США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условиям</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Количественная</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оценка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риска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для</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жизни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здоровья</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населения</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проживающего</w:t>
      </w:r>
    </w:p>
    <w:p w14:paraId="79351D33" w14:textId="77777777" w:rsidR="00B051DF" w:rsidRPr="00B051DF" w:rsidRDefault="00B051DF" w:rsidP="00B051DF">
      <w:pPr>
        <w:rPr>
          <w:rFonts w:ascii="Helvetica" w:hAnsi="Helvetica" w:cs="Helvetica"/>
          <w:b/>
          <w:bCs/>
          <w:color w:val="222222"/>
          <w:sz w:val="21"/>
          <w:szCs w:val="21"/>
        </w:rPr>
      </w:pPr>
      <w:r w:rsidRPr="00B051DF">
        <w:rPr>
          <w:rFonts w:ascii="Helvetica" w:hAnsi="Helvetica" w:cs="Helvetica" w:hint="eastAsia"/>
          <w:b/>
          <w:bCs/>
          <w:color w:val="222222"/>
          <w:sz w:val="21"/>
          <w:szCs w:val="21"/>
        </w:rPr>
        <w:t>стр</w:t>
      </w:r>
      <w:r w:rsidRPr="00B051DF">
        <w:rPr>
          <w:rFonts w:ascii="Helvetica" w:hAnsi="Helvetica" w:cs="Helvetica"/>
          <w:b/>
          <w:bCs/>
          <w:color w:val="222222"/>
          <w:sz w:val="21"/>
          <w:szCs w:val="21"/>
        </w:rPr>
        <w:t>. 160</w:t>
      </w:r>
    </w:p>
    <w:p w14:paraId="4CCADE6E" w14:textId="05AE2E2F" w:rsidR="004F7911" w:rsidRPr="00B051DF" w:rsidRDefault="00B051DF" w:rsidP="00B051DF">
      <w:r w:rsidRPr="00B051DF">
        <w:rPr>
          <w:rFonts w:ascii="Helvetica" w:hAnsi="Helvetica" w:cs="Helvetica" w:hint="eastAsia"/>
          <w:b/>
          <w:bCs/>
          <w:color w:val="222222"/>
          <w:sz w:val="21"/>
          <w:szCs w:val="21"/>
        </w:rPr>
        <w:t>пия</w:t>
      </w:r>
      <w:r w:rsidRPr="00B051DF">
        <w:rPr>
          <w:rFonts w:ascii="Helvetica" w:hAnsi="Helvetica" w:cs="Helvetica"/>
          <w:b/>
          <w:bCs/>
          <w:color w:val="222222"/>
          <w:sz w:val="21"/>
          <w:szCs w:val="21"/>
        </w:rPr>
        <w:t>\</w:t>
      </w:r>
      <w:r w:rsidRPr="00B051DF">
        <w:rPr>
          <w:rFonts w:ascii="Helvetica" w:hAnsi="Helvetica" w:cs="Helvetica" w:hint="eastAsia"/>
          <w:b/>
          <w:bCs/>
          <w:color w:val="222222"/>
          <w:sz w:val="21"/>
          <w:szCs w:val="21"/>
        </w:rPr>
        <w:t>°</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Ь</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Д</w:t>
      </w:r>
      <w:r w:rsidRPr="00B051DF">
        <w:rPr>
          <w:rFonts w:ascii="Helvetica" w:hAnsi="Helvetica" w:cs="Helvetica"/>
          <w:b/>
          <w:bCs/>
          <w:color w:val="222222"/>
          <w:sz w:val="21"/>
          <w:szCs w:val="21"/>
        </w:rPr>
        <w:t xml:space="preserve"> . </w:t>
      </w:r>
      <w:r w:rsidRPr="00B051DF">
        <w:rPr>
          <w:rFonts w:ascii="Helvetica" w:hAnsi="Helvetica" w:cs="Helvetica" w:hint="eastAsia"/>
          <w:b/>
          <w:bCs/>
          <w:color w:val="222222"/>
          <w:sz w:val="21"/>
          <w:szCs w:val="21"/>
        </w:rPr>
        <w:t>Т</w:t>
      </w:r>
      <w:r w:rsidRPr="00B051DF">
        <w:rPr>
          <w:rFonts w:ascii="Helvetica" w:hAnsi="Helvetica" w:cs="Helvetica"/>
          <w:b/>
          <w:bCs/>
          <w:color w:val="222222"/>
          <w:sz w:val="21"/>
          <w:szCs w:val="21"/>
        </w:rPr>
        <w:t xml:space="preserve"> . </w:t>
      </w:r>
      <w:r w:rsidRPr="00B051DF">
        <w:rPr>
          <w:rFonts w:ascii="Helvetica" w:hAnsi="Helvetica" w:cs="Helvetica" w:hint="eastAsia"/>
          <w:b/>
          <w:bCs/>
          <w:color w:val="222222"/>
          <w:sz w:val="21"/>
          <w:szCs w:val="21"/>
        </w:rPr>
        <w:t>Н</w:t>
      </w:r>
      <w:r w:rsidRPr="00B051DF">
        <w:rPr>
          <w:rFonts w:ascii="Helvetica" w:hAnsi="Helvetica" w:cs="Helvetica"/>
          <w:b/>
          <w:bCs/>
          <w:color w:val="222222"/>
          <w:sz w:val="21"/>
          <w:szCs w:val="21"/>
        </w:rPr>
        <w:t xml:space="preserve"> . , </w:t>
      </w:r>
      <w:r w:rsidRPr="00B051DF">
        <w:rPr>
          <w:rFonts w:ascii="Helvetica" w:hAnsi="Helvetica" w:cs="Helvetica" w:hint="eastAsia"/>
          <w:b/>
          <w:bCs/>
          <w:color w:val="222222"/>
          <w:sz w:val="21"/>
          <w:szCs w:val="21"/>
        </w:rPr>
        <w:t>гфофессор</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w:t>
      </w:r>
      <w:r w:rsidRPr="00B051DF">
        <w:rPr>
          <w:rFonts w:ascii="Helvetica" w:hAnsi="Helvetica" w:cs="Helvetica"/>
          <w:b/>
          <w:bCs/>
          <w:color w:val="222222"/>
          <w:sz w:val="21"/>
          <w:szCs w:val="21"/>
        </w:rPr>
        <w:t>.</w:t>
      </w:r>
      <w:r w:rsidRPr="00B051DF">
        <w:rPr>
          <w:rFonts w:ascii="Helvetica" w:hAnsi="Helvetica" w:cs="Helvetica" w:hint="eastAsia"/>
          <w:b/>
          <w:bCs/>
          <w:color w:val="222222"/>
          <w:sz w:val="21"/>
          <w:szCs w:val="21"/>
        </w:rPr>
        <w:t>Ф</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Желтобрюхов</w:t>
      </w:r>
      <w:r w:rsidRPr="00B051DF">
        <w:rPr>
          <w:rFonts w:ascii="Helvetica" w:hAnsi="Helvetica" w:cs="Helvetica"/>
          <w:b/>
          <w:bCs/>
          <w:color w:val="222222"/>
          <w:sz w:val="21"/>
          <w:szCs w:val="21"/>
        </w:rPr>
        <w:t xml:space="preserve"> 11 </w:t>
      </w:r>
      <w:r w:rsidRPr="00B051DF">
        <w:rPr>
          <w:rFonts w:ascii="Helvetica" w:hAnsi="Helvetica" w:cs="Helvetica" w:hint="eastAsia"/>
          <w:b/>
          <w:bCs/>
          <w:color w:val="222222"/>
          <w:sz w:val="21"/>
          <w:szCs w:val="21"/>
        </w:rPr>
        <w:t>октября</w:t>
      </w:r>
      <w:r w:rsidRPr="00B051DF">
        <w:rPr>
          <w:rFonts w:ascii="Helvetica" w:hAnsi="Helvetica" w:cs="Helvetica"/>
          <w:b/>
          <w:bCs/>
          <w:color w:val="222222"/>
          <w:sz w:val="21"/>
          <w:szCs w:val="21"/>
        </w:rPr>
        <w:t xml:space="preserve"> 1999 </w:t>
      </w:r>
      <w:r w:rsidRPr="00B051DF">
        <w:rPr>
          <w:rFonts w:ascii="Helvetica" w:hAnsi="Helvetica" w:cs="Helvetica" w:hint="eastAsia"/>
          <w:b/>
          <w:bCs/>
          <w:color w:val="222222"/>
          <w:sz w:val="21"/>
          <w:szCs w:val="21"/>
        </w:rPr>
        <w:t>года</w:t>
      </w:r>
      <w:r w:rsidRPr="00B051DF">
        <w:rPr>
          <w:rFonts w:ascii="Helvetica" w:hAnsi="Helvetica" w:cs="Helvetica"/>
          <w:b/>
          <w:bCs/>
          <w:color w:val="222222"/>
          <w:sz w:val="21"/>
          <w:szCs w:val="21"/>
        </w:rPr>
        <w:t xml:space="preserve">. 161 </w:t>
      </w:r>
      <w:r w:rsidRPr="00B051DF">
        <w:rPr>
          <w:rFonts w:ascii="Helvetica" w:hAnsi="Helvetica" w:cs="Helvetica" w:hint="eastAsia"/>
          <w:b/>
          <w:bCs/>
          <w:color w:val="222222"/>
          <w:sz w:val="21"/>
          <w:szCs w:val="21"/>
        </w:rPr>
        <w:t>Акт</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о</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внедрении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научной</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разработки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Наименование</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темы</w:t>
      </w:r>
      <w:r w:rsidRPr="00B051DF">
        <w:rPr>
          <w:rFonts w:ascii="Helvetica" w:hAnsi="Helvetica" w:cs="Helvetica"/>
          <w:b/>
          <w:bCs/>
          <w:color w:val="222222"/>
          <w:sz w:val="21"/>
          <w:szCs w:val="21"/>
        </w:rPr>
        <w:t>: "</w:t>
      </w:r>
      <w:r w:rsidRPr="00B051DF">
        <w:rPr>
          <w:rFonts w:ascii="Helvetica" w:hAnsi="Helvetica" w:cs="Helvetica" w:hint="eastAsia"/>
          <w:b/>
          <w:bCs/>
          <w:color w:val="222222"/>
          <w:sz w:val="21"/>
          <w:szCs w:val="21"/>
        </w:rPr>
        <w:t>Оценка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риска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смертности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населения</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от</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мелкодисперсных</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взвешенных</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частиц</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выбрасываемых</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атмосферу</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промышленными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предприятиями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Автор</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разработки</w:t>
      </w:r>
      <w:r w:rsidRPr="00B051DF">
        <w:rPr>
          <w:rFonts w:ascii="Helvetica" w:hAnsi="Helvetica" w:cs="Helvetica"/>
          <w:b/>
          <w:bCs/>
          <w:color w:val="222222"/>
          <w:sz w:val="21"/>
          <w:szCs w:val="21"/>
        </w:rPr>
        <w:t xml:space="preserve"> - </w:t>
      </w:r>
      <w:r w:rsidRPr="00B051DF">
        <w:rPr>
          <w:rFonts w:ascii="Helvetica" w:hAnsi="Helvetica" w:cs="Helvetica" w:hint="eastAsia"/>
          <w:b/>
          <w:bCs/>
          <w:color w:val="222222"/>
          <w:sz w:val="21"/>
          <w:szCs w:val="21"/>
        </w:rPr>
        <w:t>главный</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специалист</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института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Волгоградпроект</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Тращилова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Анна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Викторовна</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Вышеназванные</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документации</w:t>
      </w:r>
      <w:r w:rsidRPr="00B051DF">
        <w:rPr>
          <w:rFonts w:ascii="Helvetica" w:hAnsi="Helvetica" w:cs="Helvetica"/>
          <w:b/>
          <w:bCs/>
          <w:color w:val="222222"/>
          <w:sz w:val="21"/>
          <w:szCs w:val="21"/>
        </w:rPr>
        <w:t xml:space="preserve">, </w:t>
      </w:r>
      <w:r w:rsidRPr="00B051DF">
        <w:rPr>
          <w:rFonts w:ascii="Helvetica" w:hAnsi="Helvetica" w:cs="Helvetica" w:hint="eastAsia"/>
          <w:b/>
          <w:bCs/>
          <w:color w:val="222222"/>
          <w:sz w:val="21"/>
          <w:szCs w:val="21"/>
        </w:rPr>
        <w:t>Волгофадпроект</w:t>
      </w:r>
      <w:r w:rsidRPr="00B051DF">
        <w:rPr>
          <w:rFonts w:ascii="Helvetica" w:hAnsi="Helvetica" w:cs="Helvetica"/>
          <w:b/>
          <w:bCs/>
          <w:color w:val="222222"/>
          <w:sz w:val="21"/>
          <w:szCs w:val="21"/>
        </w:rPr>
        <w:t>,...</w:t>
      </w:r>
    </w:p>
    <w:sectPr w:rsidR="004F7911" w:rsidRPr="00B051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D1A93" w14:textId="77777777" w:rsidR="006D2FC3" w:rsidRDefault="006D2FC3">
      <w:pPr>
        <w:spacing w:after="0" w:line="240" w:lineRule="auto"/>
      </w:pPr>
      <w:r>
        <w:separator/>
      </w:r>
    </w:p>
  </w:endnote>
  <w:endnote w:type="continuationSeparator" w:id="0">
    <w:p w14:paraId="49D75C37" w14:textId="77777777" w:rsidR="006D2FC3" w:rsidRDefault="006D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3A11D" w14:textId="77777777" w:rsidR="006D2FC3" w:rsidRDefault="006D2FC3"/>
    <w:p w14:paraId="7D78D2F6" w14:textId="77777777" w:rsidR="006D2FC3" w:rsidRDefault="006D2FC3"/>
    <w:p w14:paraId="1F422A1F" w14:textId="77777777" w:rsidR="006D2FC3" w:rsidRDefault="006D2FC3"/>
    <w:p w14:paraId="48569963" w14:textId="77777777" w:rsidR="006D2FC3" w:rsidRDefault="006D2FC3"/>
    <w:p w14:paraId="3D4758A9" w14:textId="77777777" w:rsidR="006D2FC3" w:rsidRDefault="006D2FC3"/>
    <w:p w14:paraId="7521223C" w14:textId="77777777" w:rsidR="006D2FC3" w:rsidRDefault="006D2FC3"/>
    <w:p w14:paraId="132B45A5" w14:textId="77777777" w:rsidR="006D2FC3" w:rsidRDefault="006D2F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2CFEA3" wp14:editId="5A319F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3637" w14:textId="77777777" w:rsidR="006D2FC3" w:rsidRDefault="006D2F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2CFE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9A3637" w14:textId="77777777" w:rsidR="006D2FC3" w:rsidRDefault="006D2F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1B8981" w14:textId="77777777" w:rsidR="006D2FC3" w:rsidRDefault="006D2FC3"/>
    <w:p w14:paraId="01770D68" w14:textId="77777777" w:rsidR="006D2FC3" w:rsidRDefault="006D2FC3"/>
    <w:p w14:paraId="4F4A05DA" w14:textId="77777777" w:rsidR="006D2FC3" w:rsidRDefault="006D2F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C323F7" wp14:editId="25478D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1C03F" w14:textId="77777777" w:rsidR="006D2FC3" w:rsidRDefault="006D2FC3"/>
                          <w:p w14:paraId="6688EDCD" w14:textId="77777777" w:rsidR="006D2FC3" w:rsidRDefault="006D2F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C323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91C03F" w14:textId="77777777" w:rsidR="006D2FC3" w:rsidRDefault="006D2FC3"/>
                    <w:p w14:paraId="6688EDCD" w14:textId="77777777" w:rsidR="006D2FC3" w:rsidRDefault="006D2F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CF6971" w14:textId="77777777" w:rsidR="006D2FC3" w:rsidRDefault="006D2FC3"/>
    <w:p w14:paraId="610CF2E9" w14:textId="77777777" w:rsidR="006D2FC3" w:rsidRDefault="006D2FC3">
      <w:pPr>
        <w:rPr>
          <w:sz w:val="2"/>
          <w:szCs w:val="2"/>
        </w:rPr>
      </w:pPr>
    </w:p>
    <w:p w14:paraId="48CFACD6" w14:textId="77777777" w:rsidR="006D2FC3" w:rsidRDefault="006D2FC3"/>
    <w:p w14:paraId="62265F90" w14:textId="77777777" w:rsidR="006D2FC3" w:rsidRDefault="006D2FC3">
      <w:pPr>
        <w:spacing w:after="0" w:line="240" w:lineRule="auto"/>
      </w:pPr>
    </w:p>
  </w:footnote>
  <w:footnote w:type="continuationSeparator" w:id="0">
    <w:p w14:paraId="171185AE" w14:textId="77777777" w:rsidR="006D2FC3" w:rsidRDefault="006D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C3"/>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194613</TotalTime>
  <Pages>1</Pages>
  <Words>171</Words>
  <Characters>979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902</cp:revision>
  <cp:lastPrinted>2009-02-06T05:36:00Z</cp:lastPrinted>
  <dcterms:created xsi:type="dcterms:W3CDTF">2024-01-07T13:43:00Z</dcterms:created>
  <dcterms:modified xsi:type="dcterms:W3CDTF">2025-10-30T08:34:00Z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